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8238C" w14:textId="023AAEAE" w:rsidR="007E3062" w:rsidRPr="00990391" w:rsidRDefault="008B5AFF" w:rsidP="00793D45">
      <w:pPr>
        <w:spacing w:before="240"/>
        <w:ind w:right="-284"/>
        <w:contextualSpacing/>
        <w:jc w:val="center"/>
        <w:rPr>
          <w:rFonts w:eastAsia="Arial Unicode MS" w:cs="Arial"/>
          <w:b/>
        </w:rPr>
      </w:pPr>
      <w:bookmarkStart w:id="0" w:name="_Hlk79223548"/>
      <w:r w:rsidRPr="00990391">
        <w:rPr>
          <w:rFonts w:eastAsia="Arial Unicode MS" w:cs="Arial"/>
          <w:b/>
        </w:rPr>
        <w:t>REGULACIÓN Nro. DIR-ARCA-RG-01X</w:t>
      </w:r>
      <w:r w:rsidR="007E3062" w:rsidRPr="00990391">
        <w:rPr>
          <w:rFonts w:eastAsia="Arial Unicode MS" w:cs="Arial"/>
          <w:b/>
        </w:rPr>
        <w:t>-2025</w:t>
      </w:r>
    </w:p>
    <w:p w14:paraId="2EE8A374" w14:textId="77777777" w:rsidR="007E3062" w:rsidRPr="00990391" w:rsidRDefault="007E3062" w:rsidP="00793D45">
      <w:pPr>
        <w:spacing w:before="240"/>
        <w:ind w:right="-284"/>
        <w:contextualSpacing/>
        <w:jc w:val="center"/>
        <w:rPr>
          <w:rFonts w:eastAsia="Arial Unicode MS" w:cs="Arial"/>
          <w:b/>
        </w:rPr>
      </w:pPr>
    </w:p>
    <w:p w14:paraId="2DD35AB4" w14:textId="77777777" w:rsidR="007E3062" w:rsidRPr="00990391" w:rsidRDefault="007E3062" w:rsidP="00793D45">
      <w:pPr>
        <w:spacing w:before="240"/>
        <w:ind w:right="-284"/>
        <w:contextualSpacing/>
        <w:jc w:val="center"/>
        <w:rPr>
          <w:rFonts w:eastAsia="Arial Unicode MS" w:cs="Arial"/>
          <w:b/>
        </w:rPr>
      </w:pPr>
      <w:r w:rsidRPr="00990391">
        <w:rPr>
          <w:rFonts w:eastAsia="Arial Unicode MS" w:cs="Arial"/>
          <w:b/>
        </w:rPr>
        <w:t>El Directorio de la Agencia de Regulación y Control del Agua</w:t>
      </w:r>
    </w:p>
    <w:p w14:paraId="204B82C2" w14:textId="77777777" w:rsidR="007E3062" w:rsidRPr="00990391" w:rsidRDefault="007E3062" w:rsidP="00793D45">
      <w:pPr>
        <w:spacing w:before="240"/>
        <w:ind w:left="68" w:right="-284"/>
        <w:contextualSpacing/>
        <w:jc w:val="center"/>
        <w:rPr>
          <w:rFonts w:eastAsia="Arial Unicode MS" w:cs="Arial"/>
          <w:b/>
        </w:rPr>
      </w:pPr>
    </w:p>
    <w:p w14:paraId="0BE41E60" w14:textId="77777777" w:rsidR="007E3062" w:rsidRPr="00990391" w:rsidRDefault="007E3062" w:rsidP="00793D45">
      <w:pPr>
        <w:spacing w:before="240"/>
        <w:ind w:right="-284"/>
        <w:contextualSpacing/>
        <w:jc w:val="center"/>
        <w:rPr>
          <w:rFonts w:eastAsia="Arial Unicode MS" w:cs="Arial"/>
          <w:b/>
        </w:rPr>
      </w:pPr>
      <w:r w:rsidRPr="00990391">
        <w:rPr>
          <w:rFonts w:eastAsia="Arial Unicode MS" w:cs="Arial"/>
          <w:b/>
        </w:rPr>
        <w:t>CONSIDERANDO:</w:t>
      </w:r>
    </w:p>
    <w:p w14:paraId="496E10CE" w14:textId="77777777" w:rsidR="007E3062" w:rsidRPr="00990391" w:rsidRDefault="007E3062" w:rsidP="00793D45">
      <w:pPr>
        <w:spacing w:before="240"/>
        <w:ind w:right="-284"/>
        <w:contextualSpacing/>
        <w:jc w:val="both"/>
        <w:rPr>
          <w:rFonts w:eastAsia="Arial Unicode MS" w:cs="Arial"/>
          <w:b/>
        </w:rPr>
      </w:pPr>
    </w:p>
    <w:p w14:paraId="1E879710" w14:textId="77777777" w:rsidR="007E3062" w:rsidRPr="00990391" w:rsidRDefault="007E3062" w:rsidP="00793D45">
      <w:pPr>
        <w:autoSpaceDE w:val="0"/>
        <w:autoSpaceDN w:val="0"/>
        <w:adjustRightInd w:val="0"/>
        <w:spacing w:before="240"/>
        <w:ind w:left="709" w:right="-284" w:hanging="709"/>
        <w:contextualSpacing/>
        <w:jc w:val="both"/>
        <w:rPr>
          <w:rFonts w:eastAsia="Arial Unicode MS" w:cs="Arial"/>
        </w:rPr>
      </w:pPr>
      <w:r w:rsidRPr="00990391">
        <w:rPr>
          <w:rFonts w:eastAsia="Arial Unicode MS" w:cs="Arial"/>
          <w:b/>
        </w:rPr>
        <w:t>Que,</w:t>
      </w:r>
      <w:r w:rsidRPr="00990391">
        <w:rPr>
          <w:rFonts w:eastAsia="Arial Unicode MS" w:cs="Arial"/>
        </w:rPr>
        <w:tab/>
        <w:t>el Artículo 11 de la Constitución de la República, establece en su numeral 9 que el más alto deber del Estado consiste en respetar y hacer respetar los derechos garantizados en la Constitución;</w:t>
      </w:r>
    </w:p>
    <w:p w14:paraId="52BB0DB0" w14:textId="77777777" w:rsidR="007E3062" w:rsidRPr="00990391" w:rsidRDefault="007E3062" w:rsidP="00793D45">
      <w:pPr>
        <w:autoSpaceDE w:val="0"/>
        <w:autoSpaceDN w:val="0"/>
        <w:adjustRightInd w:val="0"/>
        <w:spacing w:before="240"/>
        <w:ind w:left="709" w:right="-284" w:hanging="709"/>
        <w:contextualSpacing/>
        <w:jc w:val="both"/>
        <w:rPr>
          <w:rFonts w:eastAsia="Arial Unicode MS" w:cs="Arial"/>
          <w:b/>
        </w:rPr>
      </w:pPr>
    </w:p>
    <w:p w14:paraId="6D0900B6" w14:textId="77777777" w:rsidR="007E3062" w:rsidRPr="00990391" w:rsidRDefault="007E3062" w:rsidP="00793D45">
      <w:pPr>
        <w:autoSpaceDE w:val="0"/>
        <w:autoSpaceDN w:val="0"/>
        <w:adjustRightInd w:val="0"/>
        <w:spacing w:before="240"/>
        <w:ind w:left="709" w:right="-284" w:hanging="709"/>
        <w:contextualSpacing/>
        <w:jc w:val="both"/>
        <w:rPr>
          <w:rFonts w:eastAsia="Arial Unicode MS" w:cs="Arial"/>
        </w:rPr>
      </w:pPr>
      <w:r w:rsidRPr="00990391">
        <w:rPr>
          <w:rFonts w:eastAsia="Arial Unicode MS" w:cs="Arial"/>
          <w:b/>
        </w:rPr>
        <w:t>Que,</w:t>
      </w:r>
      <w:r w:rsidRPr="00990391">
        <w:rPr>
          <w:rFonts w:eastAsia="Arial Unicode MS" w:cs="Arial"/>
        </w:rPr>
        <w:tab/>
        <w:t>el Artículo 12 de la Constitución de la República, establece que el acceso al agua es un derecho humano, fundamental e irrenunciable, el agua constituye patrimonio nacional estratégico de uso público, inalienable, imprescriptible, inembargable y esencial para la vida;</w:t>
      </w:r>
    </w:p>
    <w:p w14:paraId="0D6D35EA" w14:textId="77777777" w:rsidR="007E3062" w:rsidRPr="00990391" w:rsidRDefault="007E3062" w:rsidP="00793D45">
      <w:pPr>
        <w:autoSpaceDE w:val="0"/>
        <w:autoSpaceDN w:val="0"/>
        <w:adjustRightInd w:val="0"/>
        <w:spacing w:before="240"/>
        <w:ind w:left="709" w:right="-284" w:hanging="709"/>
        <w:contextualSpacing/>
        <w:jc w:val="both"/>
        <w:rPr>
          <w:rFonts w:eastAsia="Arial Unicode MS" w:cs="Arial"/>
        </w:rPr>
      </w:pPr>
    </w:p>
    <w:p w14:paraId="31BA05C9" w14:textId="77777777" w:rsidR="007E3062" w:rsidRPr="00990391" w:rsidRDefault="007E3062" w:rsidP="00793D45">
      <w:pPr>
        <w:autoSpaceDE w:val="0"/>
        <w:autoSpaceDN w:val="0"/>
        <w:adjustRightInd w:val="0"/>
        <w:spacing w:before="240"/>
        <w:ind w:left="709" w:right="-284" w:hanging="709"/>
        <w:contextualSpacing/>
        <w:jc w:val="both"/>
        <w:rPr>
          <w:rFonts w:eastAsia="Arial Unicode MS" w:cs="Arial"/>
        </w:rPr>
      </w:pPr>
      <w:r w:rsidRPr="00990391">
        <w:rPr>
          <w:rFonts w:eastAsia="Arial Unicode MS" w:cs="Arial"/>
          <w:b/>
        </w:rPr>
        <w:t>Que,</w:t>
      </w:r>
      <w:r w:rsidRPr="00990391">
        <w:rPr>
          <w:rFonts w:eastAsia="Arial Unicode MS" w:cs="Arial"/>
        </w:rPr>
        <w:tab/>
        <w:t xml:space="preserve">el Artículo 14 de la Constitución de la República establece: </w:t>
      </w:r>
      <w:r w:rsidRPr="00990391">
        <w:rPr>
          <w:rFonts w:eastAsia="Arial Unicode MS" w:cs="Arial"/>
          <w:i/>
          <w:iCs/>
        </w:rPr>
        <w:t xml:space="preserve">“Se reconoce el derecho de la población a vivir en un ambiente sano y ecológicamente equilibrado, que garantice la sostenibilidad y el buen vivir, </w:t>
      </w:r>
      <w:proofErr w:type="spellStart"/>
      <w:r w:rsidRPr="00990391">
        <w:rPr>
          <w:rFonts w:eastAsia="Arial Unicode MS" w:cs="Arial"/>
          <w:i/>
          <w:iCs/>
        </w:rPr>
        <w:t>sumak</w:t>
      </w:r>
      <w:proofErr w:type="spellEnd"/>
      <w:r w:rsidRPr="00990391">
        <w:rPr>
          <w:rFonts w:eastAsia="Arial Unicode MS" w:cs="Arial"/>
          <w:i/>
          <w:iCs/>
        </w:rPr>
        <w:t xml:space="preserve"> </w:t>
      </w:r>
      <w:proofErr w:type="spellStart"/>
      <w:r w:rsidRPr="00990391">
        <w:rPr>
          <w:rFonts w:eastAsia="Arial Unicode MS" w:cs="Arial"/>
          <w:i/>
          <w:iCs/>
        </w:rPr>
        <w:t>kawsay</w:t>
      </w:r>
      <w:proofErr w:type="spellEnd"/>
      <w:r w:rsidRPr="00990391">
        <w:rPr>
          <w:rFonts w:eastAsia="Arial Unicode MS" w:cs="Arial"/>
          <w:i/>
          <w:iCs/>
        </w:rPr>
        <w:t>. Se declara de interés público la preservación del ambiente, la conservación de los ecosistemas, la biodiversidad y la integridad del patrimonio genético del país, la prevención del daño ambiental y la recuperación de los espacios naturales degradados</w:t>
      </w:r>
      <w:r w:rsidRPr="00990391">
        <w:rPr>
          <w:rFonts w:eastAsia="Arial Unicode MS" w:cs="Arial"/>
        </w:rPr>
        <w:t>”;</w:t>
      </w:r>
    </w:p>
    <w:p w14:paraId="487CB734" w14:textId="77777777" w:rsidR="007E3062" w:rsidRPr="00990391" w:rsidRDefault="007E3062" w:rsidP="00793D45">
      <w:pPr>
        <w:autoSpaceDE w:val="0"/>
        <w:autoSpaceDN w:val="0"/>
        <w:adjustRightInd w:val="0"/>
        <w:spacing w:before="240"/>
        <w:ind w:left="709" w:right="-284" w:hanging="709"/>
        <w:contextualSpacing/>
        <w:jc w:val="both"/>
        <w:rPr>
          <w:rFonts w:eastAsia="Arial Unicode MS" w:cs="Arial"/>
        </w:rPr>
      </w:pPr>
    </w:p>
    <w:p w14:paraId="738D0ECB" w14:textId="77777777" w:rsidR="007E3062" w:rsidRPr="00990391" w:rsidRDefault="007E3062" w:rsidP="00793D45">
      <w:pPr>
        <w:autoSpaceDE w:val="0"/>
        <w:autoSpaceDN w:val="0"/>
        <w:adjustRightInd w:val="0"/>
        <w:spacing w:before="240"/>
        <w:ind w:left="709" w:right="-284" w:hanging="709"/>
        <w:contextualSpacing/>
        <w:jc w:val="both"/>
        <w:rPr>
          <w:rFonts w:eastAsia="Arial Unicode MS" w:cs="Arial"/>
        </w:rPr>
      </w:pPr>
      <w:r w:rsidRPr="00990391">
        <w:rPr>
          <w:rFonts w:eastAsia="Arial Unicode MS" w:cs="Arial"/>
          <w:b/>
        </w:rPr>
        <w:t>Que,</w:t>
      </w:r>
      <w:r w:rsidRPr="00990391">
        <w:rPr>
          <w:rFonts w:eastAsia="Arial Unicode MS" w:cs="Arial"/>
        </w:rPr>
        <w:tab/>
        <w:t xml:space="preserve">el Artículo 15 de la Constitución dispone en su parte pertinente: </w:t>
      </w:r>
      <w:r w:rsidRPr="00990391">
        <w:rPr>
          <w:rFonts w:eastAsia="Arial Unicode MS" w:cs="Arial"/>
          <w:i/>
          <w:iCs/>
        </w:rPr>
        <w:t>“</w:t>
      </w:r>
      <w:r w:rsidRPr="00990391">
        <w:rPr>
          <w:rFonts w:eastAsia="Arial Unicode MS" w:cs="Arial"/>
          <w:b/>
          <w:bCs/>
          <w:i/>
          <w:iCs/>
        </w:rPr>
        <w:t>El Estado promoverá,</w:t>
      </w:r>
      <w:r w:rsidRPr="00990391">
        <w:rPr>
          <w:rFonts w:eastAsia="Arial Unicode MS" w:cs="Arial"/>
          <w:i/>
          <w:iCs/>
        </w:rPr>
        <w:t xml:space="preserve"> </w:t>
      </w:r>
      <w:r w:rsidRPr="00990391">
        <w:rPr>
          <w:rFonts w:eastAsia="Arial Unicode MS" w:cs="Arial"/>
          <w:b/>
          <w:bCs/>
          <w:i/>
          <w:iCs/>
        </w:rPr>
        <w:t>en el sector público</w:t>
      </w:r>
      <w:r w:rsidRPr="00990391">
        <w:rPr>
          <w:rFonts w:eastAsia="Arial Unicode MS" w:cs="Arial"/>
          <w:i/>
          <w:iCs/>
        </w:rPr>
        <w:t xml:space="preserve"> y privado, </w:t>
      </w:r>
      <w:r w:rsidRPr="00990391">
        <w:rPr>
          <w:rFonts w:eastAsia="Arial Unicode MS" w:cs="Arial"/>
          <w:b/>
          <w:bCs/>
          <w:i/>
          <w:iCs/>
        </w:rPr>
        <w:t>el uso de tecnologías ambientalmente limpias y de energías alternativas no contaminantes y de bajo impacto</w:t>
      </w:r>
      <w:r w:rsidRPr="00990391">
        <w:rPr>
          <w:rFonts w:eastAsia="Arial Unicode MS" w:cs="Arial"/>
          <w:i/>
          <w:iCs/>
        </w:rPr>
        <w:t>. La soberanía energética no se alcanzará en detrimento de la soberanía alimentaria, ni afectará el derecho al agua</w:t>
      </w:r>
      <w:r w:rsidRPr="00990391">
        <w:rPr>
          <w:rFonts w:eastAsia="Arial Unicode MS" w:cs="Arial"/>
        </w:rPr>
        <w:t>”; (lo resaltado me pertenece)</w:t>
      </w:r>
    </w:p>
    <w:p w14:paraId="057D77D6" w14:textId="77777777" w:rsidR="007E3062" w:rsidRPr="00990391" w:rsidRDefault="007E3062" w:rsidP="00793D45">
      <w:pPr>
        <w:spacing w:before="240"/>
        <w:ind w:right="-284"/>
        <w:contextualSpacing/>
        <w:jc w:val="both"/>
        <w:rPr>
          <w:rFonts w:eastAsia="Arial Unicode MS" w:cs="Arial"/>
          <w:b/>
        </w:rPr>
      </w:pPr>
    </w:p>
    <w:p w14:paraId="396B0A69" w14:textId="77777777" w:rsidR="007E3062" w:rsidRPr="00990391" w:rsidRDefault="007E3062" w:rsidP="00793D45">
      <w:pPr>
        <w:autoSpaceDE w:val="0"/>
        <w:autoSpaceDN w:val="0"/>
        <w:adjustRightInd w:val="0"/>
        <w:spacing w:before="240"/>
        <w:ind w:left="720" w:right="-284" w:hanging="720"/>
        <w:contextualSpacing/>
        <w:jc w:val="both"/>
        <w:rPr>
          <w:rFonts w:eastAsia="Arial Unicode MS" w:cs="Arial"/>
          <w:bCs/>
        </w:rPr>
      </w:pPr>
      <w:r w:rsidRPr="00990391">
        <w:rPr>
          <w:rFonts w:eastAsia="Arial Unicode MS" w:cs="Arial"/>
          <w:b/>
          <w:bCs/>
        </w:rPr>
        <w:t>Que,</w:t>
      </w:r>
      <w:r w:rsidRPr="00990391">
        <w:rPr>
          <w:rFonts w:eastAsia="Arial Unicode MS" w:cs="Arial"/>
          <w:bCs/>
        </w:rPr>
        <w:tab/>
        <w:t xml:space="preserve">el Artículo 66 </w:t>
      </w:r>
      <w:r w:rsidRPr="00990391">
        <w:rPr>
          <w:rFonts w:eastAsia="Arial Unicode MS" w:cs="Arial"/>
          <w:bCs/>
          <w:i/>
          <w:iCs/>
        </w:rPr>
        <w:t>ibídem</w:t>
      </w:r>
      <w:r w:rsidRPr="00990391">
        <w:rPr>
          <w:rFonts w:eastAsia="Arial Unicode MS" w:cs="Arial"/>
          <w:bCs/>
        </w:rPr>
        <w:t>, en su numeral 2 reconoce y garantiza a las personas el derecho a una vida digna que asegure entre otros, agua potable; así mismo en su numeral 25 reconoce y garantiza a las personas el derecho a acceder a bienes y servicios públicos y privados de calidad, con eficiencia, eficacia y buen trato, así como a recibir información adecuada y veraz sobre su contenido y características;</w:t>
      </w:r>
    </w:p>
    <w:p w14:paraId="5A7B246D" w14:textId="77777777" w:rsidR="007E3062" w:rsidRPr="00990391" w:rsidRDefault="007E3062" w:rsidP="00793D45">
      <w:pPr>
        <w:autoSpaceDE w:val="0"/>
        <w:autoSpaceDN w:val="0"/>
        <w:adjustRightInd w:val="0"/>
        <w:spacing w:before="240"/>
        <w:ind w:left="720" w:right="-284" w:hanging="720"/>
        <w:contextualSpacing/>
        <w:jc w:val="both"/>
        <w:rPr>
          <w:rFonts w:eastAsia="Arial Unicode MS" w:cs="Arial"/>
          <w:b/>
          <w:bCs/>
        </w:rPr>
      </w:pPr>
    </w:p>
    <w:p w14:paraId="413151F9" w14:textId="77777777" w:rsidR="007E3062" w:rsidRPr="00990391" w:rsidRDefault="007E3062" w:rsidP="00793D45">
      <w:pPr>
        <w:autoSpaceDE w:val="0"/>
        <w:autoSpaceDN w:val="0"/>
        <w:adjustRightInd w:val="0"/>
        <w:spacing w:before="240"/>
        <w:ind w:left="720" w:right="-284" w:hanging="720"/>
        <w:contextualSpacing/>
        <w:jc w:val="both"/>
        <w:rPr>
          <w:rFonts w:eastAsia="Arial Unicode MS" w:cs="Arial"/>
          <w:bCs/>
        </w:rPr>
      </w:pPr>
      <w:r w:rsidRPr="00990391">
        <w:rPr>
          <w:rFonts w:eastAsia="Arial Unicode MS" w:cs="Arial"/>
          <w:b/>
          <w:bCs/>
        </w:rPr>
        <w:t>Que,</w:t>
      </w:r>
      <w:r w:rsidRPr="00990391">
        <w:rPr>
          <w:rFonts w:eastAsia="Arial Unicode MS" w:cs="Arial"/>
          <w:bCs/>
        </w:rPr>
        <w:tab/>
        <w:t xml:space="preserve">el Artículo 82 de la Constitución establece que el derecho a la seguridad jurídica se fundamenta en el respeto a la Constitución y en la existencia de </w:t>
      </w:r>
      <w:r w:rsidRPr="00990391">
        <w:rPr>
          <w:rFonts w:eastAsia="Arial Unicode MS" w:cs="Arial"/>
          <w:bCs/>
        </w:rPr>
        <w:lastRenderedPageBreak/>
        <w:t>normas jurídicas previas, claras, públicas y aplicadas por las autoridades competentes;</w:t>
      </w:r>
    </w:p>
    <w:p w14:paraId="1C229846" w14:textId="77777777" w:rsidR="007E3062" w:rsidRPr="00990391" w:rsidRDefault="007E3062" w:rsidP="00793D45">
      <w:pPr>
        <w:autoSpaceDE w:val="0"/>
        <w:autoSpaceDN w:val="0"/>
        <w:adjustRightInd w:val="0"/>
        <w:spacing w:before="240"/>
        <w:ind w:left="720" w:right="-284" w:hanging="720"/>
        <w:contextualSpacing/>
        <w:jc w:val="both"/>
        <w:rPr>
          <w:rFonts w:eastAsia="Arial Unicode MS" w:cs="Arial"/>
          <w:b/>
          <w:bCs/>
        </w:rPr>
      </w:pPr>
    </w:p>
    <w:p w14:paraId="76386E99" w14:textId="77777777" w:rsidR="007E3062" w:rsidRPr="00990391" w:rsidRDefault="007E3062" w:rsidP="00793D45">
      <w:pPr>
        <w:autoSpaceDE w:val="0"/>
        <w:autoSpaceDN w:val="0"/>
        <w:adjustRightInd w:val="0"/>
        <w:spacing w:before="240"/>
        <w:ind w:left="720" w:right="-284" w:hanging="720"/>
        <w:contextualSpacing/>
        <w:jc w:val="both"/>
        <w:rPr>
          <w:rFonts w:eastAsia="Arial Unicode MS" w:cs="Arial"/>
          <w:bCs/>
        </w:rPr>
      </w:pPr>
      <w:r w:rsidRPr="00990391">
        <w:rPr>
          <w:rFonts w:eastAsia="Arial Unicode MS" w:cs="Arial"/>
          <w:b/>
          <w:bCs/>
        </w:rPr>
        <w:t>Que,</w:t>
      </w:r>
      <w:r w:rsidRPr="00990391">
        <w:rPr>
          <w:rFonts w:eastAsia="Arial Unicode MS" w:cs="Arial"/>
          <w:bCs/>
        </w:rPr>
        <w:tab/>
        <w:t xml:space="preserve">el Artículo 83 ibídem consta que son deberes y responsabilidades de las ecuatorianas y los ecuatoriano, sin perjuicio de otros previstos en la constitución y la ley: “…) Respetar los derechos de la naturaleza, preservar un ambiente sano y utilizar los recursos naturales de modo racional, sustentable y </w:t>
      </w:r>
      <w:proofErr w:type="gramStart"/>
      <w:r w:rsidRPr="00990391">
        <w:rPr>
          <w:rFonts w:eastAsia="Arial Unicode MS" w:cs="Arial"/>
          <w:bCs/>
        </w:rPr>
        <w:t>sostenible(</w:t>
      </w:r>
      <w:proofErr w:type="gramEnd"/>
      <w:r w:rsidRPr="00990391">
        <w:rPr>
          <w:rFonts w:eastAsia="Arial Unicode MS" w:cs="Arial"/>
          <w:bCs/>
        </w:rPr>
        <w:t>…)”;</w:t>
      </w:r>
    </w:p>
    <w:p w14:paraId="6DF7D41F" w14:textId="77777777" w:rsidR="007E3062" w:rsidRPr="00990391" w:rsidRDefault="007E3062" w:rsidP="00793D45">
      <w:pPr>
        <w:autoSpaceDE w:val="0"/>
        <w:autoSpaceDN w:val="0"/>
        <w:adjustRightInd w:val="0"/>
        <w:spacing w:before="240"/>
        <w:ind w:left="720" w:right="-284" w:hanging="720"/>
        <w:contextualSpacing/>
        <w:jc w:val="both"/>
        <w:rPr>
          <w:rFonts w:eastAsia="Arial Unicode MS" w:cs="Arial"/>
          <w:b/>
          <w:bCs/>
        </w:rPr>
      </w:pPr>
    </w:p>
    <w:p w14:paraId="5791A2DF" w14:textId="77777777" w:rsidR="007E3062" w:rsidRPr="00990391" w:rsidRDefault="007E3062" w:rsidP="00793D45">
      <w:pPr>
        <w:autoSpaceDE w:val="0"/>
        <w:autoSpaceDN w:val="0"/>
        <w:adjustRightInd w:val="0"/>
        <w:spacing w:before="240"/>
        <w:ind w:left="720" w:right="-284" w:hanging="720"/>
        <w:contextualSpacing/>
        <w:jc w:val="both"/>
        <w:rPr>
          <w:rFonts w:eastAsia="Arial Unicode MS" w:cs="Arial"/>
          <w:b/>
          <w:bCs/>
        </w:rPr>
      </w:pPr>
      <w:r w:rsidRPr="00990391">
        <w:rPr>
          <w:rFonts w:eastAsia="Arial Unicode MS" w:cs="Arial"/>
          <w:b/>
          <w:bCs/>
        </w:rPr>
        <w:t>Que,</w:t>
      </w:r>
      <w:r w:rsidRPr="00990391">
        <w:rPr>
          <w:rFonts w:eastAsia="Arial Unicode MS" w:cs="Arial"/>
          <w:bCs/>
        </w:rPr>
        <w:tab/>
        <w:t xml:space="preserve">por el Artículo 264 de la Constitución de la República, establece entre las competencias exclusivas de los gobiernos municipales la siguiente: </w:t>
      </w:r>
      <w:r w:rsidRPr="00990391">
        <w:rPr>
          <w:rFonts w:eastAsia="Arial Unicode MS" w:cs="Arial"/>
          <w:b/>
          <w:i/>
          <w:iCs/>
        </w:rPr>
        <w:t>“(…) 4. Prestar los servicios públicos de agua potable, alcantarillado, depuración de aguas residuales, manejo de desechos sólidos, actividades de saneamiento ambiental y aquellos que establezca la ley”</w:t>
      </w:r>
      <w:r w:rsidRPr="00990391">
        <w:rPr>
          <w:rFonts w:eastAsia="Arial Unicode MS" w:cs="Arial"/>
          <w:bCs/>
        </w:rPr>
        <w:t>;</w:t>
      </w:r>
    </w:p>
    <w:p w14:paraId="0922175D" w14:textId="77777777" w:rsidR="007E3062" w:rsidRPr="00990391" w:rsidRDefault="007E3062" w:rsidP="00793D45">
      <w:pPr>
        <w:autoSpaceDE w:val="0"/>
        <w:autoSpaceDN w:val="0"/>
        <w:adjustRightInd w:val="0"/>
        <w:spacing w:before="240"/>
        <w:ind w:left="720" w:right="-284" w:hanging="720"/>
        <w:contextualSpacing/>
        <w:jc w:val="both"/>
        <w:rPr>
          <w:rFonts w:eastAsia="Arial Unicode MS" w:cs="Arial"/>
          <w:bCs/>
        </w:rPr>
      </w:pPr>
    </w:p>
    <w:p w14:paraId="7BE6EFCC" w14:textId="77777777" w:rsidR="007E3062" w:rsidRPr="00990391" w:rsidRDefault="007E3062" w:rsidP="00793D45">
      <w:pPr>
        <w:autoSpaceDE w:val="0"/>
        <w:autoSpaceDN w:val="0"/>
        <w:adjustRightInd w:val="0"/>
        <w:spacing w:before="240"/>
        <w:ind w:left="720" w:right="-284" w:hanging="720"/>
        <w:contextualSpacing/>
        <w:jc w:val="both"/>
        <w:rPr>
          <w:rFonts w:eastAsia="Arial Unicode MS" w:cs="Arial"/>
          <w:bCs/>
        </w:rPr>
      </w:pPr>
      <w:r w:rsidRPr="00990391">
        <w:rPr>
          <w:rFonts w:eastAsia="Arial Unicode MS" w:cs="Arial"/>
          <w:b/>
          <w:bCs/>
        </w:rPr>
        <w:t>Que,</w:t>
      </w:r>
      <w:r w:rsidRPr="00990391">
        <w:rPr>
          <w:rFonts w:eastAsia="Arial Unicode MS" w:cs="Arial"/>
          <w:bCs/>
        </w:rPr>
        <w:tab/>
        <w:t>por el Artículo 313 ibídem, el Estado se reserva el derecho de administrar, regular, controlar y gestionar los sectores estratégicos de conformidad con los principios de sostenibilidad ambiental, precaución, prevención y eficiencia; que el agua es parte de los sectores estratégicos que son de decisión y control exclusivo del Estado;</w:t>
      </w:r>
    </w:p>
    <w:p w14:paraId="658A5AF8" w14:textId="77777777" w:rsidR="007E3062" w:rsidRPr="00990391" w:rsidRDefault="007E3062" w:rsidP="00793D45">
      <w:pPr>
        <w:autoSpaceDE w:val="0"/>
        <w:autoSpaceDN w:val="0"/>
        <w:adjustRightInd w:val="0"/>
        <w:spacing w:before="240"/>
        <w:ind w:left="720" w:right="-284" w:hanging="720"/>
        <w:contextualSpacing/>
        <w:jc w:val="both"/>
        <w:rPr>
          <w:rFonts w:eastAsia="Arial Unicode MS" w:cs="Arial"/>
          <w:bCs/>
        </w:rPr>
      </w:pPr>
    </w:p>
    <w:p w14:paraId="07D0D1A9" w14:textId="77777777" w:rsidR="007E3062" w:rsidRPr="00990391" w:rsidRDefault="007E3062" w:rsidP="00793D45">
      <w:pPr>
        <w:autoSpaceDE w:val="0"/>
        <w:autoSpaceDN w:val="0"/>
        <w:adjustRightInd w:val="0"/>
        <w:spacing w:before="240"/>
        <w:ind w:left="720" w:right="-284" w:hanging="720"/>
        <w:contextualSpacing/>
        <w:jc w:val="both"/>
        <w:rPr>
          <w:rFonts w:eastAsia="Arial Unicode MS" w:cs="Arial"/>
          <w:bCs/>
        </w:rPr>
      </w:pPr>
      <w:r w:rsidRPr="00990391">
        <w:rPr>
          <w:rFonts w:eastAsia="Arial Unicode MS" w:cs="Arial"/>
          <w:b/>
          <w:bCs/>
        </w:rPr>
        <w:t>Que,</w:t>
      </w:r>
      <w:r w:rsidRPr="00990391">
        <w:rPr>
          <w:rFonts w:eastAsia="Arial Unicode MS" w:cs="Arial"/>
          <w:b/>
          <w:bCs/>
        </w:rPr>
        <w:tab/>
      </w:r>
      <w:r w:rsidRPr="00990391">
        <w:rPr>
          <w:rFonts w:eastAsia="Arial Unicode MS" w:cs="Arial"/>
          <w:bCs/>
        </w:rPr>
        <w:t>el Artículo 314 de la Constitución, consagra que el Estado es responsable entre otros aspectos de la provisión del servicio público de agua potable; garantizando que los servicios públicos y su provisión respondan a los principios de obligatoriedad, generalidad, uniformidad, eficiencia, responsabilidad, universalidad, accesibilidad, regularidad, continuidad y calidad;</w:t>
      </w:r>
    </w:p>
    <w:p w14:paraId="7107F3A5" w14:textId="77777777" w:rsidR="007E3062" w:rsidRPr="00990391" w:rsidRDefault="007E3062" w:rsidP="00793D45">
      <w:pPr>
        <w:autoSpaceDE w:val="0"/>
        <w:autoSpaceDN w:val="0"/>
        <w:adjustRightInd w:val="0"/>
        <w:spacing w:before="240"/>
        <w:ind w:left="720" w:right="-284" w:hanging="720"/>
        <w:contextualSpacing/>
        <w:jc w:val="both"/>
        <w:rPr>
          <w:rFonts w:eastAsia="Arial Unicode MS" w:cs="Arial"/>
          <w:bCs/>
        </w:rPr>
      </w:pPr>
    </w:p>
    <w:p w14:paraId="591AE412" w14:textId="77777777" w:rsidR="007E3062" w:rsidRPr="00990391" w:rsidRDefault="007E3062" w:rsidP="00793D45">
      <w:pPr>
        <w:autoSpaceDE w:val="0"/>
        <w:autoSpaceDN w:val="0"/>
        <w:adjustRightInd w:val="0"/>
        <w:spacing w:before="240"/>
        <w:ind w:left="709" w:right="-284" w:hanging="709"/>
        <w:contextualSpacing/>
        <w:jc w:val="both"/>
        <w:rPr>
          <w:rFonts w:eastAsia="Arial Unicode MS" w:cs="Arial"/>
        </w:rPr>
      </w:pPr>
      <w:r w:rsidRPr="00990391">
        <w:rPr>
          <w:rFonts w:eastAsia="Arial Unicode MS" w:cs="Arial"/>
          <w:b/>
        </w:rPr>
        <w:t>Que,</w:t>
      </w:r>
      <w:r w:rsidRPr="00990391">
        <w:rPr>
          <w:rFonts w:eastAsia="Arial Unicode MS" w:cs="Arial"/>
          <w:b/>
        </w:rPr>
        <w:tab/>
      </w:r>
      <w:r w:rsidRPr="00990391">
        <w:rPr>
          <w:rFonts w:eastAsia="Arial Unicode MS" w:cs="Arial"/>
        </w:rPr>
        <w:t>el Artículo 318 ibídem, define al agua como un patrimonio nacional estratégico de uso público, dominio inalienable e imprescriptible del Estado, y establece que constituye un elemento vital para la naturaleza y para la existencia de los seres humanos; al tiempo que prohíbe toda forma de privatización del agua. La gestión del agua será exclusivamente pública o comunitaria. El servicio público de saneamiento, el abastecimiento de agua potable y el riego serán prestados únicamente por personas jurídicas estatales o comunitarias;</w:t>
      </w:r>
    </w:p>
    <w:p w14:paraId="77AC6C5D" w14:textId="77777777" w:rsidR="007E3062" w:rsidRPr="00990391" w:rsidRDefault="007E3062" w:rsidP="00793D45">
      <w:pPr>
        <w:autoSpaceDE w:val="0"/>
        <w:autoSpaceDN w:val="0"/>
        <w:adjustRightInd w:val="0"/>
        <w:spacing w:before="240"/>
        <w:ind w:left="709" w:right="-284" w:hanging="709"/>
        <w:contextualSpacing/>
        <w:jc w:val="both"/>
        <w:rPr>
          <w:rFonts w:eastAsia="Arial Unicode MS" w:cs="Arial"/>
        </w:rPr>
      </w:pPr>
    </w:p>
    <w:p w14:paraId="2CC62638" w14:textId="77777777" w:rsidR="007E3062" w:rsidRPr="00990391" w:rsidRDefault="007E3062" w:rsidP="00793D45">
      <w:pPr>
        <w:autoSpaceDE w:val="0"/>
        <w:autoSpaceDN w:val="0"/>
        <w:adjustRightInd w:val="0"/>
        <w:spacing w:before="240"/>
        <w:ind w:left="709" w:right="-284" w:hanging="709"/>
        <w:contextualSpacing/>
        <w:jc w:val="both"/>
        <w:rPr>
          <w:rFonts w:eastAsia="Arial Unicode MS" w:cs="Arial"/>
        </w:rPr>
      </w:pPr>
      <w:r w:rsidRPr="00990391">
        <w:rPr>
          <w:rFonts w:eastAsia="Arial Unicode MS" w:cs="Arial"/>
          <w:b/>
        </w:rPr>
        <w:t>Que,</w:t>
      </w:r>
      <w:r w:rsidRPr="00990391">
        <w:rPr>
          <w:rFonts w:eastAsia="Arial Unicode MS" w:cs="Arial"/>
          <w:b/>
        </w:rPr>
        <w:tab/>
      </w:r>
      <w:r w:rsidRPr="00990391">
        <w:rPr>
          <w:rFonts w:eastAsia="Arial Unicode MS" w:cs="Arial"/>
        </w:rPr>
        <w:t xml:space="preserve">el Artículo 415 de la Constitución de la República establece que el Estado central y los gobiernos autónomos descentralizados adoptarán políticas integrales y participativas de ordenamiento territorial urbano y de uso del suelo, que permitan regular el crecimiento urbano, el manejo de la fauna urbana e incentiven el establecimiento de zonas verdes. </w:t>
      </w:r>
      <w:r w:rsidRPr="00990391">
        <w:rPr>
          <w:rFonts w:eastAsia="Arial Unicode MS" w:cs="Arial"/>
          <w:b/>
          <w:bCs/>
        </w:rPr>
        <w:t xml:space="preserve">Los gobiernos </w:t>
      </w:r>
      <w:r w:rsidRPr="00990391">
        <w:rPr>
          <w:rFonts w:eastAsia="Arial Unicode MS" w:cs="Arial"/>
          <w:b/>
          <w:bCs/>
        </w:rPr>
        <w:lastRenderedPageBreak/>
        <w:t>autónomos descentralizados desarrollarán programas de uso racional del agua, y de reducción reciclaje y tratamiento adecuado de desechos sólidos y líquidos.</w:t>
      </w:r>
      <w:r w:rsidRPr="00990391">
        <w:rPr>
          <w:rFonts w:eastAsia="Arial Unicode MS" w:cs="Arial"/>
        </w:rPr>
        <w:t xml:space="preserve"> Se incentivará y facilitará el transporte terrestre no motorizado, en especial mediante el establecimiento de ciclo vías;</w:t>
      </w:r>
    </w:p>
    <w:p w14:paraId="5AACFA0B" w14:textId="77777777" w:rsidR="00BD6576" w:rsidRPr="00990391" w:rsidRDefault="00BD6576" w:rsidP="00793D45">
      <w:pPr>
        <w:autoSpaceDE w:val="0"/>
        <w:autoSpaceDN w:val="0"/>
        <w:adjustRightInd w:val="0"/>
        <w:spacing w:before="240"/>
        <w:ind w:left="709" w:right="-284" w:hanging="709"/>
        <w:contextualSpacing/>
        <w:jc w:val="both"/>
        <w:rPr>
          <w:rFonts w:eastAsia="Arial Unicode MS" w:cs="Arial"/>
        </w:rPr>
      </w:pPr>
    </w:p>
    <w:p w14:paraId="48B504B1" w14:textId="77777777" w:rsidR="007E3062" w:rsidRPr="00990391" w:rsidRDefault="007E3062" w:rsidP="00793D45">
      <w:pPr>
        <w:autoSpaceDE w:val="0"/>
        <w:autoSpaceDN w:val="0"/>
        <w:adjustRightInd w:val="0"/>
        <w:spacing w:before="240"/>
        <w:ind w:left="709" w:right="-284" w:hanging="709"/>
        <w:contextualSpacing/>
        <w:jc w:val="both"/>
        <w:rPr>
          <w:rFonts w:eastAsia="Arial Unicode MS" w:cs="Arial"/>
          <w:i/>
          <w:iCs/>
        </w:rPr>
      </w:pPr>
      <w:r w:rsidRPr="00990391">
        <w:rPr>
          <w:rFonts w:eastAsia="Arial Unicode MS" w:cs="Arial"/>
          <w:b/>
          <w:bCs/>
        </w:rPr>
        <w:t xml:space="preserve">Que, </w:t>
      </w:r>
      <w:r w:rsidRPr="00990391">
        <w:rPr>
          <w:rFonts w:eastAsia="Arial Unicode MS" w:cs="Arial"/>
          <w:b/>
          <w:bCs/>
        </w:rPr>
        <w:tab/>
      </w:r>
      <w:r w:rsidRPr="00990391">
        <w:rPr>
          <w:rFonts w:eastAsia="Arial Unicode MS" w:cs="Arial"/>
        </w:rPr>
        <w:t xml:space="preserve">el Artículo 55 del Código Orgánico de Organización Territorial, Autonomía y Descentralización (COOTAD), determina las competencias exclusivas de los gobiernos autónomos descentralizados municipales, entre las cuales se encuentran: </w:t>
      </w:r>
      <w:r w:rsidRPr="00990391">
        <w:rPr>
          <w:rFonts w:eastAsia="Arial Unicode MS" w:cs="Arial"/>
          <w:i/>
          <w:iCs/>
        </w:rPr>
        <w:t>“d) Prestar los servicios públicos básicos de agua potable, alcantarillado sanitario y pluvial con depuración de aguas residuales, manejo de desechos sólidos mediante rellenos sanitarios, otras actividades de saneamiento ambiental y aquellos que establezca la Ley”;</w:t>
      </w:r>
    </w:p>
    <w:p w14:paraId="6381C5AD" w14:textId="77777777" w:rsidR="007E3062" w:rsidRPr="00990391" w:rsidRDefault="007E3062" w:rsidP="00793D45">
      <w:pPr>
        <w:autoSpaceDE w:val="0"/>
        <w:autoSpaceDN w:val="0"/>
        <w:adjustRightInd w:val="0"/>
        <w:spacing w:before="240"/>
        <w:ind w:left="709" w:right="-284" w:hanging="709"/>
        <w:contextualSpacing/>
        <w:jc w:val="both"/>
        <w:rPr>
          <w:rFonts w:eastAsia="Arial Unicode MS" w:cs="Arial"/>
        </w:rPr>
      </w:pPr>
    </w:p>
    <w:p w14:paraId="048973B7" w14:textId="77777777" w:rsidR="007E3062" w:rsidRPr="00990391" w:rsidRDefault="007E3062" w:rsidP="00793D45">
      <w:pPr>
        <w:autoSpaceDE w:val="0"/>
        <w:autoSpaceDN w:val="0"/>
        <w:adjustRightInd w:val="0"/>
        <w:spacing w:before="240"/>
        <w:ind w:left="709" w:right="-284" w:hanging="709"/>
        <w:contextualSpacing/>
        <w:jc w:val="both"/>
        <w:rPr>
          <w:rFonts w:eastAsia="Arial Unicode MS" w:cs="Arial"/>
        </w:rPr>
      </w:pPr>
      <w:r w:rsidRPr="00990391">
        <w:rPr>
          <w:rFonts w:eastAsia="Arial Unicode MS" w:cs="Arial"/>
          <w:b/>
          <w:bCs/>
        </w:rPr>
        <w:t xml:space="preserve">Que, </w:t>
      </w:r>
      <w:r w:rsidRPr="00990391">
        <w:rPr>
          <w:rFonts w:eastAsia="Arial Unicode MS" w:cs="Arial"/>
          <w:b/>
          <w:bCs/>
        </w:rPr>
        <w:tab/>
      </w:r>
      <w:r w:rsidRPr="00990391">
        <w:rPr>
          <w:rFonts w:eastAsia="Arial Unicode MS" w:cs="Arial"/>
        </w:rPr>
        <w:t>el Artículo 85 del COOTAD, establece que los gobiernos autónomos descentralizados de los distritos metropolitanos ejercerán las competencias que corresponden a los gobiernos cantonales y todas las que puedan ser asumidas de los gobiernos provinciales y regionales, sin perjuicio de las adicionales que se les asigne;</w:t>
      </w:r>
    </w:p>
    <w:p w14:paraId="2828DC3E" w14:textId="77777777" w:rsidR="007E3062" w:rsidRPr="00990391" w:rsidRDefault="007E3062" w:rsidP="00793D45">
      <w:pPr>
        <w:autoSpaceDE w:val="0"/>
        <w:autoSpaceDN w:val="0"/>
        <w:adjustRightInd w:val="0"/>
        <w:spacing w:before="240"/>
        <w:ind w:left="709" w:right="-284" w:hanging="709"/>
        <w:contextualSpacing/>
        <w:jc w:val="both"/>
        <w:rPr>
          <w:rFonts w:eastAsia="Arial Unicode MS" w:cs="Arial"/>
          <w:b/>
          <w:bCs/>
        </w:rPr>
      </w:pPr>
    </w:p>
    <w:p w14:paraId="2120DFD2" w14:textId="77777777" w:rsidR="00977199" w:rsidRPr="00990391" w:rsidRDefault="00977199" w:rsidP="00977199">
      <w:pPr>
        <w:autoSpaceDE w:val="0"/>
        <w:autoSpaceDN w:val="0"/>
        <w:adjustRightInd w:val="0"/>
        <w:spacing w:after="0"/>
        <w:ind w:left="709" w:right="-284" w:hanging="709"/>
        <w:contextualSpacing/>
        <w:jc w:val="both"/>
        <w:rPr>
          <w:rFonts w:eastAsia="Arial Unicode MS" w:cs="Arial"/>
          <w:i/>
          <w:iCs/>
        </w:rPr>
      </w:pPr>
      <w:r w:rsidRPr="00990391">
        <w:rPr>
          <w:rFonts w:eastAsia="Arial Unicode MS" w:cs="Arial"/>
          <w:b/>
          <w:bCs/>
        </w:rPr>
        <w:t xml:space="preserve">Que, </w:t>
      </w:r>
      <w:r w:rsidRPr="00990391">
        <w:rPr>
          <w:rFonts w:eastAsia="Arial Unicode MS" w:cs="Arial"/>
          <w:b/>
          <w:bCs/>
        </w:rPr>
        <w:tab/>
      </w:r>
      <w:r w:rsidRPr="00990391">
        <w:rPr>
          <w:rFonts w:eastAsia="Arial Unicode MS" w:cs="Arial"/>
        </w:rPr>
        <w:t xml:space="preserve">el Artículo 137 del COOTAD, determina: </w:t>
      </w:r>
      <w:r w:rsidRPr="00990391">
        <w:rPr>
          <w:rFonts w:eastAsia="Arial Unicode MS" w:cs="Arial"/>
          <w:i/>
          <w:iCs/>
        </w:rPr>
        <w:t xml:space="preserve">“Ejercicio de las competencias de prestación de servicios </w:t>
      </w:r>
      <w:proofErr w:type="gramStart"/>
      <w:r w:rsidRPr="00990391">
        <w:rPr>
          <w:rFonts w:eastAsia="Arial Unicode MS" w:cs="Arial"/>
          <w:i/>
          <w:iCs/>
        </w:rPr>
        <w:t>públicos.-</w:t>
      </w:r>
      <w:proofErr w:type="gramEnd"/>
      <w:r w:rsidRPr="00990391">
        <w:rPr>
          <w:rFonts w:eastAsia="Arial Unicode MS" w:cs="Arial"/>
          <w:i/>
          <w:iCs/>
        </w:rPr>
        <w:t xml:space="preserve"> Las competencias de prestación de servicios públicos de agua potable, en todas sus fases, las ejecutarán los gobiernos autónomos descentralizados municipales con sus respectivas normativas y dando cumplimiento a las regulaciones y políticas nacionales establecidas por las autoridades correspondientes. Los servicios que se presten en las parroquias rurales se deberán coordinar con los gobiernos autónomos descentralizados de estas jurisdicciones territoriales y las organizaciones comunitarias del agua existentes en el cantón. (…) Los servicios públicos de saneamiento y abastecimiento de agua potable serán prestados en la forma prevista en la Constitución y la ley. Se fortalecerá la gestión y funcionamiento de las iniciativas comunitarias en torno a la gestión del agua y la prestación de los servicios públicos, mediante el incentivo de alianzas entre lo público y lo comunitario. Cuando para la prestación del servicio público de agua potable, el recurso proviniere de fuente hídrica ubicada en otra circunscripción territorial cantonal o provincial, se establecerán con los gobiernos autónomos correspondientes convenios de mutuo acuerdo en los que se considere un retorno económico establecido técnicamente. Las competencias de prestación de servicios públicos de alcantarillado, depuración de aguas residuales, manejo de desechos sólidos, y actividades de saneamiento ambiental, en todas sus fases, las ejecutarán los gobiernos autónomos descentralizados municipales con sus respectivas </w:t>
      </w:r>
      <w:r w:rsidRPr="00990391">
        <w:rPr>
          <w:rFonts w:eastAsia="Arial Unicode MS" w:cs="Arial"/>
          <w:i/>
          <w:iCs/>
        </w:rPr>
        <w:lastRenderedPageBreak/>
        <w:t>normativas. Cuando estos servicios se presten en las parroquias rurales se deberá coordinar con los gobiernos autónomos descentralizados parroquiales rurales (…)”;</w:t>
      </w:r>
    </w:p>
    <w:p w14:paraId="05373F54" w14:textId="77777777" w:rsidR="00977199" w:rsidRPr="00990391" w:rsidRDefault="00977199" w:rsidP="00977199">
      <w:pPr>
        <w:autoSpaceDE w:val="0"/>
        <w:autoSpaceDN w:val="0"/>
        <w:adjustRightInd w:val="0"/>
        <w:spacing w:after="0"/>
        <w:ind w:left="709" w:right="-284" w:hanging="709"/>
        <w:contextualSpacing/>
        <w:jc w:val="both"/>
        <w:rPr>
          <w:rFonts w:eastAsia="Arial Unicode MS" w:cs="Arial"/>
          <w:i/>
          <w:iCs/>
        </w:rPr>
      </w:pPr>
    </w:p>
    <w:p w14:paraId="33852A4C" w14:textId="77777777" w:rsidR="00977199" w:rsidRPr="00990391" w:rsidRDefault="00977199" w:rsidP="00977199">
      <w:pPr>
        <w:autoSpaceDE w:val="0"/>
        <w:autoSpaceDN w:val="0"/>
        <w:adjustRightInd w:val="0"/>
        <w:spacing w:after="0"/>
        <w:ind w:left="709" w:right="-284" w:hanging="709"/>
        <w:contextualSpacing/>
        <w:jc w:val="both"/>
        <w:rPr>
          <w:rFonts w:eastAsia="Arial Unicode MS" w:cs="Arial"/>
          <w:i/>
          <w:iCs/>
        </w:rPr>
      </w:pPr>
      <w:r w:rsidRPr="00990391">
        <w:rPr>
          <w:rFonts w:eastAsia="Arial Unicode MS" w:cs="Arial"/>
          <w:b/>
          <w:bCs/>
        </w:rPr>
        <w:t xml:space="preserve">Que, </w:t>
      </w:r>
      <w:r w:rsidRPr="00990391">
        <w:rPr>
          <w:rFonts w:eastAsia="Arial Unicode MS" w:cs="Arial"/>
          <w:b/>
          <w:bCs/>
        </w:rPr>
        <w:tab/>
      </w:r>
      <w:r w:rsidRPr="00990391">
        <w:rPr>
          <w:rFonts w:eastAsia="Arial Unicode MS" w:cs="Arial"/>
        </w:rPr>
        <w:t xml:space="preserve">el Artículo 41 del Código Orgánico Administrativo establece: </w:t>
      </w:r>
      <w:r w:rsidRPr="00990391">
        <w:rPr>
          <w:rFonts w:eastAsia="Arial Unicode MS" w:cs="Arial"/>
          <w:i/>
          <w:iCs/>
        </w:rPr>
        <w:t>“Deber de colaboración con las administraciones públicas. Las personas deben colaborar con la actividad de las administraciones públicas y el buen desarrollo de los procedimientos. Facilitarán a las administraciones públicas informes, inspecciones y otros actos de investigación en los casos previstos por el ordenamiento jurídico. Proporcionarán a las administraciones públicas actuantes, información dirigida a identificar a otras personas no comparecientes con interés legítimo en el procedimiento. Comparecerán ante los titulares de los órganos administrativos responsables de la tramitación de las actuaciones o los procedimientos administrativos, cuando sean requeridos. Denunciarán los actos de corrupción.”;</w:t>
      </w:r>
    </w:p>
    <w:p w14:paraId="16B4629B" w14:textId="77777777" w:rsidR="00977199" w:rsidRPr="00990391" w:rsidRDefault="00977199" w:rsidP="00977199">
      <w:pPr>
        <w:autoSpaceDE w:val="0"/>
        <w:autoSpaceDN w:val="0"/>
        <w:adjustRightInd w:val="0"/>
        <w:spacing w:after="0"/>
        <w:ind w:left="709" w:right="-284" w:hanging="709"/>
        <w:contextualSpacing/>
        <w:jc w:val="both"/>
        <w:rPr>
          <w:rFonts w:eastAsia="Arial Unicode MS" w:cs="Arial"/>
        </w:rPr>
      </w:pPr>
    </w:p>
    <w:p w14:paraId="2137823E" w14:textId="77777777" w:rsidR="00977199" w:rsidRPr="00990391" w:rsidRDefault="00977199" w:rsidP="00977199">
      <w:pPr>
        <w:autoSpaceDE w:val="0"/>
        <w:autoSpaceDN w:val="0"/>
        <w:adjustRightInd w:val="0"/>
        <w:spacing w:after="0"/>
        <w:ind w:left="709" w:right="-284" w:hanging="709"/>
        <w:contextualSpacing/>
        <w:jc w:val="both"/>
        <w:rPr>
          <w:rFonts w:eastAsia="Arial Unicode MS" w:cs="Arial"/>
        </w:rPr>
      </w:pPr>
      <w:r w:rsidRPr="00990391">
        <w:rPr>
          <w:rFonts w:eastAsia="Arial Unicode MS" w:cs="Arial"/>
          <w:b/>
          <w:bCs/>
        </w:rPr>
        <w:t xml:space="preserve">Que, </w:t>
      </w:r>
      <w:r w:rsidRPr="00990391">
        <w:rPr>
          <w:rFonts w:eastAsia="Arial Unicode MS" w:cs="Arial"/>
          <w:b/>
          <w:bCs/>
        </w:rPr>
        <w:tab/>
      </w:r>
      <w:r w:rsidRPr="00990391">
        <w:rPr>
          <w:rFonts w:eastAsia="Arial Unicode MS" w:cs="Arial"/>
        </w:rPr>
        <w:t>el Artículo 231 del Código Orgánico del Ambiente, dispone:</w:t>
      </w:r>
      <w:r w:rsidRPr="00990391">
        <w:rPr>
          <w:rFonts w:eastAsia="Arial Unicode MS" w:cs="Arial"/>
          <w:i/>
          <w:iCs/>
        </w:rPr>
        <w:t xml:space="preserve"> “Obligaciones y responsabilidades. Serán responsables de la gestión integral de residuos sólidos no peligrosos a nivel nacional, los siguientes actores públicos y privados:</w:t>
      </w:r>
      <w:r w:rsidRPr="00990391">
        <w:rPr>
          <w:i/>
          <w:iCs/>
        </w:rPr>
        <w:t xml:space="preserve"> </w:t>
      </w:r>
      <w:r w:rsidRPr="00990391">
        <w:rPr>
          <w:rFonts w:eastAsia="Arial Unicode MS" w:cs="Arial"/>
          <w:i/>
          <w:iCs/>
        </w:rPr>
        <w:t xml:space="preserve">1. La Autoridad Ambiental Nacional como ente rector que dictará políticas y lineamientos para la gestión integral de residuos sólidos en el país y elaborará el respectivo plan nacional. Asimismo, se encargará de la regulación y control; 2. Los Gobiernos Autónomos Descentralizados municipales o metropolitanos serán los responsables del manejo y procesamiento integral de residuos y desechos sólidos no peligrosos y desechos sanitarios generados en el área de su jurisdicción; por lo tanto, están obligados a fomentar en los generadores alternativas de gestión e incentivos de permanencia en cada uno de los cantones, de acuerdo con el principio de jerarquización, así como la investigación y desarrollo de tecnologías. Estos deberán establecer los procedimientos adecuados para barrido, recolección y transporte, almacenamiento temporal de ser el caso, acopio y transferencia, con enfoques de inclusión económica y social de sectores vulnerables. Deberán dar tratamiento y correcta disposición final de los desechos sólidos no peligrosos que no pueden ingresar nuevamente en un ciclo de vida productivo, con implementación de los mecanismos que permitan la trazabilidad de estos, para lo cual podrán conformar mancomunidades y consorcios y ejercer esta responsabilidad de conformidad con la Ley. Asimismo, serán responsables por el desempeño de las personas contratadas por ellos, para efectuar la gestión de residuos y desechos sólidos no peligrosos y desechos sanitarios, en cualquiera de sus fases. 3. Los generadores de residuos, en base al principio de jerarquización, priorizarán la </w:t>
      </w:r>
      <w:r w:rsidRPr="00990391">
        <w:rPr>
          <w:rFonts w:eastAsia="Arial Unicode MS" w:cs="Arial"/>
          <w:i/>
          <w:iCs/>
        </w:rPr>
        <w:lastRenderedPageBreak/>
        <w:t>prevención y minimización de la generación de residuos sólidos no peligrosos, así como el adecuado manejo que incluye la separación, clasificación, reciclaje y almacenamiento temporal; en base a los lineamientos establecidos en la política nacional y normas técnicas. 4. Los gestores de residuos no peligrosos que prestan el servicio para su gestión en cualquiera de sus fases, serán responsables del correcto manejo, para lo cual deberán enmarcar sus acciones en los parámetros que defina la política nacional en el cuidado ambiental y de la salud pública, procurando maximizar el aprovechamiento de materiales. 5) Asegurar el aprovechamiento y valorización de los residuos sólidos no peligrosos con el fin de que se puedan reincorporar como materia prima en nuevos procesos productivos; por lo cual, el aprovechamiento deberá regularizarse de acuerdo con la normativa correspondiente”;</w:t>
      </w:r>
    </w:p>
    <w:p w14:paraId="056FBD1A" w14:textId="77777777" w:rsidR="00BD6576" w:rsidRPr="00990391" w:rsidRDefault="00BD6576" w:rsidP="00793D45">
      <w:pPr>
        <w:autoSpaceDE w:val="0"/>
        <w:autoSpaceDN w:val="0"/>
        <w:adjustRightInd w:val="0"/>
        <w:spacing w:before="240"/>
        <w:ind w:left="709" w:right="-284" w:hanging="709"/>
        <w:contextualSpacing/>
        <w:jc w:val="both"/>
        <w:rPr>
          <w:rFonts w:eastAsia="Arial Unicode MS" w:cs="Arial"/>
        </w:rPr>
      </w:pPr>
    </w:p>
    <w:p w14:paraId="4296092B" w14:textId="77777777" w:rsidR="007E3062" w:rsidRPr="00990391" w:rsidRDefault="007E3062" w:rsidP="00793D45">
      <w:pPr>
        <w:autoSpaceDE w:val="0"/>
        <w:autoSpaceDN w:val="0"/>
        <w:adjustRightInd w:val="0"/>
        <w:spacing w:before="240"/>
        <w:ind w:left="709" w:right="-284" w:hanging="709"/>
        <w:contextualSpacing/>
        <w:jc w:val="both"/>
        <w:rPr>
          <w:rFonts w:eastAsia="Arial Unicode MS" w:cs="Arial"/>
        </w:rPr>
      </w:pPr>
      <w:r w:rsidRPr="00990391">
        <w:rPr>
          <w:rFonts w:eastAsia="Arial Unicode MS" w:cs="Arial"/>
          <w:b/>
          <w:bCs/>
        </w:rPr>
        <w:t xml:space="preserve">Que, </w:t>
      </w:r>
      <w:r w:rsidRPr="00990391">
        <w:rPr>
          <w:rFonts w:eastAsia="Arial Unicode MS" w:cs="Arial"/>
          <w:b/>
          <w:bCs/>
        </w:rPr>
        <w:tab/>
      </w:r>
      <w:r w:rsidRPr="00990391">
        <w:rPr>
          <w:rFonts w:eastAsia="Arial Unicode MS" w:cs="Arial"/>
        </w:rPr>
        <w:t>el Artículo 1 de la Ley Orgánica de Recursos Hídricos, Usos y Aprovechamiento del Agua - LORHUyA, Naturaleza jurídica. Los recursos hídricos son parte del patrimonio natural del Estado y serán de su competencia exclusiva, la misma que se ejercerá concurrentemente entre el Gobierno Central y los Gobiernos Autónomos Descentralizados, de conformidad con la Ley;</w:t>
      </w:r>
    </w:p>
    <w:p w14:paraId="10EA9DE0" w14:textId="77777777" w:rsidR="007E3062" w:rsidRPr="00990391" w:rsidRDefault="007E3062" w:rsidP="00793D45">
      <w:pPr>
        <w:autoSpaceDE w:val="0"/>
        <w:autoSpaceDN w:val="0"/>
        <w:adjustRightInd w:val="0"/>
        <w:spacing w:before="240"/>
        <w:ind w:left="709" w:right="-284" w:hanging="709"/>
        <w:contextualSpacing/>
        <w:jc w:val="both"/>
        <w:rPr>
          <w:rFonts w:eastAsia="Arial Unicode MS" w:cs="Arial"/>
          <w:b/>
          <w:bCs/>
        </w:rPr>
      </w:pPr>
    </w:p>
    <w:p w14:paraId="13B75965" w14:textId="77777777" w:rsidR="007E3062" w:rsidRPr="00990391" w:rsidRDefault="007E3062" w:rsidP="00793D45">
      <w:pPr>
        <w:autoSpaceDE w:val="0"/>
        <w:autoSpaceDN w:val="0"/>
        <w:adjustRightInd w:val="0"/>
        <w:spacing w:before="240"/>
        <w:ind w:left="709" w:right="-284" w:hanging="709"/>
        <w:contextualSpacing/>
        <w:jc w:val="both"/>
        <w:rPr>
          <w:rFonts w:eastAsia="Arial Unicode MS" w:cs="Arial"/>
          <w:i/>
          <w:iCs/>
        </w:rPr>
      </w:pPr>
      <w:r w:rsidRPr="00990391">
        <w:rPr>
          <w:rFonts w:eastAsia="Arial Unicode MS" w:cs="Arial"/>
          <w:b/>
          <w:bCs/>
        </w:rPr>
        <w:t xml:space="preserve">Que, </w:t>
      </w:r>
      <w:r w:rsidRPr="00990391">
        <w:rPr>
          <w:rFonts w:eastAsia="Arial Unicode MS" w:cs="Arial"/>
          <w:b/>
          <w:bCs/>
        </w:rPr>
        <w:tab/>
      </w:r>
      <w:r w:rsidRPr="00990391">
        <w:rPr>
          <w:rFonts w:eastAsia="Arial Unicode MS" w:cs="Arial"/>
        </w:rPr>
        <w:t xml:space="preserve">el Artículo 7 de la Ley Orgánica de Recursos Hídricos, Usos y Aprovechamiento del Agua dispone: </w:t>
      </w:r>
      <w:r w:rsidRPr="00990391">
        <w:rPr>
          <w:rFonts w:eastAsia="Arial Unicode MS" w:cs="Arial"/>
          <w:i/>
          <w:iCs/>
        </w:rPr>
        <w:t>“Actividades en el sector estratégico del agua. La prestación del servicio público del agua es exclusivamente pública o comunitaria. Excepcionalmente podrán participar la iniciativa privada y la economía popular y solidaria, en los siguientes casos: a) Declaratoria de emergencia adoptada por la autoridad competente, de conformidad con el ordenamiento jurídico; o, b) Desarrollo de subprocesos de la administración del servicio público cuando la autoridad competente no tenga las condiciones técnicas o financieras para hacerlo. El plazo máximo será de diez años, previa auditoría”;</w:t>
      </w:r>
    </w:p>
    <w:p w14:paraId="7BED21F3" w14:textId="77777777" w:rsidR="007E3062" w:rsidRPr="00990391" w:rsidRDefault="007E3062" w:rsidP="00793D45">
      <w:pPr>
        <w:autoSpaceDE w:val="0"/>
        <w:autoSpaceDN w:val="0"/>
        <w:adjustRightInd w:val="0"/>
        <w:spacing w:before="240"/>
        <w:ind w:left="709" w:right="-284" w:hanging="709"/>
        <w:contextualSpacing/>
        <w:jc w:val="both"/>
        <w:rPr>
          <w:rFonts w:eastAsia="Arial Unicode MS" w:cs="Arial"/>
          <w:b/>
          <w:bCs/>
        </w:rPr>
      </w:pPr>
    </w:p>
    <w:p w14:paraId="533C5233" w14:textId="77777777" w:rsidR="007E3062" w:rsidRPr="00990391" w:rsidRDefault="007E3062" w:rsidP="00793D45">
      <w:pPr>
        <w:autoSpaceDE w:val="0"/>
        <w:autoSpaceDN w:val="0"/>
        <w:adjustRightInd w:val="0"/>
        <w:spacing w:before="240"/>
        <w:ind w:left="709" w:right="-284" w:hanging="709"/>
        <w:contextualSpacing/>
        <w:jc w:val="both"/>
        <w:rPr>
          <w:rFonts w:eastAsia="Arial Unicode MS" w:cs="Arial"/>
          <w:b/>
          <w:bCs/>
        </w:rPr>
      </w:pPr>
      <w:r w:rsidRPr="00990391">
        <w:rPr>
          <w:rFonts w:eastAsia="Arial Unicode MS" w:cs="Arial"/>
          <w:b/>
          <w:bCs/>
        </w:rPr>
        <w:t xml:space="preserve">Que, </w:t>
      </w:r>
      <w:r w:rsidRPr="00990391">
        <w:rPr>
          <w:rFonts w:eastAsia="Arial Unicode MS" w:cs="Arial"/>
          <w:b/>
          <w:bCs/>
        </w:rPr>
        <w:tab/>
      </w:r>
      <w:r w:rsidRPr="00990391">
        <w:rPr>
          <w:rFonts w:eastAsia="Arial Unicode MS" w:cs="Arial"/>
        </w:rPr>
        <w:t xml:space="preserve">el Artículo 11 de la Ley Orgánica de Recursos Hídricos, Usos y Aprovechamiento del Agua establece: </w:t>
      </w:r>
      <w:r w:rsidRPr="00990391">
        <w:rPr>
          <w:rFonts w:eastAsia="Arial Unicode MS" w:cs="Arial"/>
          <w:i/>
          <w:iCs/>
        </w:rPr>
        <w:t xml:space="preserve">“Se consideran obras o infraestructura hidráulica las destinadas a la captación, extracción, almacenamiento, regulación, conducción, control y aprovechamiento de las aguas así como al saneamiento, depuración, tratamiento y reutilización de las aguas aprovechadas y las que tengan como objeto la recarga artificial de acuíferos, la actuación sobre cauces, corrección del régimen de corrientes, protección frente a avenidas o crecientes, tales como presas, embalses, canales, conducciones, depósitos de abastecimiento a poblaciones, alcantarillado, colectores de aguas pluviales y residuales, </w:t>
      </w:r>
      <w:r w:rsidRPr="00990391">
        <w:rPr>
          <w:rFonts w:eastAsia="Arial Unicode MS" w:cs="Arial"/>
          <w:b/>
          <w:bCs/>
          <w:i/>
          <w:iCs/>
        </w:rPr>
        <w:t xml:space="preserve">instalaciones de saneamiento, </w:t>
      </w:r>
      <w:r w:rsidRPr="00990391">
        <w:rPr>
          <w:rFonts w:eastAsia="Arial Unicode MS" w:cs="Arial"/>
          <w:b/>
          <w:bCs/>
          <w:i/>
          <w:iCs/>
        </w:rPr>
        <w:lastRenderedPageBreak/>
        <w:t>depuración y tratamiento</w:t>
      </w:r>
      <w:r w:rsidRPr="00990391">
        <w:rPr>
          <w:rFonts w:eastAsia="Arial Unicode MS" w:cs="Arial"/>
          <w:i/>
          <w:iCs/>
        </w:rPr>
        <w:t>, estaciones de aforo, piezómetros, redes de control de calidad así como todas las obras y equipamientos necesarios para la protección del dominio hídrico público. Las obras o infraestructura hidráulica podrán ser de titularidad pública, privada o comunitaria, según quien las haya construido y financiado, aunque su uso es de interés público y se rigen por esta Ley (…)”;</w:t>
      </w:r>
    </w:p>
    <w:p w14:paraId="4C2A5029" w14:textId="77777777" w:rsidR="007E3062" w:rsidRPr="00990391" w:rsidRDefault="007E3062" w:rsidP="00793D45">
      <w:pPr>
        <w:autoSpaceDE w:val="0"/>
        <w:autoSpaceDN w:val="0"/>
        <w:adjustRightInd w:val="0"/>
        <w:spacing w:before="240"/>
        <w:ind w:left="709" w:right="-284" w:hanging="709"/>
        <w:contextualSpacing/>
        <w:jc w:val="both"/>
        <w:rPr>
          <w:rFonts w:eastAsia="Arial Unicode MS" w:cs="Arial"/>
          <w:b/>
          <w:bCs/>
        </w:rPr>
      </w:pPr>
    </w:p>
    <w:p w14:paraId="0E520260" w14:textId="77777777" w:rsidR="007E3062" w:rsidRPr="00990391" w:rsidRDefault="007E3062" w:rsidP="00793D45">
      <w:pPr>
        <w:autoSpaceDE w:val="0"/>
        <w:autoSpaceDN w:val="0"/>
        <w:adjustRightInd w:val="0"/>
        <w:spacing w:before="240"/>
        <w:ind w:left="709" w:right="-284" w:hanging="709"/>
        <w:contextualSpacing/>
        <w:jc w:val="both"/>
        <w:rPr>
          <w:rFonts w:eastAsia="Arial Unicode MS" w:cs="Arial"/>
        </w:rPr>
      </w:pPr>
      <w:r w:rsidRPr="00990391">
        <w:rPr>
          <w:rFonts w:eastAsia="Arial Unicode MS" w:cs="Arial"/>
          <w:b/>
          <w:bCs/>
        </w:rPr>
        <w:t xml:space="preserve">Que, </w:t>
      </w:r>
      <w:r w:rsidRPr="00990391">
        <w:rPr>
          <w:rFonts w:eastAsia="Arial Unicode MS" w:cs="Arial"/>
          <w:b/>
          <w:bCs/>
        </w:rPr>
        <w:tab/>
      </w:r>
      <w:r w:rsidRPr="00990391">
        <w:rPr>
          <w:rFonts w:eastAsia="Arial Unicode MS" w:cs="Arial"/>
        </w:rPr>
        <w:t>el Artículo 18 de la Ley Orgánica de Recursos Hídricos, Usos y Aprovechamiento del Agua - LORHUyA, establece las atribuciones y competencias a la Autoridad Única del Agua, l) Establecer mecanismos de coordinación y complementariedad con los Gobiernos Autónomos Descentralizados en lo referente a la prestación de servicios públicos de riego y drenaje, agua potable, alcantarillado, saneamiento, depuración de aguas residuales y otros que establezca la ley;</w:t>
      </w:r>
    </w:p>
    <w:p w14:paraId="7B31C94E" w14:textId="77777777" w:rsidR="007E3062" w:rsidRPr="00990391" w:rsidRDefault="007E3062" w:rsidP="00793D45">
      <w:pPr>
        <w:autoSpaceDE w:val="0"/>
        <w:autoSpaceDN w:val="0"/>
        <w:adjustRightInd w:val="0"/>
        <w:spacing w:before="240"/>
        <w:ind w:left="709" w:right="-284" w:hanging="709"/>
        <w:contextualSpacing/>
        <w:jc w:val="both"/>
        <w:rPr>
          <w:rFonts w:eastAsia="Arial Unicode MS" w:cs="Arial"/>
        </w:rPr>
      </w:pPr>
    </w:p>
    <w:p w14:paraId="4004AA86" w14:textId="77777777" w:rsidR="007E3062" w:rsidRPr="00990391" w:rsidRDefault="007E3062" w:rsidP="00793D45">
      <w:pPr>
        <w:autoSpaceDE w:val="0"/>
        <w:autoSpaceDN w:val="0"/>
        <w:adjustRightInd w:val="0"/>
        <w:spacing w:before="240"/>
        <w:ind w:left="720" w:right="-284" w:hanging="720"/>
        <w:contextualSpacing/>
        <w:jc w:val="both"/>
        <w:rPr>
          <w:rFonts w:eastAsia="Arial Unicode MS" w:cs="Arial"/>
          <w:bCs/>
        </w:rPr>
      </w:pPr>
      <w:r w:rsidRPr="00990391">
        <w:rPr>
          <w:rFonts w:eastAsia="Arial Unicode MS" w:cs="Arial"/>
          <w:b/>
          <w:bCs/>
        </w:rPr>
        <w:t>Que,</w:t>
      </w:r>
      <w:r w:rsidRPr="00990391">
        <w:rPr>
          <w:rFonts w:eastAsia="Arial Unicode MS" w:cs="Arial"/>
          <w:b/>
          <w:bCs/>
        </w:rPr>
        <w:tab/>
      </w:r>
      <w:r w:rsidRPr="00990391">
        <w:rPr>
          <w:rFonts w:eastAsia="Arial Unicode MS" w:cs="Arial"/>
          <w:bCs/>
        </w:rPr>
        <w:t xml:space="preserve">el Artículo 21 de la </w:t>
      </w:r>
      <w:r w:rsidRPr="00990391">
        <w:rPr>
          <w:rFonts w:eastAsia="Arial Unicode MS" w:cs="Arial"/>
          <w:bCs/>
          <w:lang w:val="es-ES"/>
        </w:rPr>
        <w:t xml:space="preserve">LORHUyA </w:t>
      </w:r>
      <w:r w:rsidRPr="00990391">
        <w:rPr>
          <w:rFonts w:eastAsia="Arial Unicode MS" w:cs="Arial"/>
          <w:bCs/>
        </w:rPr>
        <w:t>establece que la Agencia de Regulación y Control del Agua - ARCA es un organismo de derecho público, de carácter técnico-administrativo, adscrito a la Autoridad Única del Agua, con personalidad jurídica, autonomía administrativa y financiera, con patrimonio propio y jurisdicción nacional. La Agencia de Regulación y Control del Agua, ejercerá la regulación y control de la calidad de los servicios públicos relacionados al sector agua y en todos los usos, aprovechamientos y destinos del agua. La gestión de regulación y control de la Agencia serán evaluados periódicamente por la Autoridad Única del Agua;</w:t>
      </w:r>
    </w:p>
    <w:p w14:paraId="0E0EB3D2" w14:textId="77777777" w:rsidR="007E3062" w:rsidRPr="00990391" w:rsidRDefault="007E3062" w:rsidP="00793D45">
      <w:pPr>
        <w:autoSpaceDE w:val="0"/>
        <w:autoSpaceDN w:val="0"/>
        <w:adjustRightInd w:val="0"/>
        <w:spacing w:before="240"/>
        <w:ind w:left="720" w:right="-284" w:hanging="720"/>
        <w:contextualSpacing/>
        <w:jc w:val="both"/>
        <w:rPr>
          <w:rFonts w:eastAsia="Arial Unicode MS" w:cs="Arial"/>
          <w:b/>
          <w:bCs/>
          <w:lang w:val="es-ES"/>
        </w:rPr>
      </w:pPr>
    </w:p>
    <w:p w14:paraId="65152A4C" w14:textId="77777777" w:rsidR="007E3062" w:rsidRPr="00990391" w:rsidRDefault="007E3062" w:rsidP="00793D45">
      <w:pPr>
        <w:autoSpaceDE w:val="0"/>
        <w:autoSpaceDN w:val="0"/>
        <w:adjustRightInd w:val="0"/>
        <w:spacing w:before="240"/>
        <w:ind w:left="720" w:right="-284" w:hanging="720"/>
        <w:contextualSpacing/>
        <w:jc w:val="both"/>
        <w:rPr>
          <w:rFonts w:eastAsia="Arial Unicode MS" w:cs="Arial"/>
          <w:bCs/>
          <w:lang w:val="es-ES"/>
        </w:rPr>
      </w:pPr>
      <w:r w:rsidRPr="00990391">
        <w:rPr>
          <w:rFonts w:eastAsia="Arial Unicode MS" w:cs="Arial"/>
          <w:b/>
          <w:bCs/>
          <w:lang w:val="es-ES"/>
        </w:rPr>
        <w:t>Que,</w:t>
      </w:r>
      <w:r w:rsidRPr="00990391">
        <w:rPr>
          <w:rFonts w:eastAsia="Arial Unicode MS" w:cs="Arial"/>
          <w:bCs/>
          <w:lang w:val="es-ES"/>
        </w:rPr>
        <w:tab/>
        <w:t>el Artículo 23 de la LORHUyA, en los literales a), c), g), l) y j) establecen las siguientes competencias de la Agencia de Regulación y Control del Agua: a) Dictar, establecer y controlar el cumplimiento de las normas técnicas sectoriales y parámetros para regular el nivel técnico de la gestión del agua, de conformidad con las políticas nacionales; g) Regular para estandarizar y optimizar sistemas relacionados a los servicios públicos vinculados al agua; l) Regular y controlar la gestión técnica de todos aquellos servicios públicos básicos vinculados con el agua; j) Controlar y sancionar el incumplimiento de las regulaciones nacionales, de acuerdo con procesos técnicos diseñados para el efecto e informar a las autoridades competentes del incumplimiento de la normativa;</w:t>
      </w:r>
    </w:p>
    <w:p w14:paraId="7804897C" w14:textId="77777777" w:rsidR="007E3062" w:rsidRPr="00990391" w:rsidRDefault="007E3062" w:rsidP="00793D45">
      <w:pPr>
        <w:autoSpaceDE w:val="0"/>
        <w:autoSpaceDN w:val="0"/>
        <w:adjustRightInd w:val="0"/>
        <w:spacing w:before="240"/>
        <w:ind w:left="720" w:right="-284" w:hanging="720"/>
        <w:contextualSpacing/>
        <w:jc w:val="both"/>
        <w:rPr>
          <w:rFonts w:eastAsia="Arial Unicode MS" w:cs="Arial"/>
          <w:bCs/>
          <w:lang w:val="es-ES"/>
        </w:rPr>
      </w:pPr>
    </w:p>
    <w:p w14:paraId="611B5F1E" w14:textId="77777777" w:rsidR="007E3062" w:rsidRPr="00990391" w:rsidRDefault="007E3062" w:rsidP="00793D45">
      <w:pPr>
        <w:autoSpaceDE w:val="0"/>
        <w:autoSpaceDN w:val="0"/>
        <w:adjustRightInd w:val="0"/>
        <w:spacing w:before="240"/>
        <w:ind w:left="709" w:right="-284" w:hanging="709"/>
        <w:contextualSpacing/>
        <w:jc w:val="both"/>
        <w:rPr>
          <w:rFonts w:eastAsia="Arial Unicode MS" w:cs="Arial"/>
          <w:bCs/>
          <w:lang w:val="es-ES"/>
        </w:rPr>
      </w:pPr>
      <w:r w:rsidRPr="00990391">
        <w:rPr>
          <w:rFonts w:eastAsia="Arial Unicode MS" w:cs="Arial"/>
          <w:b/>
          <w:bCs/>
          <w:lang w:val="es-ES"/>
        </w:rPr>
        <w:t>Que,</w:t>
      </w:r>
      <w:r w:rsidRPr="00990391">
        <w:rPr>
          <w:rFonts w:eastAsia="Arial Unicode MS" w:cs="Arial"/>
          <w:bCs/>
          <w:lang w:val="es-ES"/>
        </w:rPr>
        <w:tab/>
        <w:t xml:space="preserve">el Artículo 35 ibídem en el literal d) establece que, en el marco de los principios de la gestión de los recursos hídricos, la prestación del servicio de agua potable deberá regirse por los principios de obligatoriedad, generalidad, </w:t>
      </w:r>
      <w:r w:rsidRPr="00990391">
        <w:rPr>
          <w:rFonts w:eastAsia="Arial Unicode MS" w:cs="Arial"/>
          <w:bCs/>
          <w:lang w:val="es-ES"/>
        </w:rPr>
        <w:lastRenderedPageBreak/>
        <w:t>uniformidad, eficiencia, responsabilidad, universalidad, accesibilidad, regularidad, continuidad y calidad;</w:t>
      </w:r>
    </w:p>
    <w:p w14:paraId="721CF283" w14:textId="77777777" w:rsidR="007E3062" w:rsidRPr="00990391" w:rsidRDefault="007E3062" w:rsidP="00793D45">
      <w:pPr>
        <w:autoSpaceDE w:val="0"/>
        <w:autoSpaceDN w:val="0"/>
        <w:adjustRightInd w:val="0"/>
        <w:spacing w:before="240"/>
        <w:ind w:left="720" w:right="-284" w:hanging="720"/>
        <w:contextualSpacing/>
        <w:jc w:val="both"/>
        <w:rPr>
          <w:rFonts w:eastAsia="Arial Unicode MS" w:cs="Arial"/>
          <w:bCs/>
          <w:lang w:val="es-ES"/>
        </w:rPr>
      </w:pPr>
    </w:p>
    <w:p w14:paraId="5B908C04" w14:textId="77777777" w:rsidR="007E3062" w:rsidRPr="00990391" w:rsidRDefault="007E3062" w:rsidP="00793D45">
      <w:pPr>
        <w:autoSpaceDE w:val="0"/>
        <w:autoSpaceDN w:val="0"/>
        <w:adjustRightInd w:val="0"/>
        <w:spacing w:before="240"/>
        <w:ind w:left="720" w:right="-284" w:hanging="720"/>
        <w:contextualSpacing/>
        <w:jc w:val="both"/>
        <w:rPr>
          <w:rFonts w:eastAsia="Arial Unicode MS" w:cs="Arial"/>
          <w:i/>
          <w:iCs/>
        </w:rPr>
      </w:pPr>
      <w:r w:rsidRPr="00990391">
        <w:rPr>
          <w:rFonts w:eastAsia="Arial Unicode MS" w:cs="Arial"/>
          <w:b/>
          <w:bCs/>
          <w:lang w:val="es-ES"/>
        </w:rPr>
        <w:t xml:space="preserve">Que, </w:t>
      </w:r>
      <w:r w:rsidRPr="00990391">
        <w:rPr>
          <w:rFonts w:eastAsia="Arial Unicode MS" w:cs="Arial"/>
          <w:b/>
          <w:bCs/>
          <w:lang w:val="es-ES"/>
        </w:rPr>
        <w:tab/>
      </w:r>
      <w:r w:rsidRPr="00990391">
        <w:rPr>
          <w:rFonts w:eastAsia="Arial Unicode MS" w:cs="Arial"/>
        </w:rPr>
        <w:t>el Artículo 37 de la LORHUyA establece que:</w:t>
      </w:r>
      <w:r w:rsidRPr="00990391">
        <w:rPr>
          <w:rFonts w:cs="Arial"/>
        </w:rPr>
        <w:t xml:space="preserve"> </w:t>
      </w:r>
      <w:r w:rsidRPr="00990391">
        <w:rPr>
          <w:rFonts w:cs="Arial"/>
          <w:i/>
          <w:iCs/>
        </w:rPr>
        <w:t>“P</w:t>
      </w:r>
      <w:r w:rsidRPr="00990391">
        <w:rPr>
          <w:rFonts w:eastAsia="Arial Unicode MS" w:cs="Arial"/>
          <w:i/>
          <w:iCs/>
        </w:rPr>
        <w:t xml:space="preserve">ara efectos de esta Ley, se considerarán servicios públicos básicos, los de agua potable y saneamiento ambiental relacionados con el agua. La provisión de estos servicios presupone el otorgamiento de una autorización de uso. La provisión de agua potable comprende los procesos de captación y tratamiento de agua cruda, almacenaje y transporte, conducción, impulsión, distribución, consumo, recaudación de costos, operación y mantenimiento. La certificación de calidad del agua potable para consumo humano deberá ser emitida por la autoridad nacional de salud. </w:t>
      </w:r>
    </w:p>
    <w:p w14:paraId="53585C2E" w14:textId="77777777" w:rsidR="007E3062" w:rsidRPr="00990391" w:rsidRDefault="007E3062" w:rsidP="00793D45">
      <w:pPr>
        <w:autoSpaceDE w:val="0"/>
        <w:autoSpaceDN w:val="0"/>
        <w:adjustRightInd w:val="0"/>
        <w:spacing w:before="240"/>
        <w:ind w:left="720" w:right="-284" w:hanging="12"/>
        <w:contextualSpacing/>
        <w:jc w:val="both"/>
        <w:rPr>
          <w:rFonts w:eastAsia="Arial Unicode MS" w:cs="Arial"/>
          <w:bCs/>
          <w:i/>
          <w:iCs/>
          <w:lang w:val="es-ES"/>
        </w:rPr>
      </w:pPr>
      <w:r w:rsidRPr="00990391">
        <w:rPr>
          <w:rFonts w:eastAsia="Arial Unicode MS" w:cs="Arial"/>
          <w:i/>
          <w:iCs/>
        </w:rPr>
        <w:t xml:space="preserve">El saneamiento ambiental en relación con el agua comprende las siguientes actividades: 1. Alcantarillado sanitario: recolección y conducción, tratamiento y </w:t>
      </w:r>
      <w:r w:rsidRPr="00990391">
        <w:rPr>
          <w:rFonts w:eastAsia="Arial Unicode MS" w:cs="Arial"/>
          <w:b/>
          <w:bCs/>
          <w:i/>
          <w:iCs/>
        </w:rPr>
        <w:t>disposición final de aguas residuales y derivados del proceso de depuración;</w:t>
      </w:r>
      <w:r w:rsidRPr="00990391">
        <w:rPr>
          <w:rFonts w:eastAsia="Arial Unicode MS" w:cs="Arial"/>
          <w:i/>
          <w:iCs/>
        </w:rPr>
        <w:t xml:space="preserve"> y, 2. Alcantarillado pluvial: recolección, conducción y disposición final de aguas lluvia. El alcantarillado pluvial y el sanitario constituyen sistemas independientes sin interconexión posible, los gobiernos autónomos descentralizados municipales exigirán la implementación de estos sistemas en la infraestructura urbanística”;</w:t>
      </w:r>
    </w:p>
    <w:p w14:paraId="7FD52BAC" w14:textId="77777777" w:rsidR="007E3062" w:rsidRPr="00990391" w:rsidRDefault="007E3062" w:rsidP="00793D45">
      <w:pPr>
        <w:autoSpaceDE w:val="0"/>
        <w:autoSpaceDN w:val="0"/>
        <w:adjustRightInd w:val="0"/>
        <w:spacing w:before="240"/>
        <w:ind w:left="720" w:right="-284" w:hanging="720"/>
        <w:contextualSpacing/>
        <w:jc w:val="both"/>
        <w:rPr>
          <w:rFonts w:eastAsia="Arial Unicode MS" w:cs="Arial"/>
          <w:bCs/>
          <w:lang w:val="es-ES"/>
        </w:rPr>
      </w:pPr>
    </w:p>
    <w:p w14:paraId="2FF952F5" w14:textId="77777777" w:rsidR="007E3062" w:rsidRPr="00990391" w:rsidRDefault="007E3062" w:rsidP="00793D45">
      <w:pPr>
        <w:autoSpaceDE w:val="0"/>
        <w:autoSpaceDN w:val="0"/>
        <w:adjustRightInd w:val="0"/>
        <w:spacing w:before="240"/>
        <w:ind w:left="709" w:right="-284" w:hanging="709"/>
        <w:contextualSpacing/>
        <w:jc w:val="both"/>
        <w:rPr>
          <w:rFonts w:eastAsia="Arial Unicode MS" w:cs="Arial"/>
        </w:rPr>
      </w:pPr>
      <w:r w:rsidRPr="00990391">
        <w:rPr>
          <w:rFonts w:eastAsia="Arial Unicode MS" w:cs="Arial"/>
          <w:b/>
        </w:rPr>
        <w:t>Que,</w:t>
      </w:r>
      <w:r w:rsidRPr="00990391">
        <w:rPr>
          <w:rFonts w:eastAsia="Arial Unicode MS" w:cs="Arial"/>
        </w:rPr>
        <w:tab/>
        <w:t xml:space="preserve">el Artículo 67 </w:t>
      </w:r>
      <w:r w:rsidRPr="00990391">
        <w:rPr>
          <w:rFonts w:eastAsia="Arial Unicode MS" w:cs="Arial"/>
          <w:i/>
          <w:iCs/>
        </w:rPr>
        <w:t>ibídem</w:t>
      </w:r>
      <w:r w:rsidRPr="00990391">
        <w:rPr>
          <w:rFonts w:eastAsia="Arial Unicode MS" w:cs="Arial"/>
        </w:rPr>
        <w:t>, establece que los usuarios y consumidores de los servicios vinculados al agua, tienen derecho a acceder de forma equitativa a la distribución y redistribución del agua y a ejercer los derechos de participación ciudadana previstos en la ley;</w:t>
      </w:r>
    </w:p>
    <w:p w14:paraId="0AF04305" w14:textId="77777777" w:rsidR="007E3062" w:rsidRPr="00990391" w:rsidRDefault="007E3062" w:rsidP="00793D45">
      <w:pPr>
        <w:autoSpaceDE w:val="0"/>
        <w:autoSpaceDN w:val="0"/>
        <w:adjustRightInd w:val="0"/>
        <w:spacing w:before="240"/>
        <w:ind w:left="709" w:right="-284" w:hanging="709"/>
        <w:contextualSpacing/>
        <w:jc w:val="both"/>
        <w:rPr>
          <w:rFonts w:eastAsia="Arial Unicode MS" w:cs="Arial"/>
        </w:rPr>
      </w:pPr>
    </w:p>
    <w:p w14:paraId="3E47CB44" w14:textId="77777777" w:rsidR="007E3062" w:rsidRPr="00990391" w:rsidRDefault="007E3062" w:rsidP="00793D45">
      <w:pPr>
        <w:autoSpaceDE w:val="0"/>
        <w:autoSpaceDN w:val="0"/>
        <w:adjustRightInd w:val="0"/>
        <w:spacing w:before="240"/>
        <w:ind w:left="709" w:right="-284" w:hanging="709"/>
        <w:contextualSpacing/>
        <w:jc w:val="both"/>
        <w:rPr>
          <w:rFonts w:eastAsia="Arial Unicode MS" w:cs="Arial"/>
        </w:rPr>
      </w:pPr>
      <w:r w:rsidRPr="00990391">
        <w:rPr>
          <w:rFonts w:eastAsia="Arial Unicode MS" w:cs="Arial"/>
          <w:b/>
        </w:rPr>
        <w:t>Que,</w:t>
      </w:r>
      <w:r w:rsidRPr="00990391">
        <w:rPr>
          <w:rFonts w:eastAsia="Arial Unicode MS" w:cs="Arial"/>
        </w:rPr>
        <w:tab/>
        <w:t xml:space="preserve">el Artículo 84 </w:t>
      </w:r>
      <w:r w:rsidRPr="00990391">
        <w:rPr>
          <w:rFonts w:eastAsia="Arial Unicode MS" w:cs="Arial"/>
          <w:i/>
          <w:iCs/>
        </w:rPr>
        <w:t>ibídem</w:t>
      </w:r>
      <w:r w:rsidRPr="00990391">
        <w:rPr>
          <w:rFonts w:eastAsia="Arial Unicode MS" w:cs="Arial"/>
        </w:rPr>
        <w:t xml:space="preserve"> en su literal e), establece que el estado es sus diferentes niveles de gobierno es corresponsable del cumplimiento de identificar y promover tecnologías para mejorar la eficiencia en el uso del agua;</w:t>
      </w:r>
    </w:p>
    <w:p w14:paraId="634DCF3C" w14:textId="77777777" w:rsidR="007E3062" w:rsidRPr="00990391" w:rsidRDefault="007E3062" w:rsidP="00793D45">
      <w:pPr>
        <w:autoSpaceDE w:val="0"/>
        <w:autoSpaceDN w:val="0"/>
        <w:adjustRightInd w:val="0"/>
        <w:spacing w:before="240"/>
        <w:ind w:left="709" w:right="-284" w:hanging="709"/>
        <w:contextualSpacing/>
        <w:jc w:val="both"/>
        <w:rPr>
          <w:rFonts w:eastAsia="Arial Unicode MS" w:cs="Arial"/>
        </w:rPr>
      </w:pPr>
    </w:p>
    <w:p w14:paraId="3B142157" w14:textId="77777777" w:rsidR="007E3062" w:rsidRPr="00990391" w:rsidRDefault="007E3062" w:rsidP="00793D45">
      <w:pPr>
        <w:autoSpaceDE w:val="0"/>
        <w:autoSpaceDN w:val="0"/>
        <w:adjustRightInd w:val="0"/>
        <w:spacing w:before="240"/>
        <w:ind w:left="709" w:right="-284" w:hanging="709"/>
        <w:contextualSpacing/>
        <w:jc w:val="both"/>
        <w:rPr>
          <w:rFonts w:cs="Arial"/>
          <w:i/>
          <w:color w:val="000000"/>
        </w:rPr>
      </w:pPr>
      <w:r w:rsidRPr="00990391">
        <w:rPr>
          <w:rFonts w:eastAsia="Arial Unicode MS" w:cs="Arial"/>
          <w:b/>
        </w:rPr>
        <w:t>Que,</w:t>
      </w:r>
      <w:r w:rsidRPr="00990391">
        <w:rPr>
          <w:rFonts w:eastAsia="Arial Unicode MS" w:cs="Arial"/>
        </w:rPr>
        <w:tab/>
        <w:t>el Artículo 149 de la Ley Orgánica de Recursos Hídricos, Usos y Aprovechamiento del Agua determina que: “</w:t>
      </w:r>
      <w:r w:rsidRPr="00990391">
        <w:rPr>
          <w:rFonts w:cs="Arial"/>
          <w:i/>
          <w:color w:val="000000"/>
        </w:rPr>
        <w:t>El conocimiento y sanción de las infracciones a las disposiciones de esta Ley o su Reglamento, siempre que el acto no constituya delito o contravención, son competencia de la Autoridad Única del Agua y de la Agencia de Regulación y Control, en la forma establecida en esta Ley y en su Reglamento. En aquellas infracciones que de conformidad con esta Ley deban ser determinadas por la Autoridad Ambiental Nacional o por la Autoridad Nacional de Salud, se requerirá su resolución en firme, en el procedimiento administrativo común, antes de dictar la sanción por parte de la Autoridad Única del Agua o la Agencia de Regulación y Control, según corresponda”;</w:t>
      </w:r>
    </w:p>
    <w:p w14:paraId="0E4FD9B4" w14:textId="77777777" w:rsidR="007E3062" w:rsidRPr="00990391" w:rsidRDefault="007E3062" w:rsidP="00793D45">
      <w:pPr>
        <w:autoSpaceDE w:val="0"/>
        <w:autoSpaceDN w:val="0"/>
        <w:adjustRightInd w:val="0"/>
        <w:spacing w:before="240"/>
        <w:ind w:left="709" w:right="-284" w:hanging="709"/>
        <w:contextualSpacing/>
        <w:jc w:val="both"/>
        <w:rPr>
          <w:rFonts w:cs="Arial"/>
          <w:i/>
          <w:color w:val="000000"/>
        </w:rPr>
      </w:pPr>
    </w:p>
    <w:p w14:paraId="285F92BA" w14:textId="77777777" w:rsidR="007E3062" w:rsidRPr="00990391" w:rsidRDefault="007E3062" w:rsidP="00793D45">
      <w:pPr>
        <w:autoSpaceDE w:val="0"/>
        <w:autoSpaceDN w:val="0"/>
        <w:adjustRightInd w:val="0"/>
        <w:spacing w:before="240"/>
        <w:ind w:left="709" w:right="-284" w:hanging="709"/>
        <w:contextualSpacing/>
        <w:jc w:val="both"/>
        <w:rPr>
          <w:rFonts w:eastAsia="Arial Unicode MS" w:cs="Arial"/>
        </w:rPr>
      </w:pPr>
      <w:r w:rsidRPr="00990391">
        <w:rPr>
          <w:rFonts w:eastAsia="Arial Unicode MS" w:cs="Arial"/>
          <w:b/>
        </w:rPr>
        <w:t>Que,</w:t>
      </w:r>
      <w:r w:rsidRPr="00990391">
        <w:rPr>
          <w:rFonts w:eastAsia="Arial Unicode MS" w:cs="Arial"/>
        </w:rPr>
        <w:tab/>
        <w:t>el Artículo 151, literal c) numeral 5 de la Ley Orgánica de Recursos Hídricos, Usos y Aprovechamiento del Agua determina que es una infracción muy grave: “</w:t>
      </w:r>
      <w:r w:rsidRPr="00990391">
        <w:rPr>
          <w:rFonts w:cs="Arial"/>
          <w:i/>
          <w:iCs/>
        </w:rPr>
        <w:t>Incumplir normas técnicas que contravengan el uso y aprovechamiento autorizados de los recursos hídricos”;</w:t>
      </w:r>
    </w:p>
    <w:p w14:paraId="758CB638" w14:textId="77777777" w:rsidR="007E3062" w:rsidRPr="00990391" w:rsidRDefault="007E3062" w:rsidP="00793D45">
      <w:pPr>
        <w:autoSpaceDE w:val="0"/>
        <w:autoSpaceDN w:val="0"/>
        <w:adjustRightInd w:val="0"/>
        <w:spacing w:before="240"/>
        <w:ind w:left="709" w:right="-284" w:hanging="709"/>
        <w:contextualSpacing/>
        <w:jc w:val="both"/>
        <w:rPr>
          <w:rFonts w:eastAsia="Arial Unicode MS" w:cs="Arial"/>
        </w:rPr>
      </w:pPr>
    </w:p>
    <w:p w14:paraId="32377B94" w14:textId="77777777" w:rsidR="007E3062" w:rsidRPr="00990391" w:rsidRDefault="007E3062" w:rsidP="00793D45">
      <w:pPr>
        <w:autoSpaceDE w:val="0"/>
        <w:autoSpaceDN w:val="0"/>
        <w:adjustRightInd w:val="0"/>
        <w:spacing w:before="240"/>
        <w:ind w:left="709" w:right="-284" w:hanging="709"/>
        <w:contextualSpacing/>
        <w:jc w:val="both"/>
        <w:rPr>
          <w:rFonts w:eastAsia="Arial Unicode MS" w:cs="Arial"/>
        </w:rPr>
      </w:pPr>
      <w:r w:rsidRPr="00990391">
        <w:rPr>
          <w:rFonts w:eastAsia="Arial Unicode MS" w:cs="Arial"/>
          <w:b/>
        </w:rPr>
        <w:t>Que,</w:t>
      </w:r>
      <w:r w:rsidRPr="00990391">
        <w:rPr>
          <w:rFonts w:eastAsia="Arial Unicode MS" w:cs="Arial"/>
        </w:rPr>
        <w:tab/>
        <w:t>el Artículo 123 de del Reglamento de la Ley Orgánica de Recursos Hídricos, Usos y Aprovechamiento del Agua establece en su parte pertinente que: (…) Corresponde a la Agencia de Regulación y Control la tramitación y resolución de los procedimientos sancionatorios por incumplimiento de las regulaciones nacionales de acuerdo con lo que indica el artículo 23, literal j) de la Ley (…)</w:t>
      </w:r>
    </w:p>
    <w:p w14:paraId="158CB2B6" w14:textId="77777777" w:rsidR="007E3062" w:rsidRPr="00990391" w:rsidRDefault="007E3062" w:rsidP="00793D45">
      <w:pPr>
        <w:autoSpaceDE w:val="0"/>
        <w:autoSpaceDN w:val="0"/>
        <w:adjustRightInd w:val="0"/>
        <w:spacing w:before="240"/>
        <w:ind w:left="709" w:right="-284" w:hanging="709"/>
        <w:contextualSpacing/>
        <w:jc w:val="both"/>
        <w:rPr>
          <w:rFonts w:eastAsia="Arial Unicode MS" w:cs="Arial"/>
        </w:rPr>
      </w:pPr>
    </w:p>
    <w:p w14:paraId="51B0B0B4" w14:textId="77777777" w:rsidR="007E3062" w:rsidRPr="00990391" w:rsidRDefault="007E3062" w:rsidP="00977199">
      <w:pPr>
        <w:autoSpaceDE w:val="0"/>
        <w:autoSpaceDN w:val="0"/>
        <w:adjustRightInd w:val="0"/>
        <w:spacing w:before="240"/>
        <w:ind w:left="709" w:right="-284" w:hanging="709"/>
        <w:contextualSpacing/>
        <w:jc w:val="both"/>
        <w:rPr>
          <w:rFonts w:eastAsia="Arial Unicode MS" w:cs="Arial"/>
        </w:rPr>
      </w:pPr>
      <w:r w:rsidRPr="00990391">
        <w:rPr>
          <w:rFonts w:eastAsia="Arial Unicode MS" w:cs="Arial"/>
          <w:b/>
        </w:rPr>
        <w:t>Que,</w:t>
      </w:r>
      <w:r w:rsidRPr="00990391">
        <w:rPr>
          <w:rFonts w:eastAsia="Arial Unicode MS" w:cs="Arial"/>
        </w:rPr>
        <w:tab/>
        <w:t>el Artículo 124 del Reglamento de la LORHUyA, establece que la Agencia de Regulación y Control del Agua podrá adoptar las medidas de control que correspondan por iniciativa propia o a petición de parte, cuando se haya comprobado el incumplimiento por parte de los Gobiernos Autónomos Descentralizados Municipales - GADMs a la Ley, su reglamento general y normativa legal vigente. Si luego de haber notificado el hecho y cumplido el plazo otorgado para subsanar la falta, el mismo que puede ser fijado de mutuo acuerdo; subsiste una grave deficiencia en la prestación del servicio, la ARCA aplicará las sanciones correspondientes establecidas en la Ley y en el presente Reglamento;</w:t>
      </w:r>
    </w:p>
    <w:p w14:paraId="0277D943" w14:textId="77777777" w:rsidR="007E3062" w:rsidRPr="00990391" w:rsidRDefault="007E3062" w:rsidP="00977199">
      <w:pPr>
        <w:autoSpaceDE w:val="0"/>
        <w:autoSpaceDN w:val="0"/>
        <w:adjustRightInd w:val="0"/>
        <w:spacing w:before="240"/>
        <w:ind w:left="709" w:right="-284" w:hanging="709"/>
        <w:contextualSpacing/>
        <w:jc w:val="both"/>
        <w:rPr>
          <w:rFonts w:eastAsia="Arial Unicode MS" w:cs="Arial"/>
        </w:rPr>
      </w:pPr>
    </w:p>
    <w:p w14:paraId="4AD69A15" w14:textId="77777777" w:rsidR="007E3062" w:rsidRPr="00990391" w:rsidRDefault="007E3062" w:rsidP="00977199">
      <w:pPr>
        <w:autoSpaceDE w:val="0"/>
        <w:autoSpaceDN w:val="0"/>
        <w:adjustRightInd w:val="0"/>
        <w:spacing w:before="240"/>
        <w:ind w:left="709" w:right="-284" w:hanging="709"/>
        <w:contextualSpacing/>
        <w:jc w:val="both"/>
        <w:rPr>
          <w:rFonts w:cs="Arial"/>
        </w:rPr>
      </w:pPr>
      <w:r w:rsidRPr="00990391">
        <w:rPr>
          <w:rFonts w:cs="Arial"/>
          <w:b/>
        </w:rPr>
        <w:t>Que,</w:t>
      </w:r>
      <w:r w:rsidRPr="00990391">
        <w:rPr>
          <w:rFonts w:cs="Arial"/>
        </w:rPr>
        <w:t xml:space="preserve"> </w:t>
      </w:r>
      <w:r w:rsidRPr="00990391">
        <w:rPr>
          <w:rFonts w:cs="Arial"/>
        </w:rPr>
        <w:tab/>
        <w:t>mediante Oficio Nro. PR-DSPMR-2021-0102-O de 21 de octubre de 2021 y Dictamen Nro. AIR Ex Ante-DMR-015-13-10-202, la Dirección de Mejora Regulatoria de la Presidencia emite los dictámenes favorables a los análisis de impacto regulatorio sobre el control de la gestión de uso eficiente del agua potable.</w:t>
      </w:r>
    </w:p>
    <w:p w14:paraId="068B45B8" w14:textId="77777777" w:rsidR="00977199" w:rsidRPr="00990391" w:rsidRDefault="00977199" w:rsidP="00977199">
      <w:pPr>
        <w:autoSpaceDE w:val="0"/>
        <w:autoSpaceDN w:val="0"/>
        <w:adjustRightInd w:val="0"/>
        <w:spacing w:before="240"/>
        <w:ind w:left="709" w:right="-284" w:hanging="709"/>
        <w:contextualSpacing/>
        <w:jc w:val="both"/>
        <w:rPr>
          <w:rFonts w:cs="Arial"/>
        </w:rPr>
      </w:pPr>
    </w:p>
    <w:p w14:paraId="2B32F3DF" w14:textId="6C3FEDFC" w:rsidR="00BD6576" w:rsidRPr="00990391" w:rsidRDefault="00BD6576" w:rsidP="00EA6D32">
      <w:pPr>
        <w:autoSpaceDE w:val="0"/>
        <w:autoSpaceDN w:val="0"/>
        <w:adjustRightInd w:val="0"/>
        <w:spacing w:before="240"/>
        <w:ind w:left="709" w:right="-284" w:hanging="709"/>
        <w:contextualSpacing/>
        <w:jc w:val="both"/>
        <w:rPr>
          <w:rFonts w:cs="Arial"/>
        </w:rPr>
      </w:pPr>
      <w:r w:rsidRPr="00990391">
        <w:rPr>
          <w:rFonts w:cs="Arial"/>
        </w:rPr>
        <w:t xml:space="preserve">Que, </w:t>
      </w:r>
      <w:r w:rsidRPr="00990391">
        <w:rPr>
          <w:rFonts w:cs="Arial"/>
        </w:rPr>
        <w:tab/>
      </w:r>
      <w:r w:rsidR="00E113AE" w:rsidRPr="00990391">
        <w:rPr>
          <w:rFonts w:cs="Arial"/>
        </w:rPr>
        <w:t>La Dirección de Regulación y Gestión de la Información Hídrica de la ARCA, ha elaborado un Análisis de Impacto Regulatorio Ex Ante, denominado: “</w:t>
      </w:r>
      <w:r w:rsidR="00E113AE" w:rsidRPr="00990391">
        <w:rPr>
          <w:rFonts w:cs="Arial"/>
          <w:lang w:val="es-ES_tradnl"/>
        </w:rPr>
        <w:t xml:space="preserve">AFECTACIÓN A LA CALIDAD DEL RECURSO HÍDRICO POR GESTIÓN DEFICIENTE DE LAS PLANTAS DE TRATAMIENTO DE AGUAS RESIDUALES </w:t>
      </w:r>
      <w:r w:rsidR="00B927A4" w:rsidRPr="00990391">
        <w:rPr>
          <w:rFonts w:cs="Arial"/>
          <w:lang w:val="es-ES_tradnl"/>
        </w:rPr>
        <w:t xml:space="preserve">Y PLANTAS DE TRATAMIENTO DE AGUA POTABLE </w:t>
      </w:r>
      <w:r w:rsidR="00E113AE" w:rsidRPr="00990391">
        <w:rPr>
          <w:rFonts w:cs="Arial"/>
          <w:lang w:val="es-ES_tradnl"/>
        </w:rPr>
        <w:t xml:space="preserve">EN LA DISPOSICIÓN FINAL DE LOS DERIVADOS DEL PROCESO DE </w:t>
      </w:r>
    </w:p>
    <w:p w14:paraId="6157CE41" w14:textId="77777777" w:rsidR="00977199" w:rsidRPr="00990391" w:rsidRDefault="00977199" w:rsidP="00977199">
      <w:pPr>
        <w:autoSpaceDE w:val="0"/>
        <w:autoSpaceDN w:val="0"/>
        <w:adjustRightInd w:val="0"/>
        <w:spacing w:before="240"/>
        <w:ind w:left="709" w:right="-284" w:hanging="709"/>
        <w:contextualSpacing/>
        <w:jc w:val="both"/>
        <w:rPr>
          <w:rFonts w:cs="Arial"/>
        </w:rPr>
      </w:pPr>
    </w:p>
    <w:p w14:paraId="48C05383" w14:textId="199166B8" w:rsidR="00A57899" w:rsidRPr="00990391" w:rsidRDefault="00A57899" w:rsidP="00977199">
      <w:pPr>
        <w:autoSpaceDE w:val="0"/>
        <w:autoSpaceDN w:val="0"/>
        <w:adjustRightInd w:val="0"/>
        <w:spacing w:before="240"/>
        <w:ind w:left="709" w:right="-284" w:hanging="709"/>
        <w:contextualSpacing/>
        <w:jc w:val="both"/>
        <w:rPr>
          <w:rFonts w:cs="Arial"/>
        </w:rPr>
      </w:pPr>
      <w:proofErr w:type="gramStart"/>
      <w:r w:rsidRPr="00990391">
        <w:rPr>
          <w:rFonts w:cs="Arial"/>
        </w:rPr>
        <w:t xml:space="preserve">Que,   </w:t>
      </w:r>
      <w:proofErr w:type="gramEnd"/>
      <w:r w:rsidRPr="00990391">
        <w:rPr>
          <w:rFonts w:cs="Arial"/>
        </w:rPr>
        <w:t xml:space="preserve"> Se hizo un informe producto de la consulta pública y oficio </w:t>
      </w:r>
      <w:proofErr w:type="spellStart"/>
      <w:r w:rsidRPr="00990391">
        <w:rPr>
          <w:rFonts w:cs="Arial"/>
        </w:rPr>
        <w:t>xxxxx</w:t>
      </w:r>
      <w:proofErr w:type="spellEnd"/>
    </w:p>
    <w:p w14:paraId="312B192E" w14:textId="77777777" w:rsidR="00BD6576" w:rsidRPr="00990391" w:rsidRDefault="00BD6576" w:rsidP="00977199">
      <w:pPr>
        <w:autoSpaceDE w:val="0"/>
        <w:autoSpaceDN w:val="0"/>
        <w:adjustRightInd w:val="0"/>
        <w:spacing w:before="240"/>
        <w:ind w:left="709" w:right="-284" w:hanging="709"/>
        <w:contextualSpacing/>
        <w:jc w:val="both"/>
        <w:rPr>
          <w:rFonts w:cs="Arial"/>
        </w:rPr>
      </w:pPr>
    </w:p>
    <w:p w14:paraId="258C55D8" w14:textId="77777777" w:rsidR="006A7EE2" w:rsidRPr="00990391" w:rsidRDefault="006A7EE2" w:rsidP="00977199">
      <w:pPr>
        <w:autoSpaceDE w:val="0"/>
        <w:autoSpaceDN w:val="0"/>
        <w:adjustRightInd w:val="0"/>
        <w:spacing w:before="240"/>
        <w:ind w:left="709" w:right="-284" w:hanging="709"/>
        <w:contextualSpacing/>
        <w:jc w:val="both"/>
        <w:rPr>
          <w:rFonts w:eastAsia="Arial Unicode MS" w:cs="Arial"/>
        </w:rPr>
      </w:pPr>
    </w:p>
    <w:bookmarkEnd w:id="0"/>
    <w:p w14:paraId="51491577" w14:textId="77777777" w:rsidR="00766D67" w:rsidRPr="00990391" w:rsidRDefault="00766D67" w:rsidP="00977199">
      <w:pPr>
        <w:widowControl w:val="0"/>
        <w:tabs>
          <w:tab w:val="left" w:pos="567"/>
        </w:tabs>
        <w:spacing w:before="240"/>
        <w:ind w:right="-284"/>
        <w:contextualSpacing/>
        <w:jc w:val="both"/>
        <w:rPr>
          <w:rFonts w:cs="Arial"/>
          <w:w w:val="105"/>
        </w:rPr>
      </w:pPr>
      <w:r w:rsidRPr="00990391">
        <w:rPr>
          <w:rFonts w:cs="Arial"/>
          <w:w w:val="105"/>
        </w:rPr>
        <w:t>El Directorio de la Agencia de Regulación y Control del Agua en ejercicio de las atribuciones cons</w:t>
      </w:r>
      <w:r w:rsidR="009D565D" w:rsidRPr="00990391">
        <w:rPr>
          <w:rFonts w:cs="Arial"/>
          <w:w w:val="105"/>
        </w:rPr>
        <w:t>titucionales y legales vigentes:</w:t>
      </w:r>
    </w:p>
    <w:p w14:paraId="1CAC0C57" w14:textId="77777777" w:rsidR="00DA0BBE" w:rsidRPr="00990391" w:rsidRDefault="00DA0BBE" w:rsidP="00793D45">
      <w:pPr>
        <w:widowControl w:val="0"/>
        <w:tabs>
          <w:tab w:val="left" w:pos="567"/>
        </w:tabs>
        <w:spacing w:before="240"/>
        <w:ind w:right="-284"/>
        <w:contextualSpacing/>
        <w:jc w:val="both"/>
        <w:rPr>
          <w:rFonts w:cs="Arial"/>
          <w:w w:val="105"/>
        </w:rPr>
      </w:pPr>
    </w:p>
    <w:p w14:paraId="75BB2C94" w14:textId="32BE5560" w:rsidR="00766D67" w:rsidRPr="00990391" w:rsidRDefault="009D565D" w:rsidP="00793D45">
      <w:pPr>
        <w:widowControl w:val="0"/>
        <w:tabs>
          <w:tab w:val="left" w:pos="567"/>
        </w:tabs>
        <w:spacing w:before="240"/>
        <w:ind w:right="-284"/>
        <w:contextualSpacing/>
        <w:jc w:val="center"/>
        <w:rPr>
          <w:rFonts w:cs="Arial"/>
          <w:b/>
          <w:w w:val="105"/>
        </w:rPr>
      </w:pPr>
      <w:r w:rsidRPr="00990391">
        <w:rPr>
          <w:rFonts w:cs="Arial"/>
          <w:b/>
          <w:w w:val="105"/>
        </w:rPr>
        <w:t>RESUELVE</w:t>
      </w:r>
    </w:p>
    <w:p w14:paraId="3879F28B" w14:textId="77777777" w:rsidR="00B63146" w:rsidRPr="00990391" w:rsidRDefault="00B63146" w:rsidP="00793D45">
      <w:pPr>
        <w:widowControl w:val="0"/>
        <w:tabs>
          <w:tab w:val="left" w:pos="567"/>
        </w:tabs>
        <w:spacing w:before="240"/>
        <w:ind w:right="-284"/>
        <w:contextualSpacing/>
        <w:jc w:val="center"/>
        <w:rPr>
          <w:rFonts w:cs="Arial"/>
          <w:b/>
          <w:w w:val="105"/>
        </w:rPr>
      </w:pPr>
    </w:p>
    <w:p w14:paraId="211937DD" w14:textId="213A27E2" w:rsidR="00B42B05" w:rsidRPr="00990391" w:rsidRDefault="00B42B05" w:rsidP="00793D45">
      <w:pPr>
        <w:widowControl w:val="0"/>
        <w:tabs>
          <w:tab w:val="left" w:pos="567"/>
        </w:tabs>
        <w:spacing w:before="240"/>
        <w:ind w:right="-284"/>
        <w:contextualSpacing/>
        <w:jc w:val="center"/>
        <w:rPr>
          <w:rFonts w:cs="Arial"/>
          <w:b/>
          <w:w w:val="105"/>
        </w:rPr>
      </w:pPr>
      <w:r w:rsidRPr="00990391">
        <w:rPr>
          <w:rFonts w:cs="Arial"/>
          <w:bCs/>
          <w:w w:val="105"/>
        </w:rPr>
        <w:t>Expedir la presente Regulación Nro. DIR-ARCA-RG</w:t>
      </w:r>
      <w:r w:rsidR="008B5AFF" w:rsidRPr="00990391">
        <w:rPr>
          <w:rFonts w:cs="Arial"/>
          <w:bCs/>
          <w:w w:val="105"/>
        </w:rPr>
        <w:t>-01X</w:t>
      </w:r>
      <w:r w:rsidR="008C7747" w:rsidRPr="00990391">
        <w:rPr>
          <w:rFonts w:cs="Arial"/>
          <w:bCs/>
          <w:w w:val="105"/>
        </w:rPr>
        <w:t>-20</w:t>
      </w:r>
      <w:r w:rsidR="00104938" w:rsidRPr="00990391">
        <w:rPr>
          <w:rFonts w:cs="Arial"/>
          <w:bCs/>
          <w:w w:val="105"/>
        </w:rPr>
        <w:t>2</w:t>
      </w:r>
      <w:r w:rsidR="000D63B8" w:rsidRPr="00990391">
        <w:rPr>
          <w:rFonts w:cs="Arial"/>
          <w:bCs/>
          <w:w w:val="105"/>
        </w:rPr>
        <w:t>5</w:t>
      </w:r>
      <w:r w:rsidR="008C7747" w:rsidRPr="00990391">
        <w:rPr>
          <w:rFonts w:cs="Arial"/>
          <w:bCs/>
          <w:w w:val="105"/>
        </w:rPr>
        <w:t xml:space="preserve">, </w:t>
      </w:r>
      <w:bookmarkStart w:id="1" w:name="_Hlk194517383"/>
      <w:r w:rsidR="008C7747" w:rsidRPr="00990391">
        <w:rPr>
          <w:rFonts w:cs="Arial"/>
          <w:bCs/>
          <w:w w:val="105"/>
        </w:rPr>
        <w:t>denominada</w:t>
      </w:r>
      <w:r w:rsidR="008C7747" w:rsidRPr="00990391">
        <w:rPr>
          <w:rFonts w:cs="Arial"/>
          <w:b/>
          <w:w w:val="105"/>
        </w:rPr>
        <w:t xml:space="preserve"> </w:t>
      </w:r>
    </w:p>
    <w:p w14:paraId="18BB7628" w14:textId="41E0890D" w:rsidR="00A239D6" w:rsidRPr="00990391" w:rsidRDefault="00CE2F80" w:rsidP="00793D45">
      <w:pPr>
        <w:spacing w:before="240"/>
        <w:ind w:right="-284"/>
        <w:jc w:val="center"/>
        <w:rPr>
          <w:rFonts w:cs="Arial"/>
          <w:b/>
        </w:rPr>
      </w:pPr>
      <w:r w:rsidRPr="00990391">
        <w:rPr>
          <w:rFonts w:cs="Arial"/>
          <w:b/>
          <w:w w:val="105"/>
        </w:rPr>
        <w:t>“Criterios técnicos para el uso de los lodos generados en las plantas de tratamiento de agua para efectos de control”</w:t>
      </w:r>
    </w:p>
    <w:bookmarkEnd w:id="1"/>
    <w:p w14:paraId="62548C5A" w14:textId="3EFD34F2" w:rsidR="00DF672D" w:rsidRPr="00990391" w:rsidRDefault="00766D67" w:rsidP="00793D45">
      <w:pPr>
        <w:spacing w:before="240"/>
        <w:ind w:right="-284"/>
        <w:jc w:val="center"/>
        <w:rPr>
          <w:rFonts w:eastAsia="Arial Unicode MS" w:cs="Arial"/>
          <w:b/>
        </w:rPr>
      </w:pPr>
      <w:r w:rsidRPr="00990391">
        <w:rPr>
          <w:rFonts w:cs="Arial"/>
          <w:b/>
        </w:rPr>
        <w:t>CAPÍTULO I</w:t>
      </w:r>
    </w:p>
    <w:p w14:paraId="27CD41C6" w14:textId="101A4283" w:rsidR="00EE051A" w:rsidRPr="00990391" w:rsidRDefault="00681E93" w:rsidP="00793D45">
      <w:pPr>
        <w:spacing w:before="240"/>
        <w:ind w:right="-284"/>
        <w:jc w:val="center"/>
        <w:rPr>
          <w:rFonts w:eastAsia="Arial Unicode MS" w:cs="Arial"/>
          <w:b/>
        </w:rPr>
      </w:pPr>
      <w:r w:rsidRPr="00990391">
        <w:rPr>
          <w:rFonts w:eastAsia="Arial Unicode MS" w:cs="Arial"/>
          <w:b/>
        </w:rPr>
        <w:t xml:space="preserve">OBJETO Y </w:t>
      </w:r>
      <w:r w:rsidR="00AF3EA3" w:rsidRPr="00990391">
        <w:rPr>
          <w:rFonts w:eastAsia="Arial Unicode MS" w:cs="Arial"/>
          <w:b/>
        </w:rPr>
        <w:t>CONSIDERACIONES</w:t>
      </w:r>
    </w:p>
    <w:p w14:paraId="649CABF0" w14:textId="3371083F" w:rsidR="00CE2F80" w:rsidRPr="00990391" w:rsidRDefault="00766D67" w:rsidP="00793D45">
      <w:pPr>
        <w:tabs>
          <w:tab w:val="left" w:pos="2100"/>
        </w:tabs>
        <w:spacing w:before="240"/>
        <w:ind w:right="-284"/>
        <w:jc w:val="both"/>
        <w:rPr>
          <w:rFonts w:cs="Arial"/>
        </w:rPr>
      </w:pPr>
      <w:r w:rsidRPr="00990391">
        <w:rPr>
          <w:rFonts w:cs="Arial"/>
          <w:b/>
        </w:rPr>
        <w:t xml:space="preserve">Artículo 1. Objeto. </w:t>
      </w:r>
      <w:r w:rsidR="00097E94" w:rsidRPr="00990391">
        <w:rPr>
          <w:rFonts w:cs="Arial"/>
        </w:rPr>
        <w:t>Establecer los criterios técnicos para e</w:t>
      </w:r>
      <w:r w:rsidR="00B67F20" w:rsidRPr="00990391">
        <w:rPr>
          <w:rFonts w:cs="Arial"/>
        </w:rPr>
        <w:t>l</w:t>
      </w:r>
      <w:r w:rsidR="00097E94" w:rsidRPr="00990391">
        <w:rPr>
          <w:rFonts w:cs="Arial"/>
        </w:rPr>
        <w:t xml:space="preserve"> </w:t>
      </w:r>
      <w:r w:rsidR="00B67F20" w:rsidRPr="00990391">
        <w:rPr>
          <w:rFonts w:cs="Arial"/>
        </w:rPr>
        <w:t>uso de</w:t>
      </w:r>
      <w:r w:rsidR="000D63B8" w:rsidRPr="00990391">
        <w:rPr>
          <w:rFonts w:cs="Arial"/>
        </w:rPr>
        <w:t xml:space="preserve"> los lodos generados en las plantas de tratamiento de agua por parte del prestador público de los servicios de agua potable y saneamiento</w:t>
      </w:r>
      <w:r w:rsidR="00C21C5F" w:rsidRPr="00990391">
        <w:rPr>
          <w:rFonts w:cs="Arial"/>
        </w:rPr>
        <w:t>; y el proceso de control de la presente norma</w:t>
      </w:r>
      <w:r w:rsidR="00753017" w:rsidRPr="00990391">
        <w:rPr>
          <w:rFonts w:cs="Arial"/>
        </w:rPr>
        <w:t>.</w:t>
      </w:r>
    </w:p>
    <w:p w14:paraId="14C0EEB6" w14:textId="0DD8B696" w:rsidR="00EE051A" w:rsidRPr="00990391" w:rsidRDefault="0057386E" w:rsidP="00793D45">
      <w:pPr>
        <w:spacing w:before="240"/>
        <w:ind w:right="-284"/>
        <w:jc w:val="both"/>
        <w:rPr>
          <w:rFonts w:cs="Arial"/>
          <w:bCs/>
        </w:rPr>
      </w:pPr>
      <w:r w:rsidRPr="00990391">
        <w:rPr>
          <w:rFonts w:cs="Arial"/>
          <w:b/>
        </w:rPr>
        <w:t>Artículo 2. Ámbito de a</w:t>
      </w:r>
      <w:r w:rsidR="00766D67" w:rsidRPr="00990391">
        <w:rPr>
          <w:rFonts w:cs="Arial"/>
          <w:b/>
        </w:rPr>
        <w:t>plicación.</w:t>
      </w:r>
      <w:r w:rsidR="00766D67" w:rsidRPr="00990391">
        <w:rPr>
          <w:rFonts w:cs="Arial"/>
          <w:bCs/>
        </w:rPr>
        <w:t xml:space="preserve"> </w:t>
      </w:r>
      <w:r w:rsidR="00154EB9" w:rsidRPr="00990391">
        <w:rPr>
          <w:rFonts w:cs="Arial"/>
          <w:bCs/>
        </w:rPr>
        <w:t xml:space="preserve">La presente norma técnica </w:t>
      </w:r>
      <w:r w:rsidR="00B567BD" w:rsidRPr="00990391">
        <w:rPr>
          <w:rFonts w:cs="Arial"/>
          <w:bCs/>
        </w:rPr>
        <w:t xml:space="preserve">es de cumplimiento obligatorio </w:t>
      </w:r>
      <w:r w:rsidR="000D63B8" w:rsidRPr="00990391">
        <w:rPr>
          <w:rFonts w:cs="Arial"/>
          <w:bCs/>
        </w:rPr>
        <w:t>para</w:t>
      </w:r>
      <w:r w:rsidR="00FA194A" w:rsidRPr="00990391">
        <w:rPr>
          <w:rFonts w:cs="Arial"/>
          <w:bCs/>
        </w:rPr>
        <w:t xml:space="preserve"> los</w:t>
      </w:r>
      <w:r w:rsidR="000D63B8" w:rsidRPr="00990391">
        <w:rPr>
          <w:rFonts w:cs="Arial"/>
          <w:bCs/>
        </w:rPr>
        <w:t xml:space="preserve"> </w:t>
      </w:r>
      <w:r w:rsidR="00B567BD" w:rsidRPr="00990391">
        <w:rPr>
          <w:rFonts w:cs="Arial"/>
          <w:bCs/>
        </w:rPr>
        <w:t xml:space="preserve">prestadores </w:t>
      </w:r>
      <w:r w:rsidR="000D63B8" w:rsidRPr="00990391">
        <w:rPr>
          <w:rFonts w:cs="Arial"/>
          <w:bCs/>
        </w:rPr>
        <w:t xml:space="preserve">públicos </w:t>
      </w:r>
      <w:r w:rsidR="00B567BD" w:rsidRPr="00990391">
        <w:rPr>
          <w:rFonts w:cs="Arial"/>
          <w:bCs/>
        </w:rPr>
        <w:t>de</w:t>
      </w:r>
      <w:r w:rsidR="000D63B8" w:rsidRPr="00990391">
        <w:rPr>
          <w:rFonts w:cs="Arial"/>
          <w:bCs/>
        </w:rPr>
        <w:t xml:space="preserve"> los </w:t>
      </w:r>
      <w:r w:rsidR="00B567BD" w:rsidRPr="00990391">
        <w:rPr>
          <w:rFonts w:cs="Arial"/>
          <w:bCs/>
        </w:rPr>
        <w:t>servicio</w:t>
      </w:r>
      <w:r w:rsidR="000D63B8" w:rsidRPr="00990391">
        <w:rPr>
          <w:rFonts w:cs="Arial"/>
          <w:bCs/>
        </w:rPr>
        <w:t>s</w:t>
      </w:r>
      <w:r w:rsidR="00B567BD" w:rsidRPr="00990391">
        <w:rPr>
          <w:rFonts w:cs="Arial"/>
          <w:bCs/>
        </w:rPr>
        <w:t xml:space="preserve"> de agua potable</w:t>
      </w:r>
      <w:r w:rsidR="000D63B8" w:rsidRPr="00990391">
        <w:rPr>
          <w:rFonts w:cs="Arial"/>
          <w:bCs/>
        </w:rPr>
        <w:t xml:space="preserve"> y saneamiento </w:t>
      </w:r>
      <w:r w:rsidR="000470C1" w:rsidRPr="00990391">
        <w:rPr>
          <w:rFonts w:cs="Arial"/>
          <w:bCs/>
        </w:rPr>
        <w:t xml:space="preserve">existentes en </w:t>
      </w:r>
      <w:r w:rsidR="004E2FDD" w:rsidRPr="00990391">
        <w:rPr>
          <w:rFonts w:cs="Arial"/>
          <w:bCs/>
        </w:rPr>
        <w:t xml:space="preserve">todo </w:t>
      </w:r>
      <w:r w:rsidR="000470C1" w:rsidRPr="00990391">
        <w:rPr>
          <w:rFonts w:cs="Arial"/>
          <w:bCs/>
        </w:rPr>
        <w:t>el territorio ecuatoriano</w:t>
      </w:r>
      <w:r w:rsidR="00C34A83" w:rsidRPr="00990391">
        <w:rPr>
          <w:rFonts w:cs="Arial"/>
          <w:bCs/>
        </w:rPr>
        <w:t>.</w:t>
      </w:r>
    </w:p>
    <w:p w14:paraId="403340F3" w14:textId="4DE15AE1" w:rsidR="006E5A53" w:rsidRPr="00990391" w:rsidRDefault="007C4B83" w:rsidP="00793D45">
      <w:pPr>
        <w:spacing w:before="240"/>
        <w:ind w:right="-284"/>
        <w:jc w:val="both"/>
        <w:rPr>
          <w:rFonts w:cs="Arial"/>
          <w:bCs/>
        </w:rPr>
      </w:pPr>
      <w:r w:rsidRPr="00990391">
        <w:rPr>
          <w:rFonts w:cs="Arial"/>
          <w:b/>
        </w:rPr>
        <w:t>Artículo 3</w:t>
      </w:r>
      <w:r w:rsidR="007E4BE9" w:rsidRPr="00990391">
        <w:rPr>
          <w:rFonts w:cs="Arial"/>
          <w:b/>
        </w:rPr>
        <w:t>.</w:t>
      </w:r>
      <w:r w:rsidR="00092D82" w:rsidRPr="00990391">
        <w:rPr>
          <w:rFonts w:cs="Arial"/>
          <w:b/>
        </w:rPr>
        <w:t xml:space="preserve"> </w:t>
      </w:r>
      <w:r w:rsidR="00094BE4" w:rsidRPr="00990391">
        <w:rPr>
          <w:rFonts w:cs="Arial"/>
          <w:b/>
        </w:rPr>
        <w:t>P</w:t>
      </w:r>
      <w:r w:rsidR="006E5A53" w:rsidRPr="00990391">
        <w:rPr>
          <w:rFonts w:cs="Arial"/>
          <w:b/>
        </w:rPr>
        <w:t>restadores</w:t>
      </w:r>
      <w:r w:rsidR="000D63B8" w:rsidRPr="00990391">
        <w:rPr>
          <w:rFonts w:cs="Arial"/>
          <w:b/>
        </w:rPr>
        <w:t xml:space="preserve"> públicos</w:t>
      </w:r>
      <w:r w:rsidR="006E5A53" w:rsidRPr="00990391">
        <w:rPr>
          <w:rFonts w:cs="Arial"/>
          <w:b/>
        </w:rPr>
        <w:t>.</w:t>
      </w:r>
      <w:r w:rsidR="00195102" w:rsidRPr="00990391">
        <w:rPr>
          <w:rFonts w:cs="Arial"/>
          <w:b/>
        </w:rPr>
        <w:t xml:space="preserve"> </w:t>
      </w:r>
      <w:r w:rsidR="006E5A53" w:rsidRPr="00990391">
        <w:rPr>
          <w:rFonts w:cs="Arial"/>
          <w:bCs/>
        </w:rPr>
        <w:t>Para efectos de la present</w:t>
      </w:r>
      <w:r w:rsidR="00075D3F" w:rsidRPr="00990391">
        <w:rPr>
          <w:rFonts w:cs="Arial"/>
          <w:bCs/>
        </w:rPr>
        <w:t xml:space="preserve">e Regulación los prestadores </w:t>
      </w:r>
      <w:r w:rsidR="000D63B8" w:rsidRPr="00990391">
        <w:rPr>
          <w:rFonts w:cs="Arial"/>
          <w:bCs/>
        </w:rPr>
        <w:t xml:space="preserve">públicos de los </w:t>
      </w:r>
      <w:r w:rsidR="006E5A53" w:rsidRPr="00990391">
        <w:rPr>
          <w:rFonts w:cs="Arial"/>
          <w:bCs/>
        </w:rPr>
        <w:t>servicio</w:t>
      </w:r>
      <w:r w:rsidR="000D63B8" w:rsidRPr="00990391">
        <w:rPr>
          <w:rFonts w:cs="Arial"/>
          <w:bCs/>
        </w:rPr>
        <w:t>s</w:t>
      </w:r>
      <w:r w:rsidR="006E5A53" w:rsidRPr="00990391">
        <w:rPr>
          <w:rFonts w:cs="Arial"/>
          <w:bCs/>
        </w:rPr>
        <w:t xml:space="preserve"> de agua potable</w:t>
      </w:r>
      <w:r w:rsidR="000D63B8" w:rsidRPr="00990391">
        <w:rPr>
          <w:rFonts w:cs="Arial"/>
          <w:bCs/>
        </w:rPr>
        <w:t xml:space="preserve"> y saneamiento </w:t>
      </w:r>
      <w:r w:rsidR="00094BE4" w:rsidRPr="00990391">
        <w:rPr>
          <w:rFonts w:cs="Arial"/>
          <w:bCs/>
        </w:rPr>
        <w:t>son</w:t>
      </w:r>
      <w:r w:rsidR="002A31D7" w:rsidRPr="00990391">
        <w:rPr>
          <w:rFonts w:cs="Arial"/>
          <w:bCs/>
        </w:rPr>
        <w:t>:</w:t>
      </w:r>
    </w:p>
    <w:p w14:paraId="563FE6E8" w14:textId="27B15994" w:rsidR="000D63B8" w:rsidRPr="00990391" w:rsidRDefault="000D63B8" w:rsidP="00793D45">
      <w:pPr>
        <w:numPr>
          <w:ilvl w:val="0"/>
          <w:numId w:val="2"/>
        </w:numPr>
        <w:spacing w:before="240"/>
        <w:ind w:left="426" w:right="-284" w:hanging="357"/>
        <w:jc w:val="both"/>
        <w:rPr>
          <w:rFonts w:cs="Arial"/>
          <w:bCs/>
        </w:rPr>
      </w:pPr>
      <w:r w:rsidRPr="00990391">
        <w:rPr>
          <w:rFonts w:cs="Arial"/>
          <w:bCs/>
        </w:rPr>
        <w:t>L</w:t>
      </w:r>
      <w:r w:rsidR="006E5A53" w:rsidRPr="00990391">
        <w:rPr>
          <w:rFonts w:cs="Arial"/>
          <w:bCs/>
        </w:rPr>
        <w:t xml:space="preserve">os </w:t>
      </w:r>
      <w:r w:rsidR="007C4B83" w:rsidRPr="00990391">
        <w:rPr>
          <w:rFonts w:cs="Arial"/>
          <w:bCs/>
        </w:rPr>
        <w:t>Gobiernos Autónomos Descentralizados Municipales</w:t>
      </w:r>
      <w:r w:rsidR="00A03C4C" w:rsidRPr="00990391">
        <w:rPr>
          <w:rFonts w:cs="Arial"/>
          <w:bCs/>
        </w:rPr>
        <w:t xml:space="preserve"> </w:t>
      </w:r>
      <w:r w:rsidRPr="00990391">
        <w:rPr>
          <w:rFonts w:cs="Arial"/>
          <w:bCs/>
        </w:rPr>
        <w:t xml:space="preserve">– GADM </w:t>
      </w:r>
      <w:r w:rsidR="007C4B83" w:rsidRPr="00990391">
        <w:rPr>
          <w:rFonts w:cs="Arial"/>
          <w:bCs/>
        </w:rPr>
        <w:t xml:space="preserve">quienes prestan </w:t>
      </w:r>
      <w:r w:rsidRPr="00990391">
        <w:rPr>
          <w:rFonts w:cs="Arial"/>
          <w:bCs/>
        </w:rPr>
        <w:t>los</w:t>
      </w:r>
      <w:r w:rsidR="007C4B83" w:rsidRPr="00990391">
        <w:rPr>
          <w:rFonts w:cs="Arial"/>
          <w:bCs/>
        </w:rPr>
        <w:t xml:space="preserve"> </w:t>
      </w:r>
      <w:r w:rsidRPr="00990391">
        <w:rPr>
          <w:rFonts w:cs="Arial"/>
          <w:bCs/>
        </w:rPr>
        <w:t xml:space="preserve">servicios de agua potable y saneamiento </w:t>
      </w:r>
      <w:r w:rsidR="00092D82" w:rsidRPr="00990391">
        <w:rPr>
          <w:rFonts w:cs="Arial"/>
          <w:bCs/>
        </w:rPr>
        <w:t>de manera directa, a través de l</w:t>
      </w:r>
      <w:r w:rsidR="00150E45" w:rsidRPr="00990391">
        <w:rPr>
          <w:rFonts w:cs="Arial"/>
          <w:bCs/>
        </w:rPr>
        <w:t xml:space="preserve">as direcciones de obras </w:t>
      </w:r>
      <w:r w:rsidR="006E5A53" w:rsidRPr="00990391">
        <w:rPr>
          <w:rFonts w:cs="Arial"/>
          <w:bCs/>
        </w:rPr>
        <w:t>públicas</w:t>
      </w:r>
      <w:r w:rsidR="00092D82" w:rsidRPr="00990391">
        <w:rPr>
          <w:rFonts w:cs="Arial"/>
          <w:bCs/>
        </w:rPr>
        <w:t>, direcciones de agua potable, jefaturas de agua potable, unidades de agua potable, entre otras</w:t>
      </w:r>
      <w:r w:rsidR="00B67F20" w:rsidRPr="00990391">
        <w:rPr>
          <w:rFonts w:cs="Arial"/>
          <w:bCs/>
        </w:rPr>
        <w:t>; y,</w:t>
      </w:r>
    </w:p>
    <w:p w14:paraId="2A9E8794" w14:textId="42462501" w:rsidR="00EE051A" w:rsidRPr="00990391" w:rsidRDefault="000D63B8" w:rsidP="00793D45">
      <w:pPr>
        <w:numPr>
          <w:ilvl w:val="0"/>
          <w:numId w:val="2"/>
        </w:numPr>
        <w:spacing w:before="240"/>
        <w:ind w:left="426" w:right="-284" w:hanging="357"/>
        <w:jc w:val="both"/>
        <w:rPr>
          <w:rFonts w:cs="Arial"/>
          <w:bCs/>
        </w:rPr>
      </w:pPr>
      <w:r w:rsidRPr="00990391">
        <w:rPr>
          <w:rFonts w:cs="Arial"/>
          <w:bCs/>
        </w:rPr>
        <w:t>L</w:t>
      </w:r>
      <w:r w:rsidR="00C54D11" w:rsidRPr="00990391">
        <w:rPr>
          <w:rFonts w:cs="Arial"/>
          <w:bCs/>
        </w:rPr>
        <w:t xml:space="preserve">as </w:t>
      </w:r>
      <w:r w:rsidR="00E333FB" w:rsidRPr="00990391">
        <w:rPr>
          <w:rFonts w:cs="Arial"/>
          <w:bCs/>
        </w:rPr>
        <w:t>E</w:t>
      </w:r>
      <w:r w:rsidR="00C54D11" w:rsidRPr="00990391">
        <w:rPr>
          <w:rFonts w:cs="Arial"/>
          <w:bCs/>
        </w:rPr>
        <w:t>mpresas</w:t>
      </w:r>
      <w:r w:rsidR="00E333FB" w:rsidRPr="00990391">
        <w:rPr>
          <w:rFonts w:cs="Arial"/>
          <w:bCs/>
        </w:rPr>
        <w:t xml:space="preserve"> P</w:t>
      </w:r>
      <w:r w:rsidR="00CD2687" w:rsidRPr="00990391">
        <w:rPr>
          <w:rFonts w:cs="Arial"/>
          <w:bCs/>
        </w:rPr>
        <w:t xml:space="preserve">úblicas </w:t>
      </w:r>
      <w:r w:rsidR="00092D82" w:rsidRPr="00990391">
        <w:rPr>
          <w:rFonts w:cs="Arial"/>
          <w:bCs/>
        </w:rPr>
        <w:t>de agua potable</w:t>
      </w:r>
      <w:r w:rsidRPr="00990391">
        <w:rPr>
          <w:rFonts w:cs="Arial"/>
          <w:bCs/>
        </w:rPr>
        <w:t xml:space="preserve"> y saneamiento</w:t>
      </w:r>
      <w:r w:rsidR="00092D82" w:rsidRPr="00990391">
        <w:rPr>
          <w:rFonts w:cs="Arial"/>
          <w:bCs/>
        </w:rPr>
        <w:t xml:space="preserve"> </w:t>
      </w:r>
      <w:r w:rsidR="00CD2687" w:rsidRPr="00990391">
        <w:rPr>
          <w:rFonts w:cs="Arial"/>
          <w:bCs/>
        </w:rPr>
        <w:t xml:space="preserve">que por delegación oficial de los GADM prestan </w:t>
      </w:r>
      <w:r w:rsidR="00094BE4" w:rsidRPr="00990391">
        <w:rPr>
          <w:rFonts w:cs="Arial"/>
          <w:bCs/>
        </w:rPr>
        <w:t>dicho</w:t>
      </w:r>
      <w:r w:rsidR="00B67F20" w:rsidRPr="00990391">
        <w:rPr>
          <w:rFonts w:cs="Arial"/>
          <w:bCs/>
        </w:rPr>
        <w:t>s</w:t>
      </w:r>
      <w:r w:rsidR="00013A4D" w:rsidRPr="00990391">
        <w:rPr>
          <w:rFonts w:cs="Arial"/>
          <w:bCs/>
        </w:rPr>
        <w:t xml:space="preserve"> servicio</w:t>
      </w:r>
      <w:r w:rsidR="00B67F20" w:rsidRPr="00990391">
        <w:rPr>
          <w:rFonts w:cs="Arial"/>
          <w:bCs/>
        </w:rPr>
        <w:t>s.</w:t>
      </w:r>
    </w:p>
    <w:p w14:paraId="634F92E0" w14:textId="59684107" w:rsidR="00766D67" w:rsidRPr="00990391" w:rsidRDefault="00766D67" w:rsidP="00793D45">
      <w:pPr>
        <w:spacing w:before="240"/>
        <w:ind w:right="-284"/>
        <w:jc w:val="both"/>
        <w:rPr>
          <w:rFonts w:cs="Arial"/>
          <w:bCs/>
        </w:rPr>
      </w:pPr>
      <w:r w:rsidRPr="00990391">
        <w:rPr>
          <w:rFonts w:cs="Arial"/>
          <w:b/>
        </w:rPr>
        <w:t xml:space="preserve">Artículo </w:t>
      </w:r>
      <w:r w:rsidR="00144B43" w:rsidRPr="00990391">
        <w:rPr>
          <w:rFonts w:cs="Arial"/>
          <w:b/>
        </w:rPr>
        <w:t>4</w:t>
      </w:r>
      <w:r w:rsidRPr="00990391">
        <w:rPr>
          <w:rFonts w:cs="Arial"/>
          <w:b/>
        </w:rPr>
        <w:t xml:space="preserve">. Definiciones. </w:t>
      </w:r>
      <w:r w:rsidRPr="00990391">
        <w:rPr>
          <w:rFonts w:cs="Arial"/>
          <w:bCs/>
        </w:rPr>
        <w:t>Par</w:t>
      </w:r>
      <w:r w:rsidR="00D76BF5" w:rsidRPr="00990391">
        <w:rPr>
          <w:rFonts w:cs="Arial"/>
          <w:bCs/>
        </w:rPr>
        <w:t xml:space="preserve">a la aplicación de la presente </w:t>
      </w:r>
      <w:r w:rsidR="008C7747" w:rsidRPr="00990391">
        <w:rPr>
          <w:rFonts w:cs="Arial"/>
          <w:bCs/>
        </w:rPr>
        <w:t>norma técnica</w:t>
      </w:r>
      <w:r w:rsidRPr="00990391">
        <w:rPr>
          <w:rFonts w:cs="Arial"/>
          <w:bCs/>
        </w:rPr>
        <w:t xml:space="preserve"> se </w:t>
      </w:r>
      <w:r w:rsidR="00512F2B" w:rsidRPr="00990391">
        <w:rPr>
          <w:rFonts w:cs="Arial"/>
          <w:bCs/>
        </w:rPr>
        <w:t xml:space="preserve">consideran </w:t>
      </w:r>
      <w:r w:rsidR="00014B44" w:rsidRPr="00990391">
        <w:rPr>
          <w:rFonts w:cs="Arial"/>
          <w:bCs/>
        </w:rPr>
        <w:t>los siguientes términos y sus definiciones</w:t>
      </w:r>
      <w:r w:rsidR="006C1AC0" w:rsidRPr="00990391">
        <w:rPr>
          <w:rFonts w:cs="Arial"/>
          <w:bCs/>
        </w:rPr>
        <w:t>:</w:t>
      </w:r>
    </w:p>
    <w:p w14:paraId="2959F945" w14:textId="77777777" w:rsidR="00307975" w:rsidRPr="00990391" w:rsidRDefault="00307975" w:rsidP="00793D45">
      <w:pPr>
        <w:spacing w:before="240"/>
        <w:ind w:right="-284"/>
        <w:jc w:val="both"/>
        <w:rPr>
          <w:rFonts w:cs="Arial"/>
          <w:lang w:val="es-EC"/>
        </w:rPr>
      </w:pPr>
      <w:r w:rsidRPr="00990391">
        <w:rPr>
          <w:rFonts w:cs="Arial"/>
          <w:b/>
          <w:bCs/>
          <w:lang w:val="es-EC"/>
        </w:rPr>
        <w:t xml:space="preserve">Caracterización: </w:t>
      </w:r>
      <w:r w:rsidRPr="00990391">
        <w:rPr>
          <w:rFonts w:cs="Arial"/>
          <w:lang w:val="es-EC"/>
        </w:rPr>
        <w:t>Es la gestión de cuantificar las condiciones físico-químicas, así como las concentraciones de materia orgánica, inorgánica, contaminante, peligrosa que pueda contener el lodo crudo previo a su tratamiento, con el objetivo de evaluar su aplicabilidad y disposición final.</w:t>
      </w:r>
    </w:p>
    <w:p w14:paraId="7BBC9B90" w14:textId="77777777" w:rsidR="00307975" w:rsidRPr="00990391" w:rsidRDefault="00307975" w:rsidP="00793D45">
      <w:pPr>
        <w:spacing w:before="240"/>
        <w:ind w:right="-284"/>
        <w:jc w:val="both"/>
        <w:rPr>
          <w:rFonts w:cs="Arial"/>
          <w:lang w:val="es-EC"/>
        </w:rPr>
      </w:pPr>
      <w:r w:rsidRPr="00990391">
        <w:rPr>
          <w:rFonts w:cs="Arial"/>
          <w:b/>
          <w:bCs/>
          <w:lang w:val="es-EC"/>
        </w:rPr>
        <w:t xml:space="preserve">Biosólidos: </w:t>
      </w:r>
      <w:r w:rsidRPr="00990391">
        <w:rPr>
          <w:rFonts w:cs="Arial"/>
          <w:lang w:val="es-EC"/>
        </w:rPr>
        <w:t xml:space="preserve">Se refiere a productos sólidos, semisólidos o líquidos orgánicos resultantes del tratamiento de aguas residuales, los cuales por su condición pueden </w:t>
      </w:r>
      <w:r w:rsidRPr="00990391">
        <w:rPr>
          <w:rFonts w:cs="Arial"/>
          <w:lang w:val="es-EC"/>
        </w:rPr>
        <w:lastRenderedPageBreak/>
        <w:t>ser utilizados para la agricultura, en lo relacionado a fertilización, compostaje o prevención del desgaste del suelo.</w:t>
      </w:r>
    </w:p>
    <w:p w14:paraId="0DA8D8CE" w14:textId="77777777" w:rsidR="00307975" w:rsidRPr="00990391" w:rsidRDefault="00307975" w:rsidP="00793D45">
      <w:pPr>
        <w:spacing w:before="240"/>
        <w:ind w:right="-284"/>
        <w:jc w:val="both"/>
        <w:rPr>
          <w:rFonts w:cs="Arial"/>
          <w:lang w:val="es-EC"/>
        </w:rPr>
      </w:pPr>
      <w:r w:rsidRPr="00990391">
        <w:rPr>
          <w:rFonts w:cs="Arial"/>
          <w:b/>
          <w:bCs/>
          <w:lang w:val="es-EC"/>
        </w:rPr>
        <w:t xml:space="preserve">Deshidratación: </w:t>
      </w:r>
      <w:r w:rsidRPr="00990391">
        <w:rPr>
          <w:rFonts w:cs="Arial"/>
          <w:lang w:val="es-EC"/>
        </w:rPr>
        <w:t>Procedimiento mediante el cual se elimina el exceso de agua de los lodos residuales con el fin de secar los mismos y convertirlos en material manejable.</w:t>
      </w:r>
    </w:p>
    <w:p w14:paraId="2192031F" w14:textId="77777777" w:rsidR="00307975" w:rsidRPr="00990391" w:rsidRDefault="00307975" w:rsidP="00793D45">
      <w:pPr>
        <w:spacing w:before="240"/>
        <w:ind w:right="-284"/>
        <w:jc w:val="both"/>
        <w:rPr>
          <w:rFonts w:cs="Arial"/>
          <w:lang w:val="es-EC"/>
        </w:rPr>
      </w:pPr>
      <w:r w:rsidRPr="00990391">
        <w:rPr>
          <w:rFonts w:cs="Arial"/>
          <w:b/>
          <w:bCs/>
          <w:lang w:val="es-EC"/>
        </w:rPr>
        <w:t>Digestión anaerobia:</w:t>
      </w:r>
      <w:r w:rsidRPr="00990391">
        <w:rPr>
          <w:rFonts w:cs="Arial"/>
          <w:lang w:val="es-EC"/>
        </w:rPr>
        <w:t xml:space="preserve"> Proceso biológico que se utiliza para descomponer materia orgánica en ausencia de oxígeno en el tratamiento de lodos generados en plantas de tratamiento de aguas residuales.</w:t>
      </w:r>
    </w:p>
    <w:p w14:paraId="798E7D25" w14:textId="77777777" w:rsidR="00307975" w:rsidRPr="00990391" w:rsidRDefault="00307975" w:rsidP="00793D45">
      <w:pPr>
        <w:spacing w:before="240"/>
        <w:ind w:right="-284"/>
        <w:jc w:val="both"/>
        <w:rPr>
          <w:rFonts w:cs="Arial"/>
        </w:rPr>
      </w:pPr>
      <w:r w:rsidRPr="00990391">
        <w:rPr>
          <w:rFonts w:cs="Arial"/>
          <w:b/>
          <w:bCs/>
        </w:rPr>
        <w:t xml:space="preserve">Digestión aerobia: </w:t>
      </w:r>
      <w:r w:rsidRPr="00990391">
        <w:rPr>
          <w:rFonts w:cs="Arial"/>
        </w:rPr>
        <w:t xml:space="preserve">Proceso biológico mediante el cual los microorganismos aeróbicos (bacterias y otros organismos) descomponen la materia orgánica presente en los lodos generados en las plantas de tratamiento de aguas residuales. </w:t>
      </w:r>
    </w:p>
    <w:p w14:paraId="6A64002E" w14:textId="77777777" w:rsidR="00307975" w:rsidRPr="00990391" w:rsidRDefault="00307975" w:rsidP="00793D45">
      <w:pPr>
        <w:spacing w:before="240"/>
        <w:ind w:right="-284"/>
        <w:jc w:val="both"/>
        <w:rPr>
          <w:rFonts w:cs="Arial"/>
        </w:rPr>
      </w:pPr>
      <w:r w:rsidRPr="00990391">
        <w:rPr>
          <w:rFonts w:cs="Arial"/>
          <w:b/>
          <w:bCs/>
        </w:rPr>
        <w:t xml:space="preserve">Disposición final: </w:t>
      </w:r>
      <w:r w:rsidRPr="00990391">
        <w:rPr>
          <w:rFonts w:cs="Arial"/>
        </w:rPr>
        <w:t>Refiere al manejo de destino para los lodos generados en el tratamiento de aguas residuales, considerando como tal la disposición para aplicaciones, reúso, disposición en vertederos o rellenos sanitarios como alternativas que reduzcan posibles impactos ambientales.</w:t>
      </w:r>
    </w:p>
    <w:p w14:paraId="1967DBC6" w14:textId="77777777" w:rsidR="00307975" w:rsidRPr="00990391" w:rsidRDefault="00307975" w:rsidP="00793D45">
      <w:pPr>
        <w:spacing w:before="240"/>
        <w:ind w:right="-284"/>
        <w:jc w:val="both"/>
        <w:rPr>
          <w:rFonts w:cs="Arial"/>
        </w:rPr>
      </w:pPr>
      <w:r w:rsidRPr="00990391">
        <w:rPr>
          <w:rFonts w:cs="Arial"/>
          <w:b/>
          <w:bCs/>
        </w:rPr>
        <w:t xml:space="preserve">Espesamiento: </w:t>
      </w:r>
      <w:r w:rsidRPr="00990391">
        <w:rPr>
          <w:rFonts w:cs="Arial"/>
        </w:rPr>
        <w:t>Proceso de tratamiento que consiste en reducir el volumen de lodos a través de la eliminación de agua, ya sea por gravedad, aire a presión o métodos mecánicos de centrifugación.</w:t>
      </w:r>
    </w:p>
    <w:p w14:paraId="40670675" w14:textId="77777777" w:rsidR="00307975" w:rsidRPr="00990391" w:rsidRDefault="00307975" w:rsidP="00793D45">
      <w:pPr>
        <w:spacing w:before="240"/>
        <w:ind w:right="-284"/>
        <w:jc w:val="both"/>
        <w:rPr>
          <w:rFonts w:cs="Arial"/>
          <w:b/>
          <w:bCs/>
        </w:rPr>
      </w:pPr>
      <w:r w:rsidRPr="00990391">
        <w:rPr>
          <w:rFonts w:cs="Arial"/>
          <w:b/>
          <w:bCs/>
        </w:rPr>
        <w:t xml:space="preserve">Estabilización: </w:t>
      </w:r>
      <w:r w:rsidRPr="00990391">
        <w:rPr>
          <w:rFonts w:cs="Arial"/>
        </w:rPr>
        <w:t>Implica procesos de tratamiento de lodos residuales mediante el uso de materia orgánica con el objetivo de reducir posibles contaminantes y patógenos.</w:t>
      </w:r>
    </w:p>
    <w:p w14:paraId="4B6F93F0" w14:textId="77777777" w:rsidR="00307975" w:rsidRPr="00990391" w:rsidRDefault="00307975" w:rsidP="00793D45">
      <w:pPr>
        <w:spacing w:before="240"/>
        <w:ind w:right="-284"/>
        <w:jc w:val="both"/>
        <w:rPr>
          <w:rFonts w:cs="Arial"/>
        </w:rPr>
      </w:pPr>
      <w:r w:rsidRPr="00990391">
        <w:rPr>
          <w:rFonts w:cs="Arial"/>
          <w:b/>
          <w:bCs/>
        </w:rPr>
        <w:t xml:space="preserve">Fertilizante: </w:t>
      </w:r>
      <w:r w:rsidRPr="00990391">
        <w:rPr>
          <w:rFonts w:cs="Arial"/>
        </w:rPr>
        <w:t>Sustancias utilizadas para enriquecer el suelo proporcionando nutrientes a los cultivos dentro de la agricultura.</w:t>
      </w:r>
    </w:p>
    <w:p w14:paraId="128B4B70" w14:textId="77777777" w:rsidR="00307975" w:rsidRPr="00990391" w:rsidRDefault="00307975" w:rsidP="00793D45">
      <w:pPr>
        <w:spacing w:before="240"/>
        <w:ind w:right="-284"/>
        <w:jc w:val="both"/>
        <w:rPr>
          <w:rFonts w:cs="Arial"/>
        </w:rPr>
      </w:pPr>
      <w:r w:rsidRPr="00990391">
        <w:rPr>
          <w:rFonts w:cs="Arial"/>
          <w:b/>
          <w:bCs/>
        </w:rPr>
        <w:t>Guías técnicas:</w:t>
      </w:r>
      <w:r w:rsidRPr="00990391">
        <w:rPr>
          <w:rFonts w:cs="Arial"/>
        </w:rPr>
        <w:t xml:space="preserve"> Son los documentos técnicos que forman parte de la presente norma técnica y que la ARCA emitirá mediante Resoluciones, en las cuales se establecen los criterios que el prestador debe considerar para el uso del lodo. Las guías técnicas serán publicadas en la página web de la ARCA.</w:t>
      </w:r>
    </w:p>
    <w:p w14:paraId="04D9B4B9" w14:textId="77777777" w:rsidR="00307975" w:rsidRPr="00990391" w:rsidRDefault="00307975" w:rsidP="00793D45">
      <w:pPr>
        <w:autoSpaceDE w:val="0"/>
        <w:autoSpaceDN w:val="0"/>
        <w:adjustRightInd w:val="0"/>
        <w:spacing w:before="240"/>
        <w:ind w:right="-284"/>
        <w:jc w:val="both"/>
        <w:rPr>
          <w:rFonts w:cs="Arial"/>
          <w:bCs/>
        </w:rPr>
      </w:pPr>
      <w:r w:rsidRPr="00990391">
        <w:rPr>
          <w:rFonts w:cs="Arial"/>
          <w:b/>
        </w:rPr>
        <w:t xml:space="preserve">Impacto ambiental: </w:t>
      </w:r>
      <w:r w:rsidRPr="00990391">
        <w:rPr>
          <w:rFonts w:cs="Arial"/>
          <w:bCs/>
        </w:rPr>
        <w:t>Es el conjunto de elementos y acciones que implican efectos adversos o beneficiosos en algunos casos, sobre los ecosistemas, el clima y la sociedad.</w:t>
      </w:r>
    </w:p>
    <w:p w14:paraId="2EF6D70E" w14:textId="77777777" w:rsidR="00307975" w:rsidRPr="00990391" w:rsidRDefault="00307975" w:rsidP="00793D45">
      <w:pPr>
        <w:autoSpaceDE w:val="0"/>
        <w:autoSpaceDN w:val="0"/>
        <w:adjustRightInd w:val="0"/>
        <w:spacing w:before="240"/>
        <w:ind w:right="-284"/>
        <w:jc w:val="both"/>
        <w:rPr>
          <w:rFonts w:cs="Arial"/>
        </w:rPr>
      </w:pPr>
      <w:r w:rsidRPr="00990391">
        <w:rPr>
          <w:rFonts w:cs="Arial"/>
          <w:b/>
        </w:rPr>
        <w:t xml:space="preserve">Infraestructura instalada: </w:t>
      </w:r>
      <w:r w:rsidRPr="00990391">
        <w:rPr>
          <w:rFonts w:cs="Arial"/>
        </w:rPr>
        <w:t>Corresponden a las obras construidas que tienen relación con el lodo producido en las plantas de tratamiento de agua potable y aguas residuales.</w:t>
      </w:r>
    </w:p>
    <w:p w14:paraId="4EA4F041" w14:textId="77777777" w:rsidR="00307975" w:rsidRPr="00990391" w:rsidRDefault="00307975" w:rsidP="00793D45">
      <w:pPr>
        <w:spacing w:before="240"/>
        <w:ind w:right="-284"/>
        <w:jc w:val="both"/>
        <w:rPr>
          <w:rFonts w:cs="Arial"/>
          <w:lang w:val="es-EC"/>
        </w:rPr>
      </w:pPr>
      <w:r w:rsidRPr="00990391">
        <w:rPr>
          <w:rFonts w:cs="Arial"/>
          <w:b/>
          <w:bCs/>
          <w:lang w:val="es-EC"/>
        </w:rPr>
        <w:lastRenderedPageBreak/>
        <w:t>Lodo estabilizado:</w:t>
      </w:r>
      <w:r w:rsidRPr="00990391">
        <w:rPr>
          <w:rFonts w:cs="Arial"/>
          <w:lang w:val="es-EC"/>
        </w:rPr>
        <w:t xml:space="preserve"> lodo que ha sido tratado para reducir sus patógenos y su potencial de contaminación.</w:t>
      </w:r>
    </w:p>
    <w:p w14:paraId="28A1C1FC" w14:textId="77777777" w:rsidR="00307975" w:rsidRPr="00990391" w:rsidRDefault="00307975" w:rsidP="00793D45">
      <w:pPr>
        <w:spacing w:before="240"/>
        <w:ind w:right="-284"/>
        <w:jc w:val="both"/>
        <w:rPr>
          <w:rFonts w:cs="Arial"/>
          <w:lang w:val="es-EC"/>
        </w:rPr>
      </w:pPr>
      <w:r w:rsidRPr="00990391">
        <w:rPr>
          <w:rFonts w:cs="Arial"/>
          <w:b/>
          <w:bCs/>
          <w:lang w:val="es-EC"/>
        </w:rPr>
        <w:t>Lodo deshidratado:</w:t>
      </w:r>
      <w:r w:rsidRPr="00990391">
        <w:rPr>
          <w:rFonts w:cs="Arial"/>
          <w:lang w:val="es-EC"/>
        </w:rPr>
        <w:t xml:space="preserve"> lodo que ha sido tratado para reducir su contenido de agua, mejorando su manejo y transporte.</w:t>
      </w:r>
    </w:p>
    <w:p w14:paraId="609BA840" w14:textId="77777777" w:rsidR="00307975" w:rsidRPr="00990391" w:rsidRDefault="00307975" w:rsidP="00793D45">
      <w:pPr>
        <w:spacing w:before="240"/>
        <w:ind w:right="-284"/>
        <w:jc w:val="both"/>
        <w:rPr>
          <w:rFonts w:cs="Arial"/>
          <w:lang w:val="es-EC"/>
        </w:rPr>
      </w:pPr>
      <w:r w:rsidRPr="00990391">
        <w:rPr>
          <w:rFonts w:cs="Arial"/>
          <w:b/>
          <w:bCs/>
          <w:lang w:val="es-EC"/>
        </w:rPr>
        <w:t xml:space="preserve">Lodos primarios: </w:t>
      </w:r>
      <w:r w:rsidRPr="00990391">
        <w:rPr>
          <w:rFonts w:cs="Arial"/>
          <w:lang w:val="es-EC"/>
        </w:rPr>
        <w:t>Son aquellos lodos, subproducto del tratamiento de aguas residuales, que tienen apariencia de materia aglomerada color oscuro marrón o gris y generalmente con olores fuertes característicos de descomposición.</w:t>
      </w:r>
    </w:p>
    <w:p w14:paraId="2CD51A9A" w14:textId="77777777" w:rsidR="008035A6" w:rsidRPr="00990391" w:rsidRDefault="008035A6" w:rsidP="00793D45">
      <w:pPr>
        <w:spacing w:before="240"/>
        <w:ind w:right="-284"/>
        <w:jc w:val="both"/>
        <w:rPr>
          <w:rFonts w:cs="Arial"/>
          <w:lang w:val="es-EC"/>
        </w:rPr>
      </w:pPr>
      <w:r w:rsidRPr="00990391">
        <w:rPr>
          <w:rFonts w:cs="Arial"/>
          <w:b/>
          <w:bCs/>
          <w:lang w:val="es-EC"/>
        </w:rPr>
        <w:t xml:space="preserve">Lodos residuales: </w:t>
      </w:r>
      <w:r w:rsidRPr="00990391">
        <w:rPr>
          <w:rFonts w:cs="Arial"/>
          <w:lang w:val="es-EC"/>
        </w:rPr>
        <w:t>Son aquellos subproductos resultados del tratamiento de aguas residuales, considerados como fuente potencial de materia orgánica y de energía.</w:t>
      </w:r>
    </w:p>
    <w:p w14:paraId="4E9298EF" w14:textId="77777777" w:rsidR="00307975" w:rsidRPr="00990391" w:rsidRDefault="00307975" w:rsidP="00793D45">
      <w:pPr>
        <w:spacing w:before="240"/>
        <w:ind w:right="-284"/>
        <w:jc w:val="both"/>
        <w:rPr>
          <w:rFonts w:cs="Arial"/>
          <w:lang w:val="es-EC"/>
        </w:rPr>
      </w:pPr>
      <w:r w:rsidRPr="00990391">
        <w:rPr>
          <w:rFonts w:cs="Arial"/>
          <w:b/>
          <w:bCs/>
          <w:lang w:val="es-EC"/>
        </w:rPr>
        <w:t xml:space="preserve">Lodos secundarios: </w:t>
      </w:r>
      <w:r w:rsidRPr="00990391">
        <w:rPr>
          <w:rFonts w:cs="Arial"/>
          <w:lang w:val="es-EC"/>
        </w:rPr>
        <w:t xml:space="preserve">Son aquellos lodos, subproducto del tratamiento secundario de aguas residuales mediante procesos biológicos. </w:t>
      </w:r>
    </w:p>
    <w:p w14:paraId="084A6678" w14:textId="77777777" w:rsidR="00307975" w:rsidRPr="00990391" w:rsidRDefault="00307975" w:rsidP="00793D45">
      <w:pPr>
        <w:autoSpaceDE w:val="0"/>
        <w:autoSpaceDN w:val="0"/>
        <w:adjustRightInd w:val="0"/>
        <w:spacing w:before="240"/>
        <w:ind w:right="-284"/>
        <w:jc w:val="both"/>
        <w:rPr>
          <w:rFonts w:cs="Arial"/>
        </w:rPr>
      </w:pPr>
      <w:r w:rsidRPr="00990391">
        <w:rPr>
          <w:rFonts w:cs="Arial"/>
          <w:b/>
          <w:bCs/>
        </w:rPr>
        <w:t>Normativa Técnica:</w:t>
      </w:r>
      <w:r w:rsidRPr="00990391">
        <w:rPr>
          <w:rFonts w:cs="Arial"/>
        </w:rPr>
        <w:t xml:space="preserve"> Es todo instrumento normativo emitido por la Agencia de Regulación y Control del Agua, que contiene reglas, directrices, características, parámetros, indicadores, criterios, y elementos para el cumplimiento del marco legal vigente en materia de la gestión integral de los recursos hídricos en la prestación de los servicios públicos vinculados al agua.</w:t>
      </w:r>
    </w:p>
    <w:p w14:paraId="2949B73A" w14:textId="77777777" w:rsidR="00307975" w:rsidRPr="00990391" w:rsidRDefault="00307975" w:rsidP="00793D45">
      <w:pPr>
        <w:autoSpaceDE w:val="0"/>
        <w:autoSpaceDN w:val="0"/>
        <w:adjustRightInd w:val="0"/>
        <w:spacing w:before="240"/>
        <w:ind w:right="-284"/>
        <w:jc w:val="both"/>
        <w:rPr>
          <w:rFonts w:eastAsia="Arial Unicode MS" w:cs="Arial"/>
          <w:bCs/>
          <w:lang w:val="es-AR"/>
        </w:rPr>
      </w:pPr>
      <w:r w:rsidRPr="00990391">
        <w:rPr>
          <w:rFonts w:eastAsia="Arial Unicode MS" w:cs="Arial"/>
          <w:b/>
          <w:lang w:val="es-AR"/>
        </w:rPr>
        <w:t xml:space="preserve">Planta de tratamiento de agua potable – PTAP: </w:t>
      </w:r>
      <w:r w:rsidRPr="00990391">
        <w:rPr>
          <w:rFonts w:eastAsia="Arial Unicode MS" w:cs="Arial"/>
          <w:bCs/>
        </w:rPr>
        <w:t>es una instalación diseñada para purificar y acondicionar el agua proveniente de fuentes naturales (como ríos, lagos o embalses) para convertirla en agua apta para el consumo humano, garantizando que cumpla con los estándares de calidad establecidos por la normativa vigente.</w:t>
      </w:r>
    </w:p>
    <w:p w14:paraId="0C06F74D" w14:textId="77777777" w:rsidR="00307975" w:rsidRPr="00990391" w:rsidRDefault="00307975" w:rsidP="00793D45">
      <w:pPr>
        <w:autoSpaceDE w:val="0"/>
        <w:autoSpaceDN w:val="0"/>
        <w:adjustRightInd w:val="0"/>
        <w:spacing w:before="240"/>
        <w:ind w:right="-284"/>
        <w:jc w:val="both"/>
        <w:rPr>
          <w:rFonts w:eastAsia="Arial Unicode MS" w:cs="Arial"/>
          <w:bCs/>
        </w:rPr>
      </w:pPr>
      <w:r w:rsidRPr="00990391">
        <w:rPr>
          <w:rFonts w:eastAsia="Arial Unicode MS" w:cs="Arial"/>
          <w:b/>
          <w:lang w:val="es-AR"/>
        </w:rPr>
        <w:t>Planta de tratamiento de aguas residuales – PTAR:</w:t>
      </w:r>
      <w:r w:rsidRPr="00990391">
        <w:rPr>
          <w:rFonts w:eastAsia="Arial Unicode MS" w:cs="Arial"/>
          <w:bCs/>
          <w:lang w:val="es-AR"/>
        </w:rPr>
        <w:t xml:space="preserve"> </w:t>
      </w:r>
      <w:r w:rsidRPr="00990391">
        <w:rPr>
          <w:rFonts w:eastAsia="Arial Unicode MS" w:cs="Arial"/>
          <w:bCs/>
        </w:rPr>
        <w:t>es una instalación diseñada para tratar las aguas residuales, provenientes de actividades domésticas, industriales, comerciales o de otro tipo, antes de que sean devueltas al medio ambiente o reutilizadas para otros fines. El propósito principal de una PTAR es eliminar los contaminantes presentes en el agua, tales como sólidos, materia orgánica, nutrientes y microorganismos patógenos, garantizando que el agua tratada cumpla con los estándares de calidad establecidos por la normativa vigente, para su disposición segura o reutilización.</w:t>
      </w:r>
    </w:p>
    <w:p w14:paraId="024A068A" w14:textId="77777777" w:rsidR="00307975" w:rsidRPr="00990391" w:rsidRDefault="00307975" w:rsidP="00793D45">
      <w:pPr>
        <w:autoSpaceDE w:val="0"/>
        <w:autoSpaceDN w:val="0"/>
        <w:adjustRightInd w:val="0"/>
        <w:spacing w:before="240"/>
        <w:ind w:right="-284"/>
        <w:jc w:val="both"/>
        <w:rPr>
          <w:rFonts w:eastAsia="Arial Unicode MS" w:cs="Arial"/>
          <w:bCs/>
        </w:rPr>
      </w:pPr>
      <w:r w:rsidRPr="00990391">
        <w:rPr>
          <w:rFonts w:eastAsia="Arial Unicode MS" w:cs="Arial"/>
          <w:b/>
        </w:rPr>
        <w:t xml:space="preserve">Revegetación: </w:t>
      </w:r>
      <w:r w:rsidRPr="00990391">
        <w:rPr>
          <w:rFonts w:eastAsia="Arial Unicode MS" w:cs="Arial"/>
          <w:bCs/>
        </w:rPr>
        <w:t xml:space="preserve">Procedimiento mediante el cual se </w:t>
      </w:r>
      <w:proofErr w:type="spellStart"/>
      <w:r w:rsidRPr="00990391">
        <w:rPr>
          <w:rFonts w:eastAsia="Arial Unicode MS" w:cs="Arial"/>
          <w:bCs/>
        </w:rPr>
        <w:t>prevee</w:t>
      </w:r>
      <w:proofErr w:type="spellEnd"/>
      <w:r w:rsidRPr="00990391">
        <w:rPr>
          <w:rFonts w:eastAsia="Arial Unicode MS" w:cs="Arial"/>
          <w:bCs/>
        </w:rPr>
        <w:t xml:space="preserve"> restaurar la cubierta vegetal en zonas donde las formaciones vegetales se encuentran alteradas o degradas.</w:t>
      </w:r>
    </w:p>
    <w:p w14:paraId="6CE98D22" w14:textId="77777777" w:rsidR="00307975" w:rsidRPr="00990391" w:rsidRDefault="00307975" w:rsidP="00793D45">
      <w:pPr>
        <w:autoSpaceDE w:val="0"/>
        <w:autoSpaceDN w:val="0"/>
        <w:adjustRightInd w:val="0"/>
        <w:spacing w:before="240"/>
        <w:ind w:right="-284"/>
        <w:jc w:val="both"/>
        <w:rPr>
          <w:rFonts w:eastAsia="Arial Unicode MS" w:cs="Arial"/>
          <w:bCs/>
        </w:rPr>
      </w:pPr>
      <w:r w:rsidRPr="00990391">
        <w:rPr>
          <w:rFonts w:eastAsia="Arial Unicode MS" w:cs="Arial"/>
          <w:b/>
        </w:rPr>
        <w:t xml:space="preserve">Suelos degradados: </w:t>
      </w:r>
      <w:r w:rsidRPr="00990391">
        <w:rPr>
          <w:rFonts w:eastAsia="Arial Unicode MS" w:cs="Arial"/>
          <w:bCs/>
        </w:rPr>
        <w:t xml:space="preserve">Son cuerpos naturales que han perdido parcialmente o totalmente, sus condiciones materiales de minerales, materia orgánica y </w:t>
      </w:r>
      <w:proofErr w:type="spellStart"/>
      <w:r w:rsidRPr="00990391">
        <w:rPr>
          <w:rFonts w:eastAsia="Arial Unicode MS" w:cs="Arial"/>
          <w:bCs/>
        </w:rPr>
        <w:t>estabildiad</w:t>
      </w:r>
      <w:proofErr w:type="spellEnd"/>
      <w:r w:rsidRPr="00990391">
        <w:rPr>
          <w:rFonts w:eastAsia="Arial Unicode MS" w:cs="Arial"/>
          <w:bCs/>
        </w:rPr>
        <w:t xml:space="preserve"> debido a causas externas de contaminación o impactos sobre el suelo.</w:t>
      </w:r>
    </w:p>
    <w:p w14:paraId="412EEBE9" w14:textId="0F939AD6" w:rsidR="0052678B" w:rsidRPr="00990391" w:rsidRDefault="002B55D9" w:rsidP="00793D45">
      <w:pPr>
        <w:spacing w:before="240"/>
        <w:ind w:right="-284"/>
        <w:jc w:val="both"/>
        <w:rPr>
          <w:rFonts w:eastAsia="Arial Unicode MS" w:cs="Arial"/>
        </w:rPr>
      </w:pPr>
      <w:r w:rsidRPr="00990391">
        <w:rPr>
          <w:rFonts w:cs="Arial"/>
          <w:b/>
        </w:rPr>
        <w:lastRenderedPageBreak/>
        <w:t xml:space="preserve">Artículo </w:t>
      </w:r>
      <w:r w:rsidR="00144B43" w:rsidRPr="00990391">
        <w:rPr>
          <w:rFonts w:cs="Arial"/>
          <w:b/>
        </w:rPr>
        <w:t>5</w:t>
      </w:r>
      <w:r w:rsidR="0057386E" w:rsidRPr="00990391">
        <w:rPr>
          <w:rFonts w:cs="Arial"/>
          <w:b/>
        </w:rPr>
        <w:t>. Principios f</w:t>
      </w:r>
      <w:r w:rsidRPr="00990391">
        <w:rPr>
          <w:rFonts w:cs="Arial"/>
          <w:b/>
        </w:rPr>
        <w:t xml:space="preserve">undamentales. </w:t>
      </w:r>
      <w:r w:rsidR="00E05BCD" w:rsidRPr="00990391">
        <w:rPr>
          <w:rFonts w:cs="Arial"/>
        </w:rPr>
        <w:t xml:space="preserve">La presente regulación </w:t>
      </w:r>
      <w:r w:rsidR="007B1892" w:rsidRPr="00990391">
        <w:rPr>
          <w:rFonts w:eastAsia="Arial Unicode MS" w:cs="Arial"/>
        </w:rPr>
        <w:t xml:space="preserve">responde a los principios de </w:t>
      </w:r>
      <w:r w:rsidR="00E05BCD" w:rsidRPr="00990391">
        <w:rPr>
          <w:rFonts w:eastAsia="Arial Unicode MS" w:cs="Arial"/>
        </w:rPr>
        <w:t xml:space="preserve">sostenibilidad, </w:t>
      </w:r>
      <w:r w:rsidR="007B1892" w:rsidRPr="00990391">
        <w:rPr>
          <w:rFonts w:eastAsia="Arial Unicode MS" w:cs="Arial"/>
        </w:rPr>
        <w:t>obligatoriedad, generalidad, uniformidad, eficiencia, responsabilidad, universalidad, accesibilidad, regularidad, continuidad y calidad.</w:t>
      </w:r>
      <w:r w:rsidR="00F07B60" w:rsidRPr="00990391">
        <w:rPr>
          <w:rFonts w:eastAsia="Arial Unicode MS" w:cs="Arial"/>
        </w:rPr>
        <w:t xml:space="preserve"> Adicionalmente, se incorpora un principio de equidad intergeneracional, asegurando que las acciones adoptadas hoy no perjudiquen a las futuras generaciones.</w:t>
      </w:r>
    </w:p>
    <w:p w14:paraId="3471CA89" w14:textId="79088218" w:rsidR="00525FA6" w:rsidRPr="00990391" w:rsidRDefault="00E00751" w:rsidP="00793D45">
      <w:pPr>
        <w:spacing w:before="240"/>
        <w:ind w:right="-284"/>
        <w:jc w:val="both"/>
        <w:rPr>
          <w:rFonts w:cs="Arial"/>
          <w:bCs/>
        </w:rPr>
      </w:pPr>
      <w:r w:rsidRPr="00990391">
        <w:rPr>
          <w:rFonts w:cs="Arial"/>
          <w:b/>
        </w:rPr>
        <w:t xml:space="preserve">Artículo </w:t>
      </w:r>
      <w:r w:rsidR="00007095" w:rsidRPr="00990391">
        <w:rPr>
          <w:rFonts w:cs="Arial"/>
          <w:b/>
        </w:rPr>
        <w:t>6</w:t>
      </w:r>
      <w:r w:rsidRPr="00990391">
        <w:rPr>
          <w:rFonts w:cs="Arial"/>
          <w:b/>
        </w:rPr>
        <w:t xml:space="preserve">. </w:t>
      </w:r>
      <w:r w:rsidR="00D03FE7" w:rsidRPr="00990391">
        <w:rPr>
          <w:rFonts w:cs="Arial"/>
          <w:b/>
        </w:rPr>
        <w:t>Obtención de datos</w:t>
      </w:r>
      <w:r w:rsidRPr="00990391">
        <w:rPr>
          <w:rFonts w:cs="Arial"/>
          <w:b/>
        </w:rPr>
        <w:t>.</w:t>
      </w:r>
      <w:r w:rsidRPr="00990391">
        <w:rPr>
          <w:rFonts w:cs="Arial"/>
        </w:rPr>
        <w:t xml:space="preserve"> </w:t>
      </w:r>
      <w:r w:rsidRPr="00990391">
        <w:rPr>
          <w:rFonts w:cs="Arial"/>
          <w:bCs/>
        </w:rPr>
        <w:t>El prestador de</w:t>
      </w:r>
      <w:r w:rsidR="0032208B" w:rsidRPr="00990391">
        <w:rPr>
          <w:rFonts w:cs="Arial"/>
          <w:bCs/>
        </w:rPr>
        <w:t xml:space="preserve"> </w:t>
      </w:r>
      <w:r w:rsidR="002E4925" w:rsidRPr="00990391">
        <w:rPr>
          <w:rFonts w:cs="Arial"/>
          <w:bCs/>
        </w:rPr>
        <w:t>l</w:t>
      </w:r>
      <w:r w:rsidR="0032208B" w:rsidRPr="00990391">
        <w:rPr>
          <w:rFonts w:cs="Arial"/>
          <w:bCs/>
        </w:rPr>
        <w:t>os</w:t>
      </w:r>
      <w:r w:rsidR="002E4925" w:rsidRPr="00990391">
        <w:rPr>
          <w:rFonts w:cs="Arial"/>
          <w:bCs/>
        </w:rPr>
        <w:t xml:space="preserve"> </w:t>
      </w:r>
      <w:r w:rsidR="000D63B8" w:rsidRPr="00990391">
        <w:rPr>
          <w:rFonts w:cs="Arial"/>
          <w:bCs/>
        </w:rPr>
        <w:t xml:space="preserve">servicios de agua potable y saneamiento </w:t>
      </w:r>
      <w:r w:rsidRPr="00990391">
        <w:rPr>
          <w:rFonts w:cs="Arial"/>
          <w:bCs/>
        </w:rPr>
        <w:t xml:space="preserve">debe realizar </w:t>
      </w:r>
      <w:r w:rsidR="00381994" w:rsidRPr="00990391">
        <w:rPr>
          <w:rFonts w:cs="Arial"/>
          <w:bCs/>
        </w:rPr>
        <w:t xml:space="preserve">el </w:t>
      </w:r>
      <w:r w:rsidRPr="00990391">
        <w:rPr>
          <w:rFonts w:cs="Arial"/>
          <w:bCs/>
        </w:rPr>
        <w:t xml:space="preserve">análisis de </w:t>
      </w:r>
      <w:r w:rsidR="000D63B8" w:rsidRPr="00990391">
        <w:rPr>
          <w:rFonts w:cs="Arial"/>
          <w:bCs/>
        </w:rPr>
        <w:t>los</w:t>
      </w:r>
      <w:r w:rsidR="0032208B" w:rsidRPr="00990391">
        <w:rPr>
          <w:rFonts w:cs="Arial"/>
          <w:bCs/>
        </w:rPr>
        <w:t xml:space="preserve"> lodos producidos en las plantas de tratamiento</w:t>
      </w:r>
      <w:r w:rsidRPr="00990391">
        <w:rPr>
          <w:rFonts w:cs="Arial"/>
          <w:bCs/>
        </w:rPr>
        <w:t xml:space="preserve">, para obtener </w:t>
      </w:r>
      <w:r w:rsidR="00381994" w:rsidRPr="00990391">
        <w:rPr>
          <w:rFonts w:cs="Arial"/>
          <w:bCs/>
        </w:rPr>
        <w:t>y conocer con certeza los siguientes datos:</w:t>
      </w:r>
    </w:p>
    <w:p w14:paraId="3944DCF8" w14:textId="664509CD" w:rsidR="0032208B" w:rsidRPr="00990391" w:rsidRDefault="0032208B" w:rsidP="00793D45">
      <w:pPr>
        <w:numPr>
          <w:ilvl w:val="0"/>
          <w:numId w:val="32"/>
        </w:numPr>
        <w:spacing w:before="240"/>
        <w:ind w:right="-284"/>
        <w:jc w:val="both"/>
        <w:rPr>
          <w:rFonts w:cs="Arial"/>
        </w:rPr>
      </w:pPr>
      <w:r w:rsidRPr="00990391">
        <w:rPr>
          <w:rFonts w:cs="Arial"/>
        </w:rPr>
        <w:t>Estado de la infraestructura vinculada a los lodos</w:t>
      </w:r>
      <w:r w:rsidR="00F0714C" w:rsidRPr="00990391">
        <w:rPr>
          <w:rFonts w:cs="Arial"/>
        </w:rPr>
        <w:t>;</w:t>
      </w:r>
    </w:p>
    <w:p w14:paraId="4D35CB19" w14:textId="16FC836B" w:rsidR="00E00751" w:rsidRPr="00990391" w:rsidRDefault="00D93591" w:rsidP="00793D45">
      <w:pPr>
        <w:numPr>
          <w:ilvl w:val="0"/>
          <w:numId w:val="32"/>
        </w:numPr>
        <w:spacing w:before="240"/>
        <w:ind w:right="-284"/>
        <w:jc w:val="both"/>
        <w:rPr>
          <w:rFonts w:cs="Arial"/>
        </w:rPr>
      </w:pPr>
      <w:r w:rsidRPr="00990391">
        <w:rPr>
          <w:rFonts w:cs="Arial"/>
        </w:rPr>
        <w:t>V</w:t>
      </w:r>
      <w:r w:rsidR="00E00751" w:rsidRPr="00990391">
        <w:rPr>
          <w:rFonts w:cs="Arial"/>
        </w:rPr>
        <w:t>olumen d</w:t>
      </w:r>
      <w:r w:rsidR="00381994" w:rsidRPr="00990391">
        <w:rPr>
          <w:rFonts w:cs="Arial"/>
        </w:rPr>
        <w:t xml:space="preserve">e </w:t>
      </w:r>
      <w:r w:rsidR="0032208B" w:rsidRPr="00990391">
        <w:rPr>
          <w:rFonts w:cs="Arial"/>
        </w:rPr>
        <w:t>lodos generados</w:t>
      </w:r>
      <w:r w:rsidR="00381994" w:rsidRPr="00990391">
        <w:rPr>
          <w:rFonts w:cs="Arial"/>
        </w:rPr>
        <w:t>;</w:t>
      </w:r>
    </w:p>
    <w:p w14:paraId="6924B918" w14:textId="2EE6F86D" w:rsidR="00F07B60" w:rsidRPr="00990391" w:rsidRDefault="00F07B60" w:rsidP="00793D45">
      <w:pPr>
        <w:numPr>
          <w:ilvl w:val="0"/>
          <w:numId w:val="32"/>
        </w:numPr>
        <w:spacing w:before="240"/>
        <w:ind w:right="-284"/>
        <w:jc w:val="both"/>
        <w:rPr>
          <w:rFonts w:cs="Arial"/>
        </w:rPr>
      </w:pPr>
      <w:r w:rsidRPr="00990391">
        <w:rPr>
          <w:rFonts w:cs="Arial"/>
        </w:rPr>
        <w:t>Caracterización de los lodos</w:t>
      </w:r>
      <w:r w:rsidR="00D1373B" w:rsidRPr="00990391">
        <w:rPr>
          <w:rFonts w:cs="Arial"/>
        </w:rPr>
        <w:t>; y,</w:t>
      </w:r>
    </w:p>
    <w:p w14:paraId="66F34F5D" w14:textId="44EFECBD" w:rsidR="0063022D" w:rsidRPr="00990391" w:rsidRDefault="0032208B" w:rsidP="00793D45">
      <w:pPr>
        <w:numPr>
          <w:ilvl w:val="0"/>
          <w:numId w:val="32"/>
        </w:numPr>
        <w:spacing w:before="240"/>
        <w:ind w:right="-284"/>
        <w:jc w:val="both"/>
        <w:rPr>
          <w:rFonts w:cs="Arial"/>
        </w:rPr>
      </w:pPr>
      <w:r w:rsidRPr="00990391">
        <w:rPr>
          <w:rFonts w:cs="Arial"/>
        </w:rPr>
        <w:t>Calidad de lodos</w:t>
      </w:r>
      <w:r w:rsidR="00D1373B" w:rsidRPr="00990391">
        <w:rPr>
          <w:rFonts w:cs="Arial"/>
        </w:rPr>
        <w:t>.</w:t>
      </w:r>
    </w:p>
    <w:p w14:paraId="197B21B1" w14:textId="77777777" w:rsidR="00F247BB" w:rsidRPr="00990391" w:rsidRDefault="00F247BB" w:rsidP="00793D45">
      <w:pPr>
        <w:tabs>
          <w:tab w:val="left" w:pos="3468"/>
        </w:tabs>
        <w:autoSpaceDE w:val="0"/>
        <w:autoSpaceDN w:val="0"/>
        <w:adjustRightInd w:val="0"/>
        <w:spacing w:before="240"/>
        <w:ind w:right="-284"/>
        <w:jc w:val="center"/>
        <w:rPr>
          <w:rFonts w:cs="Arial"/>
          <w:b/>
          <w:bCs/>
        </w:rPr>
      </w:pPr>
      <w:r w:rsidRPr="00990391">
        <w:rPr>
          <w:rFonts w:cs="Arial"/>
          <w:b/>
          <w:bCs/>
        </w:rPr>
        <w:t>CAPÍTULO II</w:t>
      </w:r>
    </w:p>
    <w:p w14:paraId="77934C1A" w14:textId="647BEC37" w:rsidR="00DA0BBE" w:rsidRPr="00990391" w:rsidRDefault="00DA0BBE" w:rsidP="00793D45">
      <w:pPr>
        <w:spacing w:before="240"/>
        <w:ind w:right="-284"/>
        <w:jc w:val="center"/>
        <w:rPr>
          <w:rFonts w:cs="Arial"/>
          <w:b/>
          <w:bCs/>
        </w:rPr>
      </w:pPr>
      <w:r w:rsidRPr="00990391">
        <w:rPr>
          <w:rFonts w:cs="Arial"/>
          <w:b/>
          <w:bCs/>
        </w:rPr>
        <w:t>RESPONSABILIDADES DE LOS ACTORES</w:t>
      </w:r>
    </w:p>
    <w:p w14:paraId="1EBF409F" w14:textId="3CDB8699" w:rsidR="00F247BB" w:rsidRPr="00990391" w:rsidRDefault="00143CCE" w:rsidP="00793D45">
      <w:pPr>
        <w:pStyle w:val="Textocomentario"/>
        <w:spacing w:before="240" w:line="276" w:lineRule="auto"/>
        <w:ind w:right="-284"/>
        <w:jc w:val="both"/>
        <w:rPr>
          <w:rFonts w:ascii="Arial" w:hAnsi="Arial" w:cs="Arial"/>
          <w:bCs/>
          <w:sz w:val="22"/>
          <w:szCs w:val="22"/>
          <w:lang w:val="es-EC"/>
        </w:rPr>
      </w:pPr>
      <w:r w:rsidRPr="00990391">
        <w:rPr>
          <w:rFonts w:ascii="Arial" w:hAnsi="Arial" w:cs="Arial"/>
          <w:b/>
          <w:bCs/>
          <w:sz w:val="22"/>
          <w:szCs w:val="22"/>
          <w:lang w:val="es-EC"/>
        </w:rPr>
        <w:t xml:space="preserve">Artículo </w:t>
      </w:r>
      <w:r w:rsidR="006A7EE2" w:rsidRPr="00990391">
        <w:rPr>
          <w:rFonts w:ascii="Arial" w:hAnsi="Arial" w:cs="Arial"/>
          <w:b/>
          <w:bCs/>
          <w:sz w:val="22"/>
          <w:szCs w:val="22"/>
          <w:lang w:val="es-EC"/>
        </w:rPr>
        <w:t>7</w:t>
      </w:r>
      <w:r w:rsidR="00F247BB" w:rsidRPr="00990391">
        <w:rPr>
          <w:rFonts w:ascii="Arial" w:hAnsi="Arial" w:cs="Arial"/>
          <w:b/>
          <w:bCs/>
          <w:sz w:val="22"/>
          <w:szCs w:val="22"/>
          <w:lang w:val="es-EC"/>
        </w:rPr>
        <w:t>. De la Agencia de Regulación y Control de Agua</w:t>
      </w:r>
      <w:r w:rsidR="00863EAC" w:rsidRPr="00990391">
        <w:rPr>
          <w:rFonts w:ascii="Arial" w:hAnsi="Arial" w:cs="Arial"/>
          <w:b/>
          <w:bCs/>
          <w:sz w:val="22"/>
          <w:szCs w:val="22"/>
          <w:lang w:val="es-EC"/>
        </w:rPr>
        <w:t xml:space="preserve"> - </w:t>
      </w:r>
      <w:r w:rsidR="00F247BB" w:rsidRPr="00990391">
        <w:rPr>
          <w:rFonts w:ascii="Arial" w:hAnsi="Arial" w:cs="Arial"/>
          <w:b/>
          <w:bCs/>
          <w:sz w:val="22"/>
          <w:szCs w:val="22"/>
          <w:lang w:val="es-EC"/>
        </w:rPr>
        <w:t xml:space="preserve">ARCA. </w:t>
      </w:r>
      <w:r w:rsidR="00F247BB" w:rsidRPr="00990391">
        <w:rPr>
          <w:rFonts w:ascii="Arial" w:hAnsi="Arial" w:cs="Arial"/>
          <w:bCs/>
          <w:sz w:val="22"/>
          <w:szCs w:val="22"/>
          <w:lang w:val="es-EC"/>
        </w:rPr>
        <w:t>Tiene como responsabilidades, las siguientes:</w:t>
      </w:r>
    </w:p>
    <w:p w14:paraId="448B7F99" w14:textId="34F70C02" w:rsidR="00DA0BBE" w:rsidRPr="00990391" w:rsidRDefault="003604D8" w:rsidP="00793D45">
      <w:pPr>
        <w:pStyle w:val="Textocomentario"/>
        <w:numPr>
          <w:ilvl w:val="0"/>
          <w:numId w:val="37"/>
        </w:numPr>
        <w:spacing w:before="240" w:line="276" w:lineRule="auto"/>
        <w:ind w:right="-284"/>
        <w:jc w:val="both"/>
        <w:rPr>
          <w:rFonts w:ascii="Arial" w:hAnsi="Arial" w:cs="Arial"/>
          <w:bCs/>
          <w:sz w:val="22"/>
          <w:szCs w:val="22"/>
          <w:lang w:val="es-EC"/>
        </w:rPr>
      </w:pPr>
      <w:r w:rsidRPr="00990391">
        <w:rPr>
          <w:rFonts w:ascii="Arial" w:hAnsi="Arial" w:cs="Arial"/>
          <w:bCs/>
          <w:sz w:val="22"/>
          <w:szCs w:val="22"/>
          <w:lang w:val="es-EC"/>
        </w:rPr>
        <w:t>Elaborar y e</w:t>
      </w:r>
      <w:r w:rsidR="00DA0BBE" w:rsidRPr="00990391">
        <w:rPr>
          <w:rFonts w:ascii="Arial" w:hAnsi="Arial" w:cs="Arial"/>
          <w:bCs/>
          <w:sz w:val="22"/>
          <w:szCs w:val="22"/>
          <w:lang w:val="es-EC"/>
        </w:rPr>
        <w:t xml:space="preserve">mitir la </w:t>
      </w:r>
      <w:r w:rsidRPr="00990391">
        <w:rPr>
          <w:rFonts w:ascii="Arial" w:hAnsi="Arial" w:cs="Arial"/>
          <w:bCs/>
          <w:sz w:val="22"/>
          <w:szCs w:val="22"/>
          <w:lang w:val="es-EC"/>
        </w:rPr>
        <w:t xml:space="preserve">documentación </w:t>
      </w:r>
      <w:r w:rsidR="00070DCC" w:rsidRPr="00990391">
        <w:rPr>
          <w:rFonts w:ascii="Arial" w:hAnsi="Arial" w:cs="Arial"/>
          <w:bCs/>
          <w:sz w:val="22"/>
          <w:szCs w:val="22"/>
          <w:lang w:val="es-EC"/>
        </w:rPr>
        <w:t>necesaria para la implementación adecuada de la presente norma técnica</w:t>
      </w:r>
      <w:r w:rsidR="00DA0BBE" w:rsidRPr="00990391">
        <w:rPr>
          <w:rFonts w:ascii="Arial" w:hAnsi="Arial" w:cs="Arial"/>
          <w:bCs/>
          <w:sz w:val="22"/>
          <w:szCs w:val="22"/>
          <w:lang w:val="es-EC"/>
        </w:rPr>
        <w:t>;</w:t>
      </w:r>
    </w:p>
    <w:p w14:paraId="2C677703" w14:textId="36B7DB27" w:rsidR="00DA0BBE" w:rsidRPr="00990391" w:rsidRDefault="00232A07" w:rsidP="00793D45">
      <w:pPr>
        <w:pStyle w:val="Textocomentario"/>
        <w:numPr>
          <w:ilvl w:val="0"/>
          <w:numId w:val="37"/>
        </w:numPr>
        <w:spacing w:before="240" w:line="276" w:lineRule="auto"/>
        <w:ind w:right="-284"/>
        <w:jc w:val="both"/>
        <w:rPr>
          <w:rFonts w:ascii="Arial" w:hAnsi="Arial" w:cs="Arial"/>
          <w:bCs/>
          <w:sz w:val="22"/>
          <w:szCs w:val="22"/>
          <w:lang w:val="es-EC"/>
        </w:rPr>
      </w:pPr>
      <w:r w:rsidRPr="00990391">
        <w:rPr>
          <w:rFonts w:ascii="Arial" w:hAnsi="Arial" w:cs="Arial"/>
          <w:bCs/>
          <w:sz w:val="22"/>
          <w:szCs w:val="22"/>
          <w:lang w:val="es-EC"/>
        </w:rPr>
        <w:t xml:space="preserve">Coordinar </w:t>
      </w:r>
      <w:r w:rsidR="00F0714C" w:rsidRPr="00990391">
        <w:rPr>
          <w:rFonts w:ascii="Arial" w:hAnsi="Arial" w:cs="Arial"/>
          <w:bCs/>
          <w:sz w:val="22"/>
          <w:szCs w:val="22"/>
          <w:lang w:val="es-EC"/>
        </w:rPr>
        <w:t>con la Autoridad Ambiental Nacional</w:t>
      </w:r>
      <w:r w:rsidR="001805C7" w:rsidRPr="00990391">
        <w:rPr>
          <w:rFonts w:ascii="Arial" w:hAnsi="Arial" w:cs="Arial"/>
          <w:bCs/>
          <w:sz w:val="22"/>
          <w:szCs w:val="22"/>
          <w:lang w:val="es-EC"/>
        </w:rPr>
        <w:t xml:space="preserve"> </w:t>
      </w:r>
      <w:r w:rsidRPr="00990391">
        <w:rPr>
          <w:rFonts w:ascii="Arial" w:hAnsi="Arial" w:cs="Arial"/>
          <w:bCs/>
          <w:sz w:val="22"/>
          <w:szCs w:val="22"/>
          <w:lang w:val="es-EC"/>
        </w:rPr>
        <w:t>y e</w:t>
      </w:r>
      <w:r w:rsidR="00DA0BBE" w:rsidRPr="00990391">
        <w:rPr>
          <w:rFonts w:ascii="Arial" w:hAnsi="Arial" w:cs="Arial"/>
          <w:bCs/>
          <w:sz w:val="22"/>
          <w:szCs w:val="22"/>
          <w:lang w:val="es-EC"/>
        </w:rPr>
        <w:t>jecutar los procesos de control de obligaciones establecidos en la presente normativa</w:t>
      </w:r>
      <w:r w:rsidR="00070DCC" w:rsidRPr="00990391">
        <w:rPr>
          <w:rFonts w:ascii="Arial" w:hAnsi="Arial" w:cs="Arial"/>
          <w:bCs/>
          <w:sz w:val="22"/>
          <w:szCs w:val="22"/>
          <w:lang w:val="es-EC"/>
        </w:rPr>
        <w:t>;</w:t>
      </w:r>
    </w:p>
    <w:p w14:paraId="640424D6" w14:textId="0BB495CF" w:rsidR="00606617" w:rsidRPr="00990391" w:rsidRDefault="003D07D2" w:rsidP="00793D45">
      <w:pPr>
        <w:pStyle w:val="Textocomentario"/>
        <w:numPr>
          <w:ilvl w:val="0"/>
          <w:numId w:val="37"/>
        </w:numPr>
        <w:spacing w:before="240" w:line="276" w:lineRule="auto"/>
        <w:ind w:right="-284"/>
        <w:jc w:val="both"/>
        <w:rPr>
          <w:rFonts w:ascii="Arial" w:hAnsi="Arial" w:cs="Arial"/>
          <w:bCs/>
          <w:sz w:val="22"/>
          <w:szCs w:val="22"/>
          <w:lang w:val="es-EC"/>
        </w:rPr>
      </w:pPr>
      <w:r w:rsidRPr="00990391">
        <w:rPr>
          <w:rFonts w:ascii="Arial" w:hAnsi="Arial" w:cs="Arial"/>
          <w:bCs/>
          <w:sz w:val="22"/>
          <w:szCs w:val="22"/>
          <w:lang w:val="es-EC"/>
        </w:rPr>
        <w:t>Establecer lineamientos</w:t>
      </w:r>
      <w:r w:rsidR="00DA0BBE" w:rsidRPr="00990391">
        <w:rPr>
          <w:rFonts w:ascii="Arial" w:hAnsi="Arial" w:cs="Arial"/>
          <w:bCs/>
          <w:sz w:val="22"/>
          <w:szCs w:val="22"/>
          <w:lang w:val="es-EC"/>
        </w:rPr>
        <w:t xml:space="preserve"> para </w:t>
      </w:r>
      <w:r w:rsidR="00F0714C" w:rsidRPr="00990391">
        <w:rPr>
          <w:rFonts w:ascii="Arial" w:hAnsi="Arial" w:cs="Arial"/>
          <w:bCs/>
          <w:sz w:val="22"/>
          <w:szCs w:val="22"/>
          <w:lang w:val="es-EC"/>
        </w:rPr>
        <w:t>el uso</w:t>
      </w:r>
      <w:r w:rsidR="00FA194A" w:rsidRPr="00990391">
        <w:rPr>
          <w:rFonts w:ascii="Arial" w:hAnsi="Arial" w:cs="Arial"/>
          <w:bCs/>
          <w:sz w:val="22"/>
          <w:szCs w:val="22"/>
          <w:lang w:val="es-EC"/>
        </w:rPr>
        <w:t xml:space="preserve"> adecuado</w:t>
      </w:r>
      <w:r w:rsidR="00F0714C" w:rsidRPr="00990391">
        <w:rPr>
          <w:rFonts w:ascii="Arial" w:hAnsi="Arial" w:cs="Arial"/>
          <w:bCs/>
          <w:sz w:val="22"/>
          <w:szCs w:val="22"/>
          <w:lang w:val="es-EC"/>
        </w:rPr>
        <w:t xml:space="preserve"> </w:t>
      </w:r>
      <w:r w:rsidR="00BA03A5" w:rsidRPr="00990391">
        <w:rPr>
          <w:rFonts w:ascii="Arial" w:hAnsi="Arial" w:cs="Arial"/>
          <w:bCs/>
          <w:sz w:val="22"/>
          <w:szCs w:val="22"/>
          <w:lang w:val="es-EC"/>
        </w:rPr>
        <w:t>de</w:t>
      </w:r>
      <w:r w:rsidR="0032208B" w:rsidRPr="00990391">
        <w:rPr>
          <w:rFonts w:ascii="Arial" w:hAnsi="Arial" w:cs="Arial"/>
          <w:bCs/>
          <w:sz w:val="22"/>
          <w:szCs w:val="22"/>
          <w:lang w:val="es-EC"/>
        </w:rPr>
        <w:t xml:space="preserve"> los lodos </w:t>
      </w:r>
      <w:r w:rsidR="008E547F" w:rsidRPr="00990391">
        <w:rPr>
          <w:rFonts w:ascii="Arial" w:hAnsi="Arial" w:cs="Arial"/>
          <w:bCs/>
          <w:sz w:val="22"/>
          <w:szCs w:val="22"/>
          <w:lang w:val="es-EC"/>
        </w:rPr>
        <w:t>por parte de los prestadores</w:t>
      </w:r>
      <w:r w:rsidR="00FA194A" w:rsidRPr="00990391">
        <w:rPr>
          <w:rFonts w:ascii="Arial" w:hAnsi="Arial" w:cs="Arial"/>
          <w:bCs/>
          <w:sz w:val="22"/>
          <w:szCs w:val="22"/>
          <w:lang w:val="es-EC"/>
        </w:rPr>
        <w:t xml:space="preserve"> públicos</w:t>
      </w:r>
      <w:r w:rsidR="008E547F" w:rsidRPr="00990391">
        <w:rPr>
          <w:rFonts w:ascii="Arial" w:hAnsi="Arial" w:cs="Arial"/>
          <w:bCs/>
          <w:sz w:val="22"/>
          <w:szCs w:val="22"/>
          <w:lang w:val="es-EC"/>
        </w:rPr>
        <w:t xml:space="preserve"> de</w:t>
      </w:r>
      <w:r w:rsidR="0032208B" w:rsidRPr="00990391">
        <w:rPr>
          <w:rFonts w:ascii="Arial" w:hAnsi="Arial" w:cs="Arial"/>
          <w:bCs/>
          <w:sz w:val="22"/>
          <w:szCs w:val="22"/>
          <w:lang w:val="es-EC"/>
        </w:rPr>
        <w:t xml:space="preserve"> </w:t>
      </w:r>
      <w:r w:rsidR="008E547F" w:rsidRPr="00990391">
        <w:rPr>
          <w:rFonts w:ascii="Arial" w:hAnsi="Arial" w:cs="Arial"/>
          <w:bCs/>
          <w:sz w:val="22"/>
          <w:szCs w:val="22"/>
          <w:lang w:val="es-EC"/>
        </w:rPr>
        <w:t>l</w:t>
      </w:r>
      <w:r w:rsidR="0032208B" w:rsidRPr="00990391">
        <w:rPr>
          <w:rFonts w:ascii="Arial" w:hAnsi="Arial" w:cs="Arial"/>
          <w:bCs/>
          <w:sz w:val="22"/>
          <w:szCs w:val="22"/>
          <w:lang w:val="es-EC"/>
        </w:rPr>
        <w:t>os</w:t>
      </w:r>
      <w:r w:rsidR="008E547F" w:rsidRPr="00990391">
        <w:rPr>
          <w:rFonts w:ascii="Arial" w:hAnsi="Arial" w:cs="Arial"/>
          <w:bCs/>
          <w:sz w:val="22"/>
          <w:szCs w:val="22"/>
          <w:lang w:val="es-EC"/>
        </w:rPr>
        <w:t xml:space="preserve"> servicio</w:t>
      </w:r>
      <w:r w:rsidR="0032208B" w:rsidRPr="00990391">
        <w:rPr>
          <w:rFonts w:ascii="Arial" w:hAnsi="Arial" w:cs="Arial"/>
          <w:bCs/>
          <w:sz w:val="22"/>
          <w:szCs w:val="22"/>
          <w:lang w:val="es-EC"/>
        </w:rPr>
        <w:t>s de agua potable y saneamiento</w:t>
      </w:r>
      <w:r w:rsidR="00070DCC" w:rsidRPr="00990391">
        <w:rPr>
          <w:rFonts w:ascii="Arial" w:hAnsi="Arial" w:cs="Arial"/>
          <w:bCs/>
          <w:sz w:val="22"/>
          <w:szCs w:val="22"/>
          <w:lang w:val="es-EC"/>
        </w:rPr>
        <w:t>;</w:t>
      </w:r>
    </w:p>
    <w:p w14:paraId="184D6E28" w14:textId="11B159F8" w:rsidR="00DA0BBE" w:rsidRPr="00990391" w:rsidRDefault="00606617" w:rsidP="00793D45">
      <w:pPr>
        <w:pStyle w:val="Textocomentario"/>
        <w:numPr>
          <w:ilvl w:val="0"/>
          <w:numId w:val="37"/>
        </w:numPr>
        <w:spacing w:before="240" w:line="276" w:lineRule="auto"/>
        <w:ind w:right="-284"/>
        <w:jc w:val="both"/>
        <w:rPr>
          <w:rFonts w:ascii="Arial" w:hAnsi="Arial" w:cs="Arial"/>
          <w:bCs/>
          <w:sz w:val="22"/>
          <w:szCs w:val="22"/>
          <w:lang w:val="es-EC"/>
        </w:rPr>
      </w:pPr>
      <w:r w:rsidRPr="00990391">
        <w:rPr>
          <w:rFonts w:ascii="Arial" w:hAnsi="Arial" w:cs="Arial"/>
          <w:bCs/>
          <w:sz w:val="22"/>
          <w:szCs w:val="22"/>
          <w:lang w:val="es-EC"/>
        </w:rPr>
        <w:t xml:space="preserve">Realizar el </w:t>
      </w:r>
      <w:r w:rsidR="00BA03A5" w:rsidRPr="00990391">
        <w:rPr>
          <w:rFonts w:ascii="Arial" w:hAnsi="Arial" w:cs="Arial"/>
          <w:bCs/>
          <w:sz w:val="22"/>
          <w:szCs w:val="22"/>
          <w:lang w:val="es-EC"/>
        </w:rPr>
        <w:t>control</w:t>
      </w:r>
      <w:r w:rsidRPr="00990391">
        <w:rPr>
          <w:rFonts w:ascii="Arial" w:hAnsi="Arial" w:cs="Arial"/>
          <w:bCs/>
          <w:sz w:val="22"/>
          <w:szCs w:val="22"/>
          <w:lang w:val="es-EC"/>
        </w:rPr>
        <w:t xml:space="preserve"> periódico </w:t>
      </w:r>
      <w:r w:rsidR="0032208B" w:rsidRPr="00990391">
        <w:rPr>
          <w:rFonts w:ascii="Arial" w:hAnsi="Arial" w:cs="Arial"/>
          <w:bCs/>
          <w:sz w:val="22"/>
          <w:szCs w:val="22"/>
          <w:lang w:val="es-EC"/>
        </w:rPr>
        <w:t xml:space="preserve">a los prestadores </w:t>
      </w:r>
      <w:r w:rsidR="00FA194A" w:rsidRPr="00990391">
        <w:rPr>
          <w:rFonts w:ascii="Arial" w:hAnsi="Arial" w:cs="Arial"/>
          <w:bCs/>
          <w:sz w:val="22"/>
          <w:szCs w:val="22"/>
          <w:lang w:val="es-EC"/>
        </w:rPr>
        <w:t xml:space="preserve">públicos </w:t>
      </w:r>
      <w:r w:rsidR="0032208B" w:rsidRPr="00990391">
        <w:rPr>
          <w:rFonts w:ascii="Arial" w:hAnsi="Arial" w:cs="Arial"/>
          <w:bCs/>
          <w:sz w:val="22"/>
          <w:szCs w:val="22"/>
          <w:lang w:val="es-EC"/>
        </w:rPr>
        <w:t xml:space="preserve">de los servicios de agua potable y saneamiento </w:t>
      </w:r>
      <w:r w:rsidRPr="00990391">
        <w:rPr>
          <w:rFonts w:ascii="Arial" w:hAnsi="Arial" w:cs="Arial"/>
          <w:bCs/>
          <w:sz w:val="22"/>
          <w:szCs w:val="22"/>
          <w:lang w:val="es-EC"/>
        </w:rPr>
        <w:t xml:space="preserve">de la implementación </w:t>
      </w:r>
      <w:r w:rsidR="0032208B" w:rsidRPr="00990391">
        <w:rPr>
          <w:rFonts w:ascii="Arial" w:hAnsi="Arial" w:cs="Arial"/>
          <w:bCs/>
          <w:sz w:val="22"/>
          <w:szCs w:val="22"/>
          <w:lang w:val="es-EC"/>
        </w:rPr>
        <w:t>de la presente regulación</w:t>
      </w:r>
      <w:r w:rsidRPr="00990391">
        <w:rPr>
          <w:rFonts w:ascii="Arial" w:hAnsi="Arial" w:cs="Arial"/>
          <w:bCs/>
          <w:sz w:val="22"/>
          <w:szCs w:val="22"/>
          <w:lang w:val="es-EC"/>
        </w:rPr>
        <w:t>;</w:t>
      </w:r>
    </w:p>
    <w:p w14:paraId="1FED3E07" w14:textId="0FAAD5A4" w:rsidR="00E65992" w:rsidRPr="00990391" w:rsidRDefault="00DA0BBE" w:rsidP="00793D45">
      <w:pPr>
        <w:pStyle w:val="Textocomentario"/>
        <w:numPr>
          <w:ilvl w:val="0"/>
          <w:numId w:val="37"/>
        </w:numPr>
        <w:spacing w:before="240" w:line="276" w:lineRule="auto"/>
        <w:ind w:right="-284"/>
        <w:jc w:val="both"/>
        <w:rPr>
          <w:rFonts w:ascii="Arial" w:hAnsi="Arial" w:cs="Arial"/>
          <w:bCs/>
          <w:sz w:val="22"/>
          <w:szCs w:val="22"/>
          <w:lang w:val="es-EC"/>
        </w:rPr>
      </w:pPr>
      <w:r w:rsidRPr="00990391">
        <w:rPr>
          <w:rFonts w:ascii="Arial" w:hAnsi="Arial" w:cs="Arial"/>
          <w:bCs/>
          <w:sz w:val="22"/>
          <w:szCs w:val="22"/>
          <w:lang w:val="es-EC"/>
        </w:rPr>
        <w:t>Solicitar motivadamente a</w:t>
      </w:r>
      <w:r w:rsidR="00FD4942" w:rsidRPr="00990391">
        <w:rPr>
          <w:rFonts w:ascii="Arial" w:hAnsi="Arial" w:cs="Arial"/>
          <w:bCs/>
          <w:sz w:val="22"/>
          <w:szCs w:val="22"/>
          <w:lang w:val="es-EC"/>
        </w:rPr>
        <w:t xml:space="preserve"> </w:t>
      </w:r>
      <w:r w:rsidRPr="00990391">
        <w:rPr>
          <w:rFonts w:ascii="Arial" w:hAnsi="Arial" w:cs="Arial"/>
          <w:bCs/>
          <w:sz w:val="22"/>
          <w:szCs w:val="22"/>
          <w:lang w:val="es-EC"/>
        </w:rPr>
        <w:t>l</w:t>
      </w:r>
      <w:r w:rsidR="00FD4942" w:rsidRPr="00990391">
        <w:rPr>
          <w:rFonts w:ascii="Arial" w:hAnsi="Arial" w:cs="Arial"/>
          <w:bCs/>
          <w:sz w:val="22"/>
          <w:szCs w:val="22"/>
          <w:lang w:val="es-EC"/>
        </w:rPr>
        <w:t>os</w:t>
      </w:r>
      <w:r w:rsidRPr="00990391">
        <w:rPr>
          <w:rFonts w:ascii="Arial" w:hAnsi="Arial" w:cs="Arial"/>
          <w:bCs/>
          <w:sz w:val="22"/>
          <w:szCs w:val="22"/>
          <w:lang w:val="es-EC"/>
        </w:rPr>
        <w:t xml:space="preserve"> prestador</w:t>
      </w:r>
      <w:r w:rsidR="00FD4942" w:rsidRPr="00990391">
        <w:rPr>
          <w:rFonts w:ascii="Arial" w:hAnsi="Arial" w:cs="Arial"/>
          <w:bCs/>
          <w:sz w:val="22"/>
          <w:szCs w:val="22"/>
          <w:lang w:val="es-EC"/>
        </w:rPr>
        <w:t>es</w:t>
      </w:r>
      <w:r w:rsidRPr="00990391">
        <w:rPr>
          <w:rFonts w:ascii="Arial" w:hAnsi="Arial" w:cs="Arial"/>
          <w:bCs/>
          <w:sz w:val="22"/>
          <w:szCs w:val="22"/>
          <w:lang w:val="es-EC"/>
        </w:rPr>
        <w:t xml:space="preserve"> </w:t>
      </w:r>
      <w:r w:rsidR="00FA194A" w:rsidRPr="00990391">
        <w:rPr>
          <w:rFonts w:ascii="Arial" w:hAnsi="Arial" w:cs="Arial"/>
          <w:bCs/>
          <w:sz w:val="22"/>
          <w:szCs w:val="22"/>
          <w:lang w:val="es-EC"/>
        </w:rPr>
        <w:t xml:space="preserve">públicos </w:t>
      </w:r>
      <w:r w:rsidRPr="00990391">
        <w:rPr>
          <w:rFonts w:ascii="Arial" w:hAnsi="Arial" w:cs="Arial"/>
          <w:bCs/>
          <w:sz w:val="22"/>
          <w:szCs w:val="22"/>
          <w:lang w:val="es-EC"/>
        </w:rPr>
        <w:t>de</w:t>
      </w:r>
      <w:r w:rsidR="0032208B" w:rsidRPr="00990391">
        <w:rPr>
          <w:rFonts w:ascii="Arial" w:hAnsi="Arial" w:cs="Arial"/>
          <w:bCs/>
          <w:sz w:val="22"/>
          <w:szCs w:val="22"/>
          <w:lang w:val="es-EC"/>
        </w:rPr>
        <w:t xml:space="preserve"> </w:t>
      </w:r>
      <w:r w:rsidRPr="00990391">
        <w:rPr>
          <w:rFonts w:ascii="Arial" w:hAnsi="Arial" w:cs="Arial"/>
          <w:bCs/>
          <w:sz w:val="22"/>
          <w:szCs w:val="22"/>
          <w:lang w:val="es-EC"/>
        </w:rPr>
        <w:t>l</w:t>
      </w:r>
      <w:r w:rsidR="0032208B" w:rsidRPr="00990391">
        <w:rPr>
          <w:rFonts w:ascii="Arial" w:hAnsi="Arial" w:cs="Arial"/>
          <w:bCs/>
          <w:sz w:val="22"/>
          <w:szCs w:val="22"/>
          <w:lang w:val="es-EC"/>
        </w:rPr>
        <w:t>os</w:t>
      </w:r>
      <w:r w:rsidRPr="00990391">
        <w:rPr>
          <w:rFonts w:ascii="Arial" w:hAnsi="Arial" w:cs="Arial"/>
          <w:bCs/>
          <w:sz w:val="22"/>
          <w:szCs w:val="22"/>
          <w:lang w:val="es-EC"/>
        </w:rPr>
        <w:t xml:space="preserve"> </w:t>
      </w:r>
      <w:r w:rsidR="000D63B8" w:rsidRPr="00990391">
        <w:rPr>
          <w:rFonts w:ascii="Arial" w:hAnsi="Arial" w:cs="Arial"/>
          <w:bCs/>
          <w:sz w:val="22"/>
          <w:szCs w:val="22"/>
          <w:lang w:val="es-EC"/>
        </w:rPr>
        <w:t>servicios de agua potable y saneamiento</w:t>
      </w:r>
      <w:r w:rsidRPr="00990391">
        <w:rPr>
          <w:rFonts w:ascii="Arial" w:hAnsi="Arial" w:cs="Arial"/>
          <w:bCs/>
          <w:sz w:val="22"/>
          <w:szCs w:val="22"/>
          <w:lang w:val="es-EC"/>
        </w:rPr>
        <w:t>,</w:t>
      </w:r>
      <w:r w:rsidR="0032208B" w:rsidRPr="00990391">
        <w:rPr>
          <w:rFonts w:ascii="Arial" w:hAnsi="Arial" w:cs="Arial"/>
          <w:bCs/>
          <w:sz w:val="22"/>
          <w:szCs w:val="22"/>
          <w:lang w:val="es-EC"/>
        </w:rPr>
        <w:t xml:space="preserve"> </w:t>
      </w:r>
      <w:r w:rsidRPr="00990391">
        <w:rPr>
          <w:rFonts w:ascii="Arial" w:hAnsi="Arial" w:cs="Arial"/>
          <w:bCs/>
          <w:sz w:val="22"/>
          <w:szCs w:val="22"/>
          <w:lang w:val="es-EC"/>
        </w:rPr>
        <w:t>la información que considere pertinente en relación a la presente norma técnica</w:t>
      </w:r>
      <w:r w:rsidR="00685651" w:rsidRPr="00990391">
        <w:rPr>
          <w:rFonts w:ascii="Arial" w:hAnsi="Arial" w:cs="Arial"/>
          <w:bCs/>
          <w:sz w:val="22"/>
          <w:szCs w:val="22"/>
          <w:lang w:val="es-EC"/>
        </w:rPr>
        <w:t>;</w:t>
      </w:r>
      <w:r w:rsidR="00F07B60" w:rsidRPr="00990391">
        <w:rPr>
          <w:rFonts w:ascii="Arial" w:hAnsi="Arial" w:cs="Arial"/>
          <w:bCs/>
          <w:sz w:val="22"/>
          <w:szCs w:val="22"/>
          <w:lang w:val="es-EC"/>
        </w:rPr>
        <w:t xml:space="preserve"> y</w:t>
      </w:r>
      <w:r w:rsidR="00685651" w:rsidRPr="00990391">
        <w:rPr>
          <w:rFonts w:ascii="Arial" w:hAnsi="Arial" w:cs="Arial"/>
          <w:bCs/>
          <w:sz w:val="22"/>
          <w:szCs w:val="22"/>
          <w:lang w:val="es-EC"/>
        </w:rPr>
        <w:t>,</w:t>
      </w:r>
    </w:p>
    <w:p w14:paraId="1E81439F" w14:textId="5A81E0C3" w:rsidR="00F07B60" w:rsidRPr="00990391" w:rsidRDefault="00F07B60" w:rsidP="00793D45">
      <w:pPr>
        <w:pStyle w:val="Textocomentario"/>
        <w:numPr>
          <w:ilvl w:val="0"/>
          <w:numId w:val="37"/>
        </w:numPr>
        <w:spacing w:before="240" w:line="276" w:lineRule="auto"/>
        <w:ind w:right="-284"/>
        <w:jc w:val="both"/>
        <w:rPr>
          <w:rFonts w:ascii="Arial" w:hAnsi="Arial" w:cs="Arial"/>
          <w:bCs/>
          <w:sz w:val="22"/>
          <w:szCs w:val="22"/>
          <w:lang w:val="es-EC"/>
        </w:rPr>
      </w:pPr>
      <w:r w:rsidRPr="00990391">
        <w:rPr>
          <w:rFonts w:ascii="Arial" w:hAnsi="Arial" w:cs="Arial"/>
          <w:bCs/>
          <w:sz w:val="22"/>
          <w:szCs w:val="22"/>
          <w:lang w:val="es-EC"/>
        </w:rPr>
        <w:t>Ejercer la competencia de sanción en caso de incumplimiento a la presente regulación.</w:t>
      </w:r>
    </w:p>
    <w:p w14:paraId="50D9C66F" w14:textId="4CC76BFB" w:rsidR="00660556" w:rsidRPr="00990391" w:rsidRDefault="00143CCE" w:rsidP="00793D45">
      <w:pPr>
        <w:pStyle w:val="Textocomentario"/>
        <w:spacing w:before="240" w:line="276" w:lineRule="auto"/>
        <w:ind w:right="-284"/>
        <w:jc w:val="both"/>
        <w:rPr>
          <w:rFonts w:ascii="Arial" w:hAnsi="Arial" w:cs="Arial"/>
          <w:bCs/>
          <w:sz w:val="22"/>
          <w:szCs w:val="22"/>
          <w:lang w:val="es-EC"/>
        </w:rPr>
      </w:pPr>
      <w:bookmarkStart w:id="2" w:name="_Hlk79230620"/>
      <w:r w:rsidRPr="00990391">
        <w:rPr>
          <w:rFonts w:ascii="Arial" w:hAnsi="Arial" w:cs="Arial"/>
          <w:b/>
          <w:bCs/>
          <w:sz w:val="22"/>
          <w:szCs w:val="22"/>
          <w:lang w:val="es-EC"/>
        </w:rPr>
        <w:lastRenderedPageBreak/>
        <w:t xml:space="preserve">Artículo </w:t>
      </w:r>
      <w:r w:rsidR="006A7EE2" w:rsidRPr="00990391">
        <w:rPr>
          <w:rFonts w:ascii="Arial" w:hAnsi="Arial" w:cs="Arial"/>
          <w:b/>
          <w:bCs/>
          <w:sz w:val="22"/>
          <w:szCs w:val="22"/>
          <w:lang w:val="es-EC"/>
        </w:rPr>
        <w:t>8</w:t>
      </w:r>
      <w:r w:rsidR="00660556" w:rsidRPr="00990391">
        <w:rPr>
          <w:rFonts w:ascii="Arial" w:hAnsi="Arial" w:cs="Arial"/>
          <w:b/>
          <w:bCs/>
          <w:sz w:val="22"/>
          <w:szCs w:val="22"/>
          <w:lang w:val="es-EC"/>
        </w:rPr>
        <w:t>. Del prestador público.</w:t>
      </w:r>
      <w:r w:rsidR="00660556" w:rsidRPr="00990391">
        <w:rPr>
          <w:rFonts w:ascii="Arial" w:hAnsi="Arial" w:cs="Arial"/>
          <w:bCs/>
          <w:sz w:val="22"/>
          <w:szCs w:val="22"/>
          <w:lang w:val="es-EC"/>
        </w:rPr>
        <w:t xml:space="preserve"> </w:t>
      </w:r>
      <w:r w:rsidR="006A7EE2" w:rsidRPr="00990391">
        <w:rPr>
          <w:rFonts w:ascii="Arial" w:hAnsi="Arial" w:cs="Arial"/>
          <w:bCs/>
          <w:sz w:val="22"/>
          <w:szCs w:val="22"/>
          <w:lang w:val="es-EC"/>
        </w:rPr>
        <w:t>El prestador de los servicios de agua potable y saneamiento t</w:t>
      </w:r>
      <w:r w:rsidR="00660556" w:rsidRPr="00990391">
        <w:rPr>
          <w:rFonts w:ascii="Arial" w:hAnsi="Arial" w:cs="Arial"/>
          <w:bCs/>
          <w:sz w:val="22"/>
          <w:szCs w:val="22"/>
          <w:lang w:val="es-EC"/>
        </w:rPr>
        <w:t>iene</w:t>
      </w:r>
      <w:r w:rsidR="00660556" w:rsidRPr="00990391">
        <w:rPr>
          <w:rFonts w:ascii="Arial" w:hAnsi="Arial" w:cs="Arial"/>
          <w:b/>
          <w:bCs/>
          <w:sz w:val="22"/>
          <w:szCs w:val="22"/>
          <w:lang w:val="es-EC"/>
        </w:rPr>
        <w:t xml:space="preserve"> </w:t>
      </w:r>
      <w:r w:rsidR="00660556" w:rsidRPr="00990391">
        <w:rPr>
          <w:rFonts w:ascii="Arial" w:hAnsi="Arial" w:cs="Arial"/>
          <w:bCs/>
          <w:sz w:val="22"/>
          <w:szCs w:val="22"/>
          <w:lang w:val="es-EC"/>
        </w:rPr>
        <w:t>como responsabilidades, las siguientes:</w:t>
      </w:r>
    </w:p>
    <w:p w14:paraId="54105FC3" w14:textId="02428669" w:rsidR="00660556" w:rsidRPr="00990391" w:rsidRDefault="00660556" w:rsidP="00793D45">
      <w:pPr>
        <w:numPr>
          <w:ilvl w:val="0"/>
          <w:numId w:val="34"/>
        </w:numPr>
        <w:spacing w:before="240"/>
        <w:ind w:right="-284"/>
        <w:jc w:val="both"/>
        <w:rPr>
          <w:rFonts w:cs="Arial"/>
        </w:rPr>
      </w:pPr>
      <w:r w:rsidRPr="00990391">
        <w:rPr>
          <w:rFonts w:cs="Arial"/>
        </w:rPr>
        <w:t xml:space="preserve">Actualizar el catastro de infraestructura </w:t>
      </w:r>
      <w:r w:rsidR="00551C39" w:rsidRPr="00990391">
        <w:rPr>
          <w:rFonts w:cs="Arial"/>
        </w:rPr>
        <w:t>relacionada a la generación de los lodos provenientes de las plantas de tratamiento de agua</w:t>
      </w:r>
      <w:r w:rsidRPr="00990391">
        <w:rPr>
          <w:rFonts w:cs="Arial"/>
        </w:rPr>
        <w:t>;</w:t>
      </w:r>
    </w:p>
    <w:p w14:paraId="30AB9F4A" w14:textId="27357211" w:rsidR="00660556" w:rsidRPr="00990391" w:rsidRDefault="00685651" w:rsidP="00793D45">
      <w:pPr>
        <w:numPr>
          <w:ilvl w:val="0"/>
          <w:numId w:val="34"/>
        </w:numPr>
        <w:spacing w:before="240"/>
        <w:ind w:right="-284"/>
        <w:jc w:val="both"/>
        <w:rPr>
          <w:rFonts w:cs="Arial"/>
        </w:rPr>
      </w:pPr>
      <w:r w:rsidRPr="00990391">
        <w:rPr>
          <w:rFonts w:cs="Arial"/>
        </w:rPr>
        <w:t>Caracterizar los</w:t>
      </w:r>
      <w:r w:rsidR="00F0714C" w:rsidRPr="00990391">
        <w:rPr>
          <w:rFonts w:cs="Arial"/>
        </w:rPr>
        <w:t xml:space="preserve"> lodos generados en las plantas de tratamiento de agua potable y de aguas servidas</w:t>
      </w:r>
      <w:r w:rsidR="00660556" w:rsidRPr="00990391">
        <w:rPr>
          <w:rFonts w:cs="Arial"/>
        </w:rPr>
        <w:t>;</w:t>
      </w:r>
    </w:p>
    <w:p w14:paraId="039C8A21" w14:textId="344BED2D" w:rsidR="00685651" w:rsidRPr="00990391" w:rsidRDefault="003F090D" w:rsidP="00793D45">
      <w:pPr>
        <w:numPr>
          <w:ilvl w:val="0"/>
          <w:numId w:val="34"/>
        </w:numPr>
        <w:spacing w:before="240"/>
        <w:ind w:right="-284"/>
        <w:jc w:val="both"/>
        <w:rPr>
          <w:rFonts w:cs="Arial"/>
        </w:rPr>
      </w:pPr>
      <w:r w:rsidRPr="00990391">
        <w:rPr>
          <w:rFonts w:cs="Arial"/>
        </w:rPr>
        <w:t>Registrar</w:t>
      </w:r>
      <w:r w:rsidR="00685651" w:rsidRPr="00990391">
        <w:rPr>
          <w:rFonts w:cs="Arial"/>
        </w:rPr>
        <w:t xml:space="preserve"> </w:t>
      </w:r>
      <w:r w:rsidRPr="00990391">
        <w:rPr>
          <w:rFonts w:cs="Arial"/>
        </w:rPr>
        <w:t xml:space="preserve">constantemente </w:t>
      </w:r>
      <w:r w:rsidR="00685651" w:rsidRPr="00990391">
        <w:rPr>
          <w:rFonts w:cs="Arial"/>
        </w:rPr>
        <w:t>la cantidad los lodos generados</w:t>
      </w:r>
      <w:r w:rsidR="00252829" w:rsidRPr="00990391">
        <w:rPr>
          <w:rFonts w:cs="Arial"/>
        </w:rPr>
        <w:t xml:space="preserve"> en cada una de las plantas de tratamiento de agua</w:t>
      </w:r>
      <w:r w:rsidR="00685651" w:rsidRPr="00990391">
        <w:rPr>
          <w:rFonts w:cs="Arial"/>
        </w:rPr>
        <w:t>;</w:t>
      </w:r>
    </w:p>
    <w:p w14:paraId="0C21D0DF" w14:textId="1E955DA5" w:rsidR="00252829" w:rsidRPr="00990391" w:rsidRDefault="003F090D" w:rsidP="00793D45">
      <w:pPr>
        <w:pStyle w:val="Textocomentario"/>
        <w:numPr>
          <w:ilvl w:val="0"/>
          <w:numId w:val="34"/>
        </w:numPr>
        <w:spacing w:before="240" w:line="276" w:lineRule="auto"/>
        <w:ind w:right="-284"/>
        <w:jc w:val="both"/>
        <w:rPr>
          <w:rFonts w:ascii="Arial" w:hAnsi="Arial" w:cs="Arial"/>
          <w:bCs/>
          <w:sz w:val="22"/>
          <w:szCs w:val="22"/>
          <w:lang w:val="es-EC"/>
        </w:rPr>
      </w:pPr>
      <w:r w:rsidRPr="00990391">
        <w:rPr>
          <w:rFonts w:ascii="Arial" w:hAnsi="Arial" w:cs="Arial"/>
          <w:bCs/>
          <w:sz w:val="22"/>
          <w:szCs w:val="22"/>
          <w:lang w:val="es-EC"/>
        </w:rPr>
        <w:t>Utilizar</w:t>
      </w:r>
      <w:r w:rsidR="00252829" w:rsidRPr="00990391">
        <w:rPr>
          <w:rFonts w:ascii="Arial" w:hAnsi="Arial" w:cs="Arial"/>
          <w:bCs/>
          <w:sz w:val="22"/>
          <w:szCs w:val="22"/>
          <w:lang w:val="es-EC"/>
        </w:rPr>
        <w:t xml:space="preserve"> el lodo en </w:t>
      </w:r>
      <w:r w:rsidR="00252829" w:rsidRPr="00990391">
        <w:rPr>
          <w:rFonts w:ascii="Arial" w:hAnsi="Arial" w:cs="Arial"/>
          <w:sz w:val="22"/>
          <w:szCs w:val="22"/>
        </w:rPr>
        <w:t>las condiciones que establece la presente norma técnica;</w:t>
      </w:r>
    </w:p>
    <w:p w14:paraId="5C526317" w14:textId="32BE2DF0" w:rsidR="001805C7" w:rsidRPr="00990391" w:rsidRDefault="00252829" w:rsidP="00793D45">
      <w:pPr>
        <w:pStyle w:val="Textocomentario"/>
        <w:numPr>
          <w:ilvl w:val="0"/>
          <w:numId w:val="34"/>
        </w:numPr>
        <w:spacing w:before="240" w:line="276" w:lineRule="auto"/>
        <w:ind w:right="-284"/>
        <w:jc w:val="both"/>
        <w:rPr>
          <w:rFonts w:ascii="Arial" w:hAnsi="Arial" w:cs="Arial"/>
          <w:bCs/>
          <w:sz w:val="22"/>
          <w:szCs w:val="22"/>
          <w:lang w:val="es-EC"/>
        </w:rPr>
      </w:pPr>
      <w:r w:rsidRPr="00990391">
        <w:rPr>
          <w:rFonts w:ascii="Arial" w:hAnsi="Arial" w:cs="Arial"/>
          <w:bCs/>
          <w:sz w:val="22"/>
          <w:szCs w:val="22"/>
          <w:lang w:val="es-EC"/>
        </w:rPr>
        <w:t>C</w:t>
      </w:r>
      <w:r w:rsidR="001805C7" w:rsidRPr="00990391">
        <w:rPr>
          <w:rFonts w:ascii="Arial" w:hAnsi="Arial" w:cs="Arial"/>
          <w:bCs/>
          <w:sz w:val="22"/>
          <w:szCs w:val="22"/>
          <w:lang w:val="es-EC"/>
        </w:rPr>
        <w:t xml:space="preserve">umplir con los lineamientos establecidos </w:t>
      </w:r>
      <w:r w:rsidRPr="00990391">
        <w:rPr>
          <w:rFonts w:ascii="Arial" w:hAnsi="Arial" w:cs="Arial"/>
          <w:bCs/>
          <w:sz w:val="22"/>
          <w:szCs w:val="22"/>
          <w:lang w:val="es-EC"/>
        </w:rPr>
        <w:t>para la utilización de los lodos</w:t>
      </w:r>
      <w:r w:rsidR="001805C7" w:rsidRPr="00990391">
        <w:rPr>
          <w:rFonts w:ascii="Arial" w:hAnsi="Arial" w:cs="Arial"/>
          <w:bCs/>
          <w:sz w:val="22"/>
          <w:szCs w:val="22"/>
          <w:lang w:val="es-EC"/>
        </w:rPr>
        <w:t>;</w:t>
      </w:r>
    </w:p>
    <w:p w14:paraId="51CDC98E" w14:textId="12156236" w:rsidR="001805C7" w:rsidRPr="00990391" w:rsidRDefault="001805C7" w:rsidP="00793D45">
      <w:pPr>
        <w:pStyle w:val="Textocomentario"/>
        <w:numPr>
          <w:ilvl w:val="0"/>
          <w:numId w:val="34"/>
        </w:numPr>
        <w:spacing w:before="240" w:line="276" w:lineRule="auto"/>
        <w:ind w:right="-284"/>
        <w:jc w:val="both"/>
        <w:rPr>
          <w:rFonts w:ascii="Arial" w:hAnsi="Arial" w:cs="Arial"/>
          <w:bCs/>
          <w:sz w:val="22"/>
          <w:szCs w:val="22"/>
          <w:lang w:val="es-EC"/>
        </w:rPr>
      </w:pPr>
      <w:r w:rsidRPr="00990391">
        <w:rPr>
          <w:rFonts w:ascii="Arial" w:hAnsi="Arial" w:cs="Arial"/>
          <w:bCs/>
          <w:sz w:val="22"/>
          <w:szCs w:val="22"/>
          <w:lang w:val="es-EC"/>
        </w:rPr>
        <w:t xml:space="preserve">Entregar la información solicitada por la ARCA </w:t>
      </w:r>
      <w:r w:rsidR="004D547E" w:rsidRPr="00990391">
        <w:rPr>
          <w:rFonts w:ascii="Arial" w:hAnsi="Arial" w:cs="Arial"/>
          <w:bCs/>
          <w:sz w:val="22"/>
          <w:szCs w:val="22"/>
          <w:lang w:val="es-EC"/>
        </w:rPr>
        <w:t xml:space="preserve">en relación </w:t>
      </w:r>
      <w:r w:rsidRPr="00990391">
        <w:rPr>
          <w:rFonts w:ascii="Arial" w:hAnsi="Arial" w:cs="Arial"/>
          <w:bCs/>
          <w:sz w:val="22"/>
          <w:szCs w:val="22"/>
          <w:lang w:val="es-EC"/>
        </w:rPr>
        <w:t xml:space="preserve">al uso </w:t>
      </w:r>
      <w:r w:rsidR="00685651" w:rsidRPr="00990391">
        <w:rPr>
          <w:rFonts w:ascii="Arial" w:hAnsi="Arial" w:cs="Arial"/>
          <w:bCs/>
          <w:sz w:val="22"/>
          <w:szCs w:val="22"/>
          <w:lang w:val="es-EC"/>
        </w:rPr>
        <w:t>conforme los lineamientos establecidos para el efecto</w:t>
      </w:r>
      <w:r w:rsidRPr="00990391">
        <w:rPr>
          <w:rFonts w:ascii="Arial" w:hAnsi="Arial" w:cs="Arial"/>
          <w:bCs/>
          <w:sz w:val="22"/>
          <w:szCs w:val="22"/>
          <w:lang w:val="es-EC"/>
        </w:rPr>
        <w:t>; y</w:t>
      </w:r>
    </w:p>
    <w:p w14:paraId="343A875B" w14:textId="7E17B15A" w:rsidR="00685651" w:rsidRPr="00990391" w:rsidRDefault="00252829" w:rsidP="00793D45">
      <w:pPr>
        <w:numPr>
          <w:ilvl w:val="0"/>
          <w:numId w:val="34"/>
        </w:numPr>
        <w:spacing w:before="240"/>
        <w:ind w:right="-284"/>
        <w:jc w:val="both"/>
        <w:rPr>
          <w:rFonts w:cs="Arial"/>
          <w:b/>
        </w:rPr>
      </w:pPr>
      <w:r w:rsidRPr="00990391">
        <w:rPr>
          <w:rFonts w:cs="Arial"/>
          <w:bCs/>
        </w:rPr>
        <w:t>Brindar las facilidades para que la</w:t>
      </w:r>
      <w:r w:rsidR="001805C7" w:rsidRPr="00990391">
        <w:rPr>
          <w:rFonts w:cs="Arial"/>
          <w:bCs/>
        </w:rPr>
        <w:t xml:space="preserve"> </w:t>
      </w:r>
      <w:r w:rsidRPr="00990391">
        <w:rPr>
          <w:rFonts w:cs="Arial"/>
          <w:bCs/>
        </w:rPr>
        <w:t>Agencia de Regulación y Control del Agua ejecute</w:t>
      </w:r>
      <w:r w:rsidRPr="00990391">
        <w:rPr>
          <w:rFonts w:cs="Arial"/>
        </w:rPr>
        <w:t xml:space="preserve"> los controles </w:t>
      </w:r>
      <w:r w:rsidR="00551C39" w:rsidRPr="00990391">
        <w:rPr>
          <w:rFonts w:cs="Arial"/>
        </w:rPr>
        <w:t>de manera periódica.</w:t>
      </w:r>
      <w:r w:rsidR="001805C7" w:rsidRPr="00990391">
        <w:rPr>
          <w:rFonts w:cs="Arial"/>
        </w:rPr>
        <w:t xml:space="preserve"> </w:t>
      </w:r>
      <w:bookmarkEnd w:id="2"/>
    </w:p>
    <w:p w14:paraId="5BE5D520" w14:textId="77777777" w:rsidR="006A7EE2" w:rsidRPr="00990391" w:rsidRDefault="006A7EE2" w:rsidP="00793D45">
      <w:pPr>
        <w:spacing w:before="240"/>
        <w:ind w:right="-284"/>
        <w:jc w:val="center"/>
        <w:rPr>
          <w:rFonts w:cs="Arial"/>
          <w:b/>
        </w:rPr>
      </w:pPr>
    </w:p>
    <w:p w14:paraId="73D4F9AB" w14:textId="5C87AC32" w:rsidR="00DF672D" w:rsidRPr="00990391" w:rsidRDefault="009039E1" w:rsidP="00793D45">
      <w:pPr>
        <w:spacing w:before="240"/>
        <w:ind w:right="-284"/>
        <w:jc w:val="center"/>
        <w:rPr>
          <w:rFonts w:eastAsia="Arial Unicode MS" w:cs="Arial"/>
          <w:b/>
        </w:rPr>
      </w:pPr>
      <w:r w:rsidRPr="00990391">
        <w:rPr>
          <w:rFonts w:cs="Arial"/>
          <w:b/>
        </w:rPr>
        <w:t>CAPÍTULO I</w:t>
      </w:r>
      <w:r w:rsidR="00F76088" w:rsidRPr="00990391">
        <w:rPr>
          <w:rFonts w:cs="Arial"/>
          <w:b/>
        </w:rPr>
        <w:t>I</w:t>
      </w:r>
      <w:r w:rsidR="00F247BB" w:rsidRPr="00990391">
        <w:rPr>
          <w:rFonts w:cs="Arial"/>
          <w:b/>
        </w:rPr>
        <w:t>I</w:t>
      </w:r>
      <w:r w:rsidRPr="00990391">
        <w:rPr>
          <w:rFonts w:eastAsia="Arial Unicode MS" w:cs="Arial"/>
          <w:b/>
        </w:rPr>
        <w:t xml:space="preserve"> </w:t>
      </w:r>
    </w:p>
    <w:p w14:paraId="5BD3F024" w14:textId="6E50974A" w:rsidR="00C654C6" w:rsidRPr="00990391" w:rsidRDefault="004D547E" w:rsidP="00793D45">
      <w:pPr>
        <w:spacing w:before="240"/>
        <w:ind w:right="-284"/>
        <w:jc w:val="center"/>
        <w:rPr>
          <w:rFonts w:eastAsia="Arial Unicode MS" w:cs="Arial"/>
          <w:b/>
        </w:rPr>
      </w:pPr>
      <w:r w:rsidRPr="00990391">
        <w:rPr>
          <w:rFonts w:eastAsia="Arial Unicode MS" w:cs="Arial"/>
          <w:b/>
        </w:rPr>
        <w:t>LODOS</w:t>
      </w:r>
    </w:p>
    <w:p w14:paraId="55662499" w14:textId="19865234" w:rsidR="00EE051A" w:rsidRPr="00990391" w:rsidRDefault="00047767" w:rsidP="00793D45">
      <w:pPr>
        <w:spacing w:before="240"/>
        <w:ind w:right="-284"/>
        <w:jc w:val="both"/>
        <w:rPr>
          <w:rFonts w:cs="Arial"/>
        </w:rPr>
      </w:pPr>
      <w:r w:rsidRPr="00990391">
        <w:rPr>
          <w:rFonts w:cs="Arial"/>
          <w:b/>
        </w:rPr>
        <w:t xml:space="preserve">Artículo </w:t>
      </w:r>
      <w:r w:rsidR="006A7EE2" w:rsidRPr="00990391">
        <w:rPr>
          <w:rFonts w:cs="Arial"/>
          <w:b/>
        </w:rPr>
        <w:t>9</w:t>
      </w:r>
      <w:r w:rsidR="006D7597" w:rsidRPr="00990391">
        <w:rPr>
          <w:rFonts w:cs="Arial"/>
          <w:b/>
        </w:rPr>
        <w:t xml:space="preserve">. </w:t>
      </w:r>
      <w:r w:rsidR="007E314F" w:rsidRPr="00990391">
        <w:rPr>
          <w:rFonts w:cs="Arial"/>
          <w:b/>
        </w:rPr>
        <w:t>Definición</w:t>
      </w:r>
      <w:r w:rsidR="00292ABC" w:rsidRPr="00990391">
        <w:rPr>
          <w:rFonts w:cs="Arial"/>
          <w:b/>
        </w:rPr>
        <w:t>.</w:t>
      </w:r>
      <w:r w:rsidR="007E314F" w:rsidRPr="00990391">
        <w:rPr>
          <w:rFonts w:cs="Arial"/>
          <w:b/>
        </w:rPr>
        <w:t xml:space="preserve"> </w:t>
      </w:r>
      <w:r w:rsidR="007E314F" w:rsidRPr="00990391">
        <w:rPr>
          <w:rFonts w:cs="Arial"/>
        </w:rPr>
        <w:t>Los lodos pueden originarse en varias fases del proceso de tratamiento, principalmente en los procesos de sedimentación y en los procesos biológicos. Son un subproducto del tratamiento de aguas residuales que puede ser de diferentes tipos dependiendo de la calidad del agua que ingresa a la planta de tratamiento y los procesos utilizados.</w:t>
      </w:r>
    </w:p>
    <w:p w14:paraId="7C27A2FC" w14:textId="16D75CF2" w:rsidR="007E314F" w:rsidRPr="00990391" w:rsidRDefault="007E314F" w:rsidP="00793D45">
      <w:pPr>
        <w:spacing w:before="240"/>
        <w:ind w:right="-284"/>
        <w:jc w:val="both"/>
        <w:rPr>
          <w:rFonts w:cs="Arial"/>
        </w:rPr>
      </w:pPr>
      <w:r w:rsidRPr="00990391">
        <w:rPr>
          <w:rFonts w:cs="Arial"/>
          <w:b/>
          <w:bCs/>
        </w:rPr>
        <w:t>Artículo 1</w:t>
      </w:r>
      <w:r w:rsidR="006A7EE2" w:rsidRPr="00990391">
        <w:rPr>
          <w:rFonts w:cs="Arial"/>
          <w:b/>
          <w:bCs/>
        </w:rPr>
        <w:t>0</w:t>
      </w:r>
      <w:r w:rsidRPr="00990391">
        <w:rPr>
          <w:rFonts w:cs="Arial"/>
          <w:b/>
          <w:bCs/>
        </w:rPr>
        <w:t>. Clasificación:</w:t>
      </w:r>
      <w:r w:rsidRPr="00990391">
        <w:rPr>
          <w:rFonts w:cs="Arial"/>
        </w:rPr>
        <w:t xml:space="preserve">  </w:t>
      </w:r>
      <w:r w:rsidR="001B35FF" w:rsidRPr="00990391">
        <w:rPr>
          <w:rFonts w:cs="Arial"/>
        </w:rPr>
        <w:t>C</w:t>
      </w:r>
      <w:r w:rsidRPr="00990391">
        <w:rPr>
          <w:rFonts w:cs="Arial"/>
        </w:rPr>
        <w:t xml:space="preserve">onsiderando la </w:t>
      </w:r>
      <w:r w:rsidR="003F090D" w:rsidRPr="00990391">
        <w:rPr>
          <w:rFonts w:cs="Arial"/>
        </w:rPr>
        <w:t xml:space="preserve">etapa del tratamiento de agua, el </w:t>
      </w:r>
      <w:r w:rsidRPr="00990391">
        <w:rPr>
          <w:rFonts w:cs="Arial"/>
        </w:rPr>
        <w:t>lodo</w:t>
      </w:r>
      <w:r w:rsidR="003F090D" w:rsidRPr="00990391">
        <w:rPr>
          <w:rFonts w:cs="Arial"/>
        </w:rPr>
        <w:t xml:space="preserve"> </w:t>
      </w:r>
      <w:r w:rsidRPr="00990391">
        <w:rPr>
          <w:rFonts w:cs="Arial"/>
        </w:rPr>
        <w:t>se puede clasificar en:</w:t>
      </w:r>
    </w:p>
    <w:p w14:paraId="5D8F3B52" w14:textId="3BB2326D" w:rsidR="007E314F" w:rsidRPr="00990391" w:rsidRDefault="007E314F" w:rsidP="00793D45">
      <w:pPr>
        <w:pStyle w:val="Prrafodelista"/>
        <w:numPr>
          <w:ilvl w:val="0"/>
          <w:numId w:val="45"/>
        </w:numPr>
        <w:spacing w:before="240"/>
        <w:ind w:right="-284"/>
        <w:jc w:val="both"/>
        <w:rPr>
          <w:rFonts w:ascii="Arial" w:hAnsi="Arial" w:cs="Arial"/>
          <w:sz w:val="22"/>
          <w:szCs w:val="22"/>
        </w:rPr>
      </w:pPr>
      <w:proofErr w:type="spellStart"/>
      <w:r w:rsidRPr="00990391">
        <w:rPr>
          <w:rFonts w:ascii="Arial" w:hAnsi="Arial" w:cs="Arial"/>
          <w:sz w:val="22"/>
          <w:szCs w:val="22"/>
        </w:rPr>
        <w:t>Lodos</w:t>
      </w:r>
      <w:proofErr w:type="spellEnd"/>
      <w:r w:rsidRPr="00990391">
        <w:rPr>
          <w:rFonts w:ascii="Arial" w:hAnsi="Arial" w:cs="Arial"/>
          <w:sz w:val="22"/>
          <w:szCs w:val="22"/>
        </w:rPr>
        <w:t xml:space="preserve"> </w:t>
      </w:r>
      <w:proofErr w:type="spellStart"/>
      <w:r w:rsidRPr="00990391">
        <w:rPr>
          <w:rFonts w:ascii="Arial" w:hAnsi="Arial" w:cs="Arial"/>
          <w:sz w:val="22"/>
          <w:szCs w:val="22"/>
        </w:rPr>
        <w:t>primarios</w:t>
      </w:r>
      <w:proofErr w:type="spellEnd"/>
      <w:r w:rsidRPr="00990391">
        <w:rPr>
          <w:rFonts w:ascii="Arial" w:hAnsi="Arial" w:cs="Arial"/>
          <w:sz w:val="22"/>
          <w:szCs w:val="22"/>
        </w:rPr>
        <w:t xml:space="preserve">: Son </w:t>
      </w:r>
      <w:proofErr w:type="spellStart"/>
      <w:r w:rsidRPr="00990391">
        <w:rPr>
          <w:rFonts w:ascii="Arial" w:hAnsi="Arial" w:cs="Arial"/>
          <w:sz w:val="22"/>
          <w:szCs w:val="22"/>
        </w:rPr>
        <w:t>aquellos</w:t>
      </w:r>
      <w:proofErr w:type="spellEnd"/>
      <w:r w:rsidRPr="00990391">
        <w:rPr>
          <w:rFonts w:ascii="Arial" w:hAnsi="Arial" w:cs="Arial"/>
          <w:sz w:val="22"/>
          <w:szCs w:val="22"/>
        </w:rPr>
        <w:t xml:space="preserve"> </w:t>
      </w:r>
      <w:proofErr w:type="spellStart"/>
      <w:r w:rsidRPr="00990391">
        <w:rPr>
          <w:rFonts w:ascii="Arial" w:hAnsi="Arial" w:cs="Arial"/>
          <w:sz w:val="22"/>
          <w:szCs w:val="22"/>
        </w:rPr>
        <w:t>generados</w:t>
      </w:r>
      <w:proofErr w:type="spellEnd"/>
      <w:r w:rsidRPr="00990391">
        <w:rPr>
          <w:rFonts w:ascii="Arial" w:hAnsi="Arial" w:cs="Arial"/>
          <w:sz w:val="22"/>
          <w:szCs w:val="22"/>
        </w:rPr>
        <w:t xml:space="preserve"> </w:t>
      </w:r>
      <w:proofErr w:type="spellStart"/>
      <w:r w:rsidRPr="00990391">
        <w:rPr>
          <w:rFonts w:ascii="Arial" w:hAnsi="Arial" w:cs="Arial"/>
          <w:sz w:val="22"/>
          <w:szCs w:val="22"/>
        </w:rPr>
        <w:t>en</w:t>
      </w:r>
      <w:proofErr w:type="spellEnd"/>
      <w:r w:rsidRPr="00990391">
        <w:rPr>
          <w:rFonts w:ascii="Arial" w:hAnsi="Arial" w:cs="Arial"/>
          <w:sz w:val="22"/>
          <w:szCs w:val="22"/>
        </w:rPr>
        <w:t xml:space="preserve"> </w:t>
      </w:r>
      <w:proofErr w:type="spellStart"/>
      <w:r w:rsidRPr="00990391">
        <w:rPr>
          <w:rFonts w:ascii="Arial" w:hAnsi="Arial" w:cs="Arial"/>
          <w:sz w:val="22"/>
          <w:szCs w:val="22"/>
        </w:rPr>
        <w:t>el</w:t>
      </w:r>
      <w:proofErr w:type="spellEnd"/>
      <w:r w:rsidRPr="00990391">
        <w:rPr>
          <w:rFonts w:ascii="Arial" w:hAnsi="Arial" w:cs="Arial"/>
          <w:sz w:val="22"/>
          <w:szCs w:val="22"/>
        </w:rPr>
        <w:t xml:space="preserve"> </w:t>
      </w:r>
      <w:proofErr w:type="spellStart"/>
      <w:r w:rsidRPr="00990391">
        <w:rPr>
          <w:rFonts w:ascii="Arial" w:hAnsi="Arial" w:cs="Arial"/>
          <w:sz w:val="22"/>
          <w:szCs w:val="22"/>
        </w:rPr>
        <w:t>tratamiento</w:t>
      </w:r>
      <w:proofErr w:type="spellEnd"/>
      <w:r w:rsidRPr="00990391">
        <w:rPr>
          <w:rFonts w:ascii="Arial" w:hAnsi="Arial" w:cs="Arial"/>
          <w:sz w:val="22"/>
          <w:szCs w:val="22"/>
        </w:rPr>
        <w:t xml:space="preserve"> </w:t>
      </w:r>
      <w:proofErr w:type="spellStart"/>
      <w:r w:rsidRPr="00990391">
        <w:rPr>
          <w:rFonts w:ascii="Arial" w:hAnsi="Arial" w:cs="Arial"/>
          <w:sz w:val="22"/>
          <w:szCs w:val="22"/>
        </w:rPr>
        <w:t>físico-químico</w:t>
      </w:r>
      <w:proofErr w:type="spellEnd"/>
      <w:r w:rsidRPr="00990391">
        <w:rPr>
          <w:rFonts w:ascii="Arial" w:hAnsi="Arial" w:cs="Arial"/>
          <w:sz w:val="22"/>
          <w:szCs w:val="22"/>
        </w:rPr>
        <w:t xml:space="preserve"> de las </w:t>
      </w:r>
      <w:proofErr w:type="spellStart"/>
      <w:r w:rsidRPr="00990391">
        <w:rPr>
          <w:rFonts w:ascii="Arial" w:hAnsi="Arial" w:cs="Arial"/>
          <w:sz w:val="22"/>
          <w:szCs w:val="22"/>
        </w:rPr>
        <w:t>aguas</w:t>
      </w:r>
      <w:proofErr w:type="spellEnd"/>
      <w:r w:rsidRPr="00990391">
        <w:rPr>
          <w:rFonts w:ascii="Arial" w:hAnsi="Arial" w:cs="Arial"/>
          <w:sz w:val="22"/>
          <w:szCs w:val="22"/>
        </w:rPr>
        <w:t xml:space="preserve"> </w:t>
      </w:r>
      <w:proofErr w:type="spellStart"/>
      <w:r w:rsidRPr="00990391">
        <w:rPr>
          <w:rFonts w:ascii="Arial" w:hAnsi="Arial" w:cs="Arial"/>
          <w:sz w:val="22"/>
          <w:szCs w:val="22"/>
        </w:rPr>
        <w:t>residuales</w:t>
      </w:r>
      <w:proofErr w:type="spellEnd"/>
      <w:r w:rsidRPr="00990391">
        <w:rPr>
          <w:rFonts w:ascii="Arial" w:hAnsi="Arial" w:cs="Arial"/>
          <w:sz w:val="22"/>
          <w:szCs w:val="22"/>
        </w:rPr>
        <w:t xml:space="preserve">, </w:t>
      </w:r>
      <w:proofErr w:type="spellStart"/>
      <w:r w:rsidRPr="00990391">
        <w:rPr>
          <w:rFonts w:ascii="Arial" w:hAnsi="Arial" w:cs="Arial"/>
          <w:sz w:val="22"/>
          <w:szCs w:val="22"/>
        </w:rPr>
        <w:t>generalmente</w:t>
      </w:r>
      <w:proofErr w:type="spellEnd"/>
      <w:r w:rsidRPr="00990391">
        <w:rPr>
          <w:rFonts w:ascii="Arial" w:hAnsi="Arial" w:cs="Arial"/>
          <w:sz w:val="22"/>
          <w:szCs w:val="22"/>
        </w:rPr>
        <w:t xml:space="preserve"> </w:t>
      </w:r>
      <w:proofErr w:type="spellStart"/>
      <w:r w:rsidRPr="00990391">
        <w:rPr>
          <w:rFonts w:ascii="Arial" w:hAnsi="Arial" w:cs="Arial"/>
          <w:sz w:val="22"/>
          <w:szCs w:val="22"/>
        </w:rPr>
        <w:t>durante</w:t>
      </w:r>
      <w:proofErr w:type="spellEnd"/>
      <w:r w:rsidRPr="00990391">
        <w:rPr>
          <w:rFonts w:ascii="Arial" w:hAnsi="Arial" w:cs="Arial"/>
          <w:sz w:val="22"/>
          <w:szCs w:val="22"/>
        </w:rPr>
        <w:t xml:space="preserve"> la </w:t>
      </w:r>
      <w:proofErr w:type="spellStart"/>
      <w:r w:rsidRPr="00990391">
        <w:rPr>
          <w:rFonts w:ascii="Arial" w:hAnsi="Arial" w:cs="Arial"/>
          <w:sz w:val="22"/>
          <w:szCs w:val="22"/>
        </w:rPr>
        <w:t>fase</w:t>
      </w:r>
      <w:proofErr w:type="spellEnd"/>
      <w:r w:rsidRPr="00990391">
        <w:rPr>
          <w:rFonts w:ascii="Arial" w:hAnsi="Arial" w:cs="Arial"/>
          <w:sz w:val="22"/>
          <w:szCs w:val="22"/>
        </w:rPr>
        <w:t xml:space="preserve"> de </w:t>
      </w:r>
      <w:proofErr w:type="spellStart"/>
      <w:r w:rsidRPr="00990391">
        <w:rPr>
          <w:rFonts w:ascii="Arial" w:hAnsi="Arial" w:cs="Arial"/>
          <w:sz w:val="22"/>
          <w:szCs w:val="22"/>
        </w:rPr>
        <w:t>sedimentación</w:t>
      </w:r>
      <w:proofErr w:type="spellEnd"/>
      <w:r w:rsidRPr="00990391">
        <w:rPr>
          <w:rFonts w:ascii="Arial" w:hAnsi="Arial" w:cs="Arial"/>
          <w:sz w:val="22"/>
          <w:szCs w:val="22"/>
        </w:rPr>
        <w:t xml:space="preserve"> </w:t>
      </w:r>
      <w:proofErr w:type="spellStart"/>
      <w:r w:rsidRPr="00990391">
        <w:rPr>
          <w:rFonts w:ascii="Arial" w:hAnsi="Arial" w:cs="Arial"/>
          <w:sz w:val="22"/>
          <w:szCs w:val="22"/>
        </w:rPr>
        <w:t>primaria</w:t>
      </w:r>
      <w:proofErr w:type="spellEnd"/>
      <w:r w:rsidRPr="00990391">
        <w:rPr>
          <w:rFonts w:ascii="Arial" w:hAnsi="Arial" w:cs="Arial"/>
          <w:sz w:val="22"/>
          <w:szCs w:val="22"/>
        </w:rPr>
        <w:t xml:space="preserve">. </w:t>
      </w:r>
      <w:proofErr w:type="spellStart"/>
      <w:r w:rsidRPr="00990391">
        <w:rPr>
          <w:rFonts w:ascii="Arial" w:hAnsi="Arial" w:cs="Arial"/>
          <w:sz w:val="22"/>
          <w:szCs w:val="22"/>
        </w:rPr>
        <w:t>Están</w:t>
      </w:r>
      <w:proofErr w:type="spellEnd"/>
      <w:r w:rsidRPr="00990391">
        <w:rPr>
          <w:rFonts w:ascii="Arial" w:hAnsi="Arial" w:cs="Arial"/>
          <w:sz w:val="22"/>
          <w:szCs w:val="22"/>
        </w:rPr>
        <w:t xml:space="preserve"> </w:t>
      </w:r>
      <w:proofErr w:type="spellStart"/>
      <w:r w:rsidRPr="00990391">
        <w:rPr>
          <w:rFonts w:ascii="Arial" w:hAnsi="Arial" w:cs="Arial"/>
          <w:sz w:val="22"/>
          <w:szCs w:val="22"/>
        </w:rPr>
        <w:t>compuestos</w:t>
      </w:r>
      <w:proofErr w:type="spellEnd"/>
      <w:r w:rsidRPr="00990391">
        <w:rPr>
          <w:rFonts w:ascii="Arial" w:hAnsi="Arial" w:cs="Arial"/>
          <w:sz w:val="22"/>
          <w:szCs w:val="22"/>
        </w:rPr>
        <w:t xml:space="preserve"> </w:t>
      </w:r>
      <w:proofErr w:type="spellStart"/>
      <w:r w:rsidRPr="00990391">
        <w:rPr>
          <w:rFonts w:ascii="Arial" w:hAnsi="Arial" w:cs="Arial"/>
          <w:sz w:val="22"/>
          <w:szCs w:val="22"/>
        </w:rPr>
        <w:t>principalmente</w:t>
      </w:r>
      <w:proofErr w:type="spellEnd"/>
      <w:r w:rsidRPr="00990391">
        <w:rPr>
          <w:rFonts w:ascii="Arial" w:hAnsi="Arial" w:cs="Arial"/>
          <w:sz w:val="22"/>
          <w:szCs w:val="22"/>
        </w:rPr>
        <w:t xml:space="preserve"> por </w:t>
      </w:r>
      <w:proofErr w:type="spellStart"/>
      <w:r w:rsidRPr="00990391">
        <w:rPr>
          <w:rFonts w:ascii="Arial" w:hAnsi="Arial" w:cs="Arial"/>
          <w:sz w:val="22"/>
          <w:szCs w:val="22"/>
        </w:rPr>
        <w:t>sólidos</w:t>
      </w:r>
      <w:proofErr w:type="spellEnd"/>
      <w:r w:rsidRPr="00990391">
        <w:rPr>
          <w:rFonts w:ascii="Arial" w:hAnsi="Arial" w:cs="Arial"/>
          <w:sz w:val="22"/>
          <w:szCs w:val="22"/>
        </w:rPr>
        <w:t xml:space="preserve"> </w:t>
      </w:r>
      <w:proofErr w:type="spellStart"/>
      <w:r w:rsidRPr="00990391">
        <w:rPr>
          <w:rFonts w:ascii="Arial" w:hAnsi="Arial" w:cs="Arial"/>
          <w:sz w:val="22"/>
          <w:szCs w:val="22"/>
        </w:rPr>
        <w:t>gruesos</w:t>
      </w:r>
      <w:proofErr w:type="spellEnd"/>
      <w:r w:rsidRPr="00990391">
        <w:rPr>
          <w:rFonts w:ascii="Arial" w:hAnsi="Arial" w:cs="Arial"/>
          <w:sz w:val="22"/>
          <w:szCs w:val="22"/>
        </w:rPr>
        <w:t xml:space="preserve"> y </w:t>
      </w:r>
      <w:proofErr w:type="spellStart"/>
      <w:r w:rsidRPr="00990391">
        <w:rPr>
          <w:rFonts w:ascii="Arial" w:hAnsi="Arial" w:cs="Arial"/>
          <w:sz w:val="22"/>
          <w:szCs w:val="22"/>
        </w:rPr>
        <w:t>materia</w:t>
      </w:r>
      <w:proofErr w:type="spellEnd"/>
      <w:r w:rsidRPr="00990391">
        <w:rPr>
          <w:rFonts w:ascii="Arial" w:hAnsi="Arial" w:cs="Arial"/>
          <w:sz w:val="22"/>
          <w:szCs w:val="22"/>
        </w:rPr>
        <w:t xml:space="preserve"> </w:t>
      </w:r>
      <w:proofErr w:type="spellStart"/>
      <w:r w:rsidRPr="00990391">
        <w:rPr>
          <w:rFonts w:ascii="Arial" w:hAnsi="Arial" w:cs="Arial"/>
          <w:sz w:val="22"/>
          <w:szCs w:val="22"/>
        </w:rPr>
        <w:t>orgánica</w:t>
      </w:r>
      <w:proofErr w:type="spellEnd"/>
      <w:r w:rsidRPr="00990391">
        <w:rPr>
          <w:rFonts w:ascii="Arial" w:hAnsi="Arial" w:cs="Arial"/>
          <w:sz w:val="22"/>
          <w:szCs w:val="22"/>
        </w:rPr>
        <w:t>.</w:t>
      </w:r>
    </w:p>
    <w:p w14:paraId="5AE3A3B6" w14:textId="625D0D7F" w:rsidR="007E314F" w:rsidRPr="00990391" w:rsidRDefault="007E314F" w:rsidP="00793D45">
      <w:pPr>
        <w:pStyle w:val="Prrafodelista"/>
        <w:numPr>
          <w:ilvl w:val="0"/>
          <w:numId w:val="45"/>
        </w:numPr>
        <w:spacing w:before="240"/>
        <w:ind w:right="-284"/>
        <w:jc w:val="both"/>
        <w:rPr>
          <w:rFonts w:ascii="Arial" w:hAnsi="Arial" w:cs="Arial"/>
          <w:sz w:val="22"/>
          <w:szCs w:val="22"/>
        </w:rPr>
      </w:pPr>
      <w:proofErr w:type="spellStart"/>
      <w:r w:rsidRPr="00990391">
        <w:rPr>
          <w:rFonts w:ascii="Arial" w:hAnsi="Arial" w:cs="Arial"/>
          <w:sz w:val="22"/>
          <w:szCs w:val="22"/>
        </w:rPr>
        <w:t>Lodos</w:t>
      </w:r>
      <w:proofErr w:type="spellEnd"/>
      <w:r w:rsidRPr="00990391">
        <w:rPr>
          <w:rFonts w:ascii="Arial" w:hAnsi="Arial" w:cs="Arial"/>
          <w:sz w:val="22"/>
          <w:szCs w:val="22"/>
        </w:rPr>
        <w:t xml:space="preserve"> </w:t>
      </w:r>
      <w:proofErr w:type="spellStart"/>
      <w:r w:rsidRPr="00990391">
        <w:rPr>
          <w:rFonts w:ascii="Arial" w:hAnsi="Arial" w:cs="Arial"/>
          <w:sz w:val="22"/>
          <w:szCs w:val="22"/>
        </w:rPr>
        <w:t>secundarios</w:t>
      </w:r>
      <w:proofErr w:type="spellEnd"/>
      <w:r w:rsidRPr="00990391">
        <w:rPr>
          <w:rFonts w:ascii="Arial" w:hAnsi="Arial" w:cs="Arial"/>
          <w:sz w:val="22"/>
          <w:szCs w:val="22"/>
        </w:rPr>
        <w:t xml:space="preserve">: Se </w:t>
      </w:r>
      <w:proofErr w:type="spellStart"/>
      <w:r w:rsidRPr="00990391">
        <w:rPr>
          <w:rFonts w:ascii="Arial" w:hAnsi="Arial" w:cs="Arial"/>
          <w:sz w:val="22"/>
          <w:szCs w:val="22"/>
        </w:rPr>
        <w:t>originan</w:t>
      </w:r>
      <w:proofErr w:type="spellEnd"/>
      <w:r w:rsidRPr="00990391">
        <w:rPr>
          <w:rFonts w:ascii="Arial" w:hAnsi="Arial" w:cs="Arial"/>
          <w:sz w:val="22"/>
          <w:szCs w:val="22"/>
        </w:rPr>
        <w:t xml:space="preserve"> </w:t>
      </w:r>
      <w:proofErr w:type="spellStart"/>
      <w:r w:rsidRPr="00990391">
        <w:rPr>
          <w:rFonts w:ascii="Arial" w:hAnsi="Arial" w:cs="Arial"/>
          <w:sz w:val="22"/>
          <w:szCs w:val="22"/>
        </w:rPr>
        <w:t>en</w:t>
      </w:r>
      <w:proofErr w:type="spellEnd"/>
      <w:r w:rsidRPr="00990391">
        <w:rPr>
          <w:rFonts w:ascii="Arial" w:hAnsi="Arial" w:cs="Arial"/>
          <w:sz w:val="22"/>
          <w:szCs w:val="22"/>
        </w:rPr>
        <w:t xml:space="preserve"> los </w:t>
      </w:r>
      <w:proofErr w:type="spellStart"/>
      <w:r w:rsidRPr="00990391">
        <w:rPr>
          <w:rFonts w:ascii="Arial" w:hAnsi="Arial" w:cs="Arial"/>
          <w:sz w:val="22"/>
          <w:szCs w:val="22"/>
        </w:rPr>
        <w:t>procesos</w:t>
      </w:r>
      <w:proofErr w:type="spellEnd"/>
      <w:r w:rsidRPr="00990391">
        <w:rPr>
          <w:rFonts w:ascii="Arial" w:hAnsi="Arial" w:cs="Arial"/>
          <w:sz w:val="22"/>
          <w:szCs w:val="22"/>
        </w:rPr>
        <w:t xml:space="preserve"> </w:t>
      </w:r>
      <w:proofErr w:type="spellStart"/>
      <w:r w:rsidRPr="00990391">
        <w:rPr>
          <w:rFonts w:ascii="Arial" w:hAnsi="Arial" w:cs="Arial"/>
          <w:sz w:val="22"/>
          <w:szCs w:val="22"/>
        </w:rPr>
        <w:t>biológicos</w:t>
      </w:r>
      <w:proofErr w:type="spellEnd"/>
      <w:r w:rsidRPr="00990391">
        <w:rPr>
          <w:rFonts w:ascii="Arial" w:hAnsi="Arial" w:cs="Arial"/>
          <w:sz w:val="22"/>
          <w:szCs w:val="22"/>
        </w:rPr>
        <w:t xml:space="preserve"> del </w:t>
      </w:r>
      <w:proofErr w:type="spellStart"/>
      <w:r w:rsidRPr="00990391">
        <w:rPr>
          <w:rFonts w:ascii="Arial" w:hAnsi="Arial" w:cs="Arial"/>
          <w:sz w:val="22"/>
          <w:szCs w:val="22"/>
        </w:rPr>
        <w:t>tratamiento</w:t>
      </w:r>
      <w:proofErr w:type="spellEnd"/>
      <w:r w:rsidRPr="00990391">
        <w:rPr>
          <w:rFonts w:ascii="Arial" w:hAnsi="Arial" w:cs="Arial"/>
          <w:sz w:val="22"/>
          <w:szCs w:val="22"/>
        </w:rPr>
        <w:t xml:space="preserve"> </w:t>
      </w:r>
      <w:proofErr w:type="spellStart"/>
      <w:r w:rsidRPr="00990391">
        <w:rPr>
          <w:rFonts w:ascii="Arial" w:hAnsi="Arial" w:cs="Arial"/>
          <w:sz w:val="22"/>
          <w:szCs w:val="22"/>
        </w:rPr>
        <w:t>secundario</w:t>
      </w:r>
      <w:proofErr w:type="spellEnd"/>
      <w:r w:rsidRPr="00990391">
        <w:rPr>
          <w:rFonts w:ascii="Arial" w:hAnsi="Arial" w:cs="Arial"/>
          <w:sz w:val="22"/>
          <w:szCs w:val="22"/>
        </w:rPr>
        <w:t xml:space="preserve">, </w:t>
      </w:r>
      <w:proofErr w:type="spellStart"/>
      <w:r w:rsidRPr="00990391">
        <w:rPr>
          <w:rFonts w:ascii="Arial" w:hAnsi="Arial" w:cs="Arial"/>
          <w:sz w:val="22"/>
          <w:szCs w:val="22"/>
        </w:rPr>
        <w:t>como</w:t>
      </w:r>
      <w:proofErr w:type="spellEnd"/>
      <w:r w:rsidRPr="00990391">
        <w:rPr>
          <w:rFonts w:ascii="Arial" w:hAnsi="Arial" w:cs="Arial"/>
          <w:sz w:val="22"/>
          <w:szCs w:val="22"/>
        </w:rPr>
        <w:t xml:space="preserve"> </w:t>
      </w:r>
      <w:proofErr w:type="spellStart"/>
      <w:r w:rsidRPr="00990391">
        <w:rPr>
          <w:rFonts w:ascii="Arial" w:hAnsi="Arial" w:cs="Arial"/>
          <w:sz w:val="22"/>
          <w:szCs w:val="22"/>
        </w:rPr>
        <w:t>en</w:t>
      </w:r>
      <w:proofErr w:type="spellEnd"/>
      <w:r w:rsidRPr="00990391">
        <w:rPr>
          <w:rFonts w:ascii="Arial" w:hAnsi="Arial" w:cs="Arial"/>
          <w:sz w:val="22"/>
          <w:szCs w:val="22"/>
        </w:rPr>
        <w:t xml:space="preserve"> los </w:t>
      </w:r>
      <w:proofErr w:type="spellStart"/>
      <w:r w:rsidRPr="00990391">
        <w:rPr>
          <w:rFonts w:ascii="Arial" w:hAnsi="Arial" w:cs="Arial"/>
          <w:sz w:val="22"/>
          <w:szCs w:val="22"/>
        </w:rPr>
        <w:t>sistemas</w:t>
      </w:r>
      <w:proofErr w:type="spellEnd"/>
      <w:r w:rsidRPr="00990391">
        <w:rPr>
          <w:rFonts w:ascii="Arial" w:hAnsi="Arial" w:cs="Arial"/>
          <w:sz w:val="22"/>
          <w:szCs w:val="22"/>
        </w:rPr>
        <w:t xml:space="preserve"> de </w:t>
      </w:r>
      <w:proofErr w:type="spellStart"/>
      <w:r w:rsidRPr="00990391">
        <w:rPr>
          <w:rFonts w:ascii="Arial" w:hAnsi="Arial" w:cs="Arial"/>
          <w:sz w:val="22"/>
          <w:szCs w:val="22"/>
        </w:rPr>
        <w:t>lodos</w:t>
      </w:r>
      <w:proofErr w:type="spellEnd"/>
      <w:r w:rsidRPr="00990391">
        <w:rPr>
          <w:rFonts w:ascii="Arial" w:hAnsi="Arial" w:cs="Arial"/>
          <w:sz w:val="22"/>
          <w:szCs w:val="22"/>
        </w:rPr>
        <w:t xml:space="preserve"> </w:t>
      </w:r>
      <w:proofErr w:type="spellStart"/>
      <w:r w:rsidRPr="00990391">
        <w:rPr>
          <w:rFonts w:ascii="Arial" w:hAnsi="Arial" w:cs="Arial"/>
          <w:sz w:val="22"/>
          <w:szCs w:val="22"/>
        </w:rPr>
        <w:t>activados</w:t>
      </w:r>
      <w:proofErr w:type="spellEnd"/>
      <w:r w:rsidRPr="00990391">
        <w:rPr>
          <w:rFonts w:ascii="Arial" w:hAnsi="Arial" w:cs="Arial"/>
          <w:sz w:val="22"/>
          <w:szCs w:val="22"/>
        </w:rPr>
        <w:t xml:space="preserve">, </w:t>
      </w:r>
      <w:proofErr w:type="spellStart"/>
      <w:r w:rsidRPr="00990391">
        <w:rPr>
          <w:rFonts w:ascii="Arial" w:hAnsi="Arial" w:cs="Arial"/>
          <w:sz w:val="22"/>
          <w:szCs w:val="22"/>
        </w:rPr>
        <w:t>donde</w:t>
      </w:r>
      <w:proofErr w:type="spellEnd"/>
      <w:r w:rsidRPr="00990391">
        <w:rPr>
          <w:rFonts w:ascii="Arial" w:hAnsi="Arial" w:cs="Arial"/>
          <w:sz w:val="22"/>
          <w:szCs w:val="22"/>
        </w:rPr>
        <w:t xml:space="preserve"> </w:t>
      </w:r>
      <w:proofErr w:type="spellStart"/>
      <w:r w:rsidRPr="00990391">
        <w:rPr>
          <w:rFonts w:ascii="Arial" w:hAnsi="Arial" w:cs="Arial"/>
          <w:sz w:val="22"/>
          <w:szCs w:val="22"/>
        </w:rPr>
        <w:lastRenderedPageBreak/>
        <w:t>microorganismos</w:t>
      </w:r>
      <w:proofErr w:type="spellEnd"/>
      <w:r w:rsidRPr="00990391">
        <w:rPr>
          <w:rFonts w:ascii="Arial" w:hAnsi="Arial" w:cs="Arial"/>
          <w:sz w:val="22"/>
          <w:szCs w:val="22"/>
        </w:rPr>
        <w:t xml:space="preserve"> </w:t>
      </w:r>
      <w:proofErr w:type="spellStart"/>
      <w:r w:rsidRPr="00990391">
        <w:rPr>
          <w:rFonts w:ascii="Arial" w:hAnsi="Arial" w:cs="Arial"/>
          <w:sz w:val="22"/>
          <w:szCs w:val="22"/>
        </w:rPr>
        <w:t>descomponen</w:t>
      </w:r>
      <w:proofErr w:type="spellEnd"/>
      <w:r w:rsidRPr="00990391">
        <w:rPr>
          <w:rFonts w:ascii="Arial" w:hAnsi="Arial" w:cs="Arial"/>
          <w:sz w:val="22"/>
          <w:szCs w:val="22"/>
        </w:rPr>
        <w:t xml:space="preserve"> la </w:t>
      </w:r>
      <w:proofErr w:type="spellStart"/>
      <w:r w:rsidRPr="00990391">
        <w:rPr>
          <w:rFonts w:ascii="Arial" w:hAnsi="Arial" w:cs="Arial"/>
          <w:sz w:val="22"/>
          <w:szCs w:val="22"/>
        </w:rPr>
        <w:t>materia</w:t>
      </w:r>
      <w:proofErr w:type="spellEnd"/>
      <w:r w:rsidRPr="00990391">
        <w:rPr>
          <w:rFonts w:ascii="Arial" w:hAnsi="Arial" w:cs="Arial"/>
          <w:sz w:val="22"/>
          <w:szCs w:val="22"/>
        </w:rPr>
        <w:t xml:space="preserve"> </w:t>
      </w:r>
      <w:proofErr w:type="spellStart"/>
      <w:r w:rsidRPr="00990391">
        <w:rPr>
          <w:rFonts w:ascii="Arial" w:hAnsi="Arial" w:cs="Arial"/>
          <w:sz w:val="22"/>
          <w:szCs w:val="22"/>
        </w:rPr>
        <w:t>orgánica</w:t>
      </w:r>
      <w:proofErr w:type="spellEnd"/>
      <w:r w:rsidRPr="00990391">
        <w:rPr>
          <w:rFonts w:ascii="Arial" w:hAnsi="Arial" w:cs="Arial"/>
          <w:sz w:val="22"/>
          <w:szCs w:val="22"/>
        </w:rPr>
        <w:t xml:space="preserve"> </w:t>
      </w:r>
      <w:proofErr w:type="spellStart"/>
      <w:r w:rsidRPr="00990391">
        <w:rPr>
          <w:rFonts w:ascii="Arial" w:hAnsi="Arial" w:cs="Arial"/>
          <w:sz w:val="22"/>
          <w:szCs w:val="22"/>
        </w:rPr>
        <w:t>disuelta</w:t>
      </w:r>
      <w:proofErr w:type="spellEnd"/>
      <w:r w:rsidRPr="00990391">
        <w:rPr>
          <w:rFonts w:ascii="Arial" w:hAnsi="Arial" w:cs="Arial"/>
          <w:sz w:val="22"/>
          <w:szCs w:val="22"/>
        </w:rPr>
        <w:t xml:space="preserve"> </w:t>
      </w:r>
      <w:proofErr w:type="spellStart"/>
      <w:r w:rsidRPr="00990391">
        <w:rPr>
          <w:rFonts w:ascii="Arial" w:hAnsi="Arial" w:cs="Arial"/>
          <w:sz w:val="22"/>
          <w:szCs w:val="22"/>
        </w:rPr>
        <w:t>en</w:t>
      </w:r>
      <w:proofErr w:type="spellEnd"/>
      <w:r w:rsidRPr="00990391">
        <w:rPr>
          <w:rFonts w:ascii="Arial" w:hAnsi="Arial" w:cs="Arial"/>
          <w:sz w:val="22"/>
          <w:szCs w:val="22"/>
        </w:rPr>
        <w:t xml:space="preserve"> </w:t>
      </w:r>
      <w:proofErr w:type="spellStart"/>
      <w:r w:rsidRPr="00990391">
        <w:rPr>
          <w:rFonts w:ascii="Arial" w:hAnsi="Arial" w:cs="Arial"/>
          <w:sz w:val="22"/>
          <w:szCs w:val="22"/>
        </w:rPr>
        <w:t>el</w:t>
      </w:r>
      <w:proofErr w:type="spellEnd"/>
      <w:r w:rsidRPr="00990391">
        <w:rPr>
          <w:rFonts w:ascii="Arial" w:hAnsi="Arial" w:cs="Arial"/>
          <w:sz w:val="22"/>
          <w:szCs w:val="22"/>
        </w:rPr>
        <w:t xml:space="preserve"> </w:t>
      </w:r>
      <w:proofErr w:type="spellStart"/>
      <w:r w:rsidRPr="00990391">
        <w:rPr>
          <w:rFonts w:ascii="Arial" w:hAnsi="Arial" w:cs="Arial"/>
          <w:sz w:val="22"/>
          <w:szCs w:val="22"/>
        </w:rPr>
        <w:t>agua</w:t>
      </w:r>
      <w:proofErr w:type="spellEnd"/>
      <w:r w:rsidRPr="00990391">
        <w:rPr>
          <w:rFonts w:ascii="Arial" w:hAnsi="Arial" w:cs="Arial"/>
          <w:sz w:val="22"/>
          <w:szCs w:val="22"/>
        </w:rPr>
        <w:t xml:space="preserve">. </w:t>
      </w:r>
      <w:proofErr w:type="spellStart"/>
      <w:r w:rsidRPr="00990391">
        <w:rPr>
          <w:rFonts w:ascii="Arial" w:hAnsi="Arial" w:cs="Arial"/>
          <w:sz w:val="22"/>
          <w:szCs w:val="22"/>
        </w:rPr>
        <w:t>Estos</w:t>
      </w:r>
      <w:proofErr w:type="spellEnd"/>
      <w:r w:rsidRPr="00990391">
        <w:rPr>
          <w:rFonts w:ascii="Arial" w:hAnsi="Arial" w:cs="Arial"/>
          <w:sz w:val="22"/>
          <w:szCs w:val="22"/>
        </w:rPr>
        <w:t xml:space="preserve"> </w:t>
      </w:r>
      <w:proofErr w:type="spellStart"/>
      <w:r w:rsidRPr="00990391">
        <w:rPr>
          <w:rFonts w:ascii="Arial" w:hAnsi="Arial" w:cs="Arial"/>
          <w:sz w:val="22"/>
          <w:szCs w:val="22"/>
        </w:rPr>
        <w:t>lodos</w:t>
      </w:r>
      <w:proofErr w:type="spellEnd"/>
      <w:r w:rsidRPr="00990391">
        <w:rPr>
          <w:rFonts w:ascii="Arial" w:hAnsi="Arial" w:cs="Arial"/>
          <w:sz w:val="22"/>
          <w:szCs w:val="22"/>
        </w:rPr>
        <w:t xml:space="preserve"> </w:t>
      </w:r>
      <w:proofErr w:type="spellStart"/>
      <w:r w:rsidRPr="00990391">
        <w:rPr>
          <w:rFonts w:ascii="Arial" w:hAnsi="Arial" w:cs="Arial"/>
          <w:sz w:val="22"/>
          <w:szCs w:val="22"/>
        </w:rPr>
        <w:t>tienen</w:t>
      </w:r>
      <w:proofErr w:type="spellEnd"/>
      <w:r w:rsidRPr="00990391">
        <w:rPr>
          <w:rFonts w:ascii="Arial" w:hAnsi="Arial" w:cs="Arial"/>
          <w:sz w:val="22"/>
          <w:szCs w:val="22"/>
        </w:rPr>
        <w:t xml:space="preserve"> una mayor </w:t>
      </w:r>
      <w:proofErr w:type="spellStart"/>
      <w:r w:rsidRPr="00990391">
        <w:rPr>
          <w:rFonts w:ascii="Arial" w:hAnsi="Arial" w:cs="Arial"/>
          <w:sz w:val="22"/>
          <w:szCs w:val="22"/>
        </w:rPr>
        <w:t>concentración</w:t>
      </w:r>
      <w:proofErr w:type="spellEnd"/>
      <w:r w:rsidRPr="00990391">
        <w:rPr>
          <w:rFonts w:ascii="Arial" w:hAnsi="Arial" w:cs="Arial"/>
          <w:sz w:val="22"/>
          <w:szCs w:val="22"/>
        </w:rPr>
        <w:t xml:space="preserve"> de </w:t>
      </w:r>
      <w:proofErr w:type="spellStart"/>
      <w:r w:rsidRPr="00990391">
        <w:rPr>
          <w:rFonts w:ascii="Arial" w:hAnsi="Arial" w:cs="Arial"/>
          <w:sz w:val="22"/>
          <w:szCs w:val="22"/>
        </w:rPr>
        <w:t>microorganismos</w:t>
      </w:r>
      <w:proofErr w:type="spellEnd"/>
      <w:r w:rsidRPr="00990391">
        <w:rPr>
          <w:rFonts w:ascii="Arial" w:hAnsi="Arial" w:cs="Arial"/>
          <w:sz w:val="22"/>
          <w:szCs w:val="22"/>
        </w:rPr>
        <w:t xml:space="preserve"> </w:t>
      </w:r>
      <w:proofErr w:type="spellStart"/>
      <w:r w:rsidRPr="00990391">
        <w:rPr>
          <w:rFonts w:ascii="Arial" w:hAnsi="Arial" w:cs="Arial"/>
          <w:sz w:val="22"/>
          <w:szCs w:val="22"/>
        </w:rPr>
        <w:t>vivos</w:t>
      </w:r>
      <w:proofErr w:type="spellEnd"/>
      <w:r w:rsidRPr="00990391">
        <w:rPr>
          <w:rFonts w:ascii="Arial" w:hAnsi="Arial" w:cs="Arial"/>
          <w:sz w:val="22"/>
          <w:szCs w:val="22"/>
        </w:rPr>
        <w:t xml:space="preserve"> y </w:t>
      </w:r>
      <w:proofErr w:type="spellStart"/>
      <w:r w:rsidRPr="00990391">
        <w:rPr>
          <w:rFonts w:ascii="Arial" w:hAnsi="Arial" w:cs="Arial"/>
          <w:sz w:val="22"/>
          <w:szCs w:val="22"/>
        </w:rPr>
        <w:t>productos</w:t>
      </w:r>
      <w:proofErr w:type="spellEnd"/>
      <w:r w:rsidRPr="00990391">
        <w:rPr>
          <w:rFonts w:ascii="Arial" w:hAnsi="Arial" w:cs="Arial"/>
          <w:sz w:val="22"/>
          <w:szCs w:val="22"/>
        </w:rPr>
        <w:t xml:space="preserve"> de la </w:t>
      </w:r>
      <w:proofErr w:type="spellStart"/>
      <w:r w:rsidRPr="00990391">
        <w:rPr>
          <w:rFonts w:ascii="Arial" w:hAnsi="Arial" w:cs="Arial"/>
          <w:sz w:val="22"/>
          <w:szCs w:val="22"/>
        </w:rPr>
        <w:t>descomposición</w:t>
      </w:r>
      <w:proofErr w:type="spellEnd"/>
      <w:r w:rsidRPr="00990391">
        <w:rPr>
          <w:rFonts w:ascii="Arial" w:hAnsi="Arial" w:cs="Arial"/>
          <w:sz w:val="22"/>
          <w:szCs w:val="22"/>
        </w:rPr>
        <w:t>.</w:t>
      </w:r>
    </w:p>
    <w:p w14:paraId="6A0C5EAC" w14:textId="764E96A1" w:rsidR="007E314F" w:rsidRPr="00990391" w:rsidRDefault="007E314F" w:rsidP="00793D45">
      <w:pPr>
        <w:pStyle w:val="Prrafodelista"/>
        <w:numPr>
          <w:ilvl w:val="0"/>
          <w:numId w:val="45"/>
        </w:numPr>
        <w:spacing w:before="240"/>
        <w:ind w:right="-284"/>
        <w:jc w:val="both"/>
        <w:rPr>
          <w:rFonts w:ascii="Arial" w:hAnsi="Arial" w:cs="Arial"/>
          <w:sz w:val="22"/>
          <w:szCs w:val="22"/>
        </w:rPr>
      </w:pPr>
      <w:proofErr w:type="spellStart"/>
      <w:r w:rsidRPr="00990391">
        <w:rPr>
          <w:rFonts w:ascii="Arial" w:hAnsi="Arial" w:cs="Arial"/>
          <w:sz w:val="22"/>
          <w:szCs w:val="22"/>
        </w:rPr>
        <w:t>Lodos</w:t>
      </w:r>
      <w:proofErr w:type="spellEnd"/>
      <w:r w:rsidRPr="00990391">
        <w:rPr>
          <w:rFonts w:ascii="Arial" w:hAnsi="Arial" w:cs="Arial"/>
          <w:sz w:val="22"/>
          <w:szCs w:val="22"/>
        </w:rPr>
        <w:t xml:space="preserve"> </w:t>
      </w:r>
      <w:proofErr w:type="spellStart"/>
      <w:r w:rsidRPr="00990391">
        <w:rPr>
          <w:rFonts w:ascii="Arial" w:hAnsi="Arial" w:cs="Arial"/>
          <w:sz w:val="22"/>
          <w:szCs w:val="22"/>
        </w:rPr>
        <w:t>terciarios</w:t>
      </w:r>
      <w:proofErr w:type="spellEnd"/>
      <w:r w:rsidRPr="00990391">
        <w:rPr>
          <w:rFonts w:ascii="Arial" w:hAnsi="Arial" w:cs="Arial"/>
          <w:sz w:val="22"/>
          <w:szCs w:val="22"/>
        </w:rPr>
        <w:t xml:space="preserve">: </w:t>
      </w:r>
      <w:proofErr w:type="spellStart"/>
      <w:r w:rsidRPr="00990391">
        <w:rPr>
          <w:rFonts w:ascii="Arial" w:hAnsi="Arial" w:cs="Arial"/>
          <w:sz w:val="22"/>
          <w:szCs w:val="22"/>
        </w:rPr>
        <w:t>Generados</w:t>
      </w:r>
      <w:proofErr w:type="spellEnd"/>
      <w:r w:rsidRPr="00990391">
        <w:rPr>
          <w:rFonts w:ascii="Arial" w:hAnsi="Arial" w:cs="Arial"/>
          <w:sz w:val="22"/>
          <w:szCs w:val="22"/>
        </w:rPr>
        <w:t xml:space="preserve"> </w:t>
      </w:r>
      <w:proofErr w:type="spellStart"/>
      <w:r w:rsidRPr="00990391">
        <w:rPr>
          <w:rFonts w:ascii="Arial" w:hAnsi="Arial" w:cs="Arial"/>
          <w:sz w:val="22"/>
          <w:szCs w:val="22"/>
        </w:rPr>
        <w:t>en</w:t>
      </w:r>
      <w:proofErr w:type="spellEnd"/>
      <w:r w:rsidRPr="00990391">
        <w:rPr>
          <w:rFonts w:ascii="Arial" w:hAnsi="Arial" w:cs="Arial"/>
          <w:sz w:val="22"/>
          <w:szCs w:val="22"/>
        </w:rPr>
        <w:t xml:space="preserve"> </w:t>
      </w:r>
      <w:proofErr w:type="spellStart"/>
      <w:r w:rsidRPr="00990391">
        <w:rPr>
          <w:rFonts w:ascii="Arial" w:hAnsi="Arial" w:cs="Arial"/>
          <w:sz w:val="22"/>
          <w:szCs w:val="22"/>
        </w:rPr>
        <w:t>tratamientos</w:t>
      </w:r>
      <w:proofErr w:type="spellEnd"/>
      <w:r w:rsidRPr="00990391">
        <w:rPr>
          <w:rFonts w:ascii="Arial" w:hAnsi="Arial" w:cs="Arial"/>
          <w:sz w:val="22"/>
          <w:szCs w:val="22"/>
        </w:rPr>
        <w:t xml:space="preserve"> </w:t>
      </w:r>
      <w:proofErr w:type="spellStart"/>
      <w:r w:rsidRPr="00990391">
        <w:rPr>
          <w:rFonts w:ascii="Arial" w:hAnsi="Arial" w:cs="Arial"/>
          <w:sz w:val="22"/>
          <w:szCs w:val="22"/>
        </w:rPr>
        <w:t>adicionales</w:t>
      </w:r>
      <w:proofErr w:type="spellEnd"/>
      <w:r w:rsidRPr="00990391">
        <w:rPr>
          <w:rFonts w:ascii="Arial" w:hAnsi="Arial" w:cs="Arial"/>
          <w:sz w:val="22"/>
          <w:szCs w:val="22"/>
        </w:rPr>
        <w:t xml:space="preserve"> que </w:t>
      </w:r>
      <w:proofErr w:type="spellStart"/>
      <w:r w:rsidRPr="00990391">
        <w:rPr>
          <w:rFonts w:ascii="Arial" w:hAnsi="Arial" w:cs="Arial"/>
          <w:sz w:val="22"/>
          <w:szCs w:val="22"/>
        </w:rPr>
        <w:t>buscan</w:t>
      </w:r>
      <w:proofErr w:type="spellEnd"/>
      <w:r w:rsidRPr="00990391">
        <w:rPr>
          <w:rFonts w:ascii="Arial" w:hAnsi="Arial" w:cs="Arial"/>
          <w:sz w:val="22"/>
          <w:szCs w:val="22"/>
        </w:rPr>
        <w:t xml:space="preserve"> </w:t>
      </w:r>
      <w:proofErr w:type="spellStart"/>
      <w:r w:rsidRPr="00990391">
        <w:rPr>
          <w:rFonts w:ascii="Arial" w:hAnsi="Arial" w:cs="Arial"/>
          <w:sz w:val="22"/>
          <w:szCs w:val="22"/>
        </w:rPr>
        <w:t>eliminar</w:t>
      </w:r>
      <w:proofErr w:type="spellEnd"/>
      <w:r w:rsidRPr="00990391">
        <w:rPr>
          <w:rFonts w:ascii="Arial" w:hAnsi="Arial" w:cs="Arial"/>
          <w:sz w:val="22"/>
          <w:szCs w:val="22"/>
        </w:rPr>
        <w:t xml:space="preserve"> </w:t>
      </w:r>
      <w:proofErr w:type="spellStart"/>
      <w:r w:rsidRPr="00990391">
        <w:rPr>
          <w:rFonts w:ascii="Arial" w:hAnsi="Arial" w:cs="Arial"/>
          <w:sz w:val="22"/>
          <w:szCs w:val="22"/>
        </w:rPr>
        <w:t>nutrientes</w:t>
      </w:r>
      <w:proofErr w:type="spellEnd"/>
      <w:r w:rsidRPr="00990391">
        <w:rPr>
          <w:rFonts w:ascii="Arial" w:hAnsi="Arial" w:cs="Arial"/>
          <w:sz w:val="22"/>
          <w:szCs w:val="22"/>
        </w:rPr>
        <w:t xml:space="preserve"> y </w:t>
      </w:r>
      <w:proofErr w:type="spellStart"/>
      <w:r w:rsidRPr="00990391">
        <w:rPr>
          <w:rFonts w:ascii="Arial" w:hAnsi="Arial" w:cs="Arial"/>
          <w:sz w:val="22"/>
          <w:szCs w:val="22"/>
        </w:rPr>
        <w:t>otros</w:t>
      </w:r>
      <w:proofErr w:type="spellEnd"/>
      <w:r w:rsidRPr="00990391">
        <w:rPr>
          <w:rFonts w:ascii="Arial" w:hAnsi="Arial" w:cs="Arial"/>
          <w:sz w:val="22"/>
          <w:szCs w:val="22"/>
        </w:rPr>
        <w:t xml:space="preserve"> </w:t>
      </w:r>
      <w:proofErr w:type="spellStart"/>
      <w:r w:rsidRPr="00990391">
        <w:rPr>
          <w:rFonts w:ascii="Arial" w:hAnsi="Arial" w:cs="Arial"/>
          <w:sz w:val="22"/>
          <w:szCs w:val="22"/>
        </w:rPr>
        <w:t>contaminantes</w:t>
      </w:r>
      <w:proofErr w:type="spellEnd"/>
      <w:r w:rsidRPr="00990391">
        <w:rPr>
          <w:rFonts w:ascii="Arial" w:hAnsi="Arial" w:cs="Arial"/>
          <w:sz w:val="22"/>
          <w:szCs w:val="22"/>
        </w:rPr>
        <w:t xml:space="preserve">. Los </w:t>
      </w:r>
      <w:proofErr w:type="spellStart"/>
      <w:r w:rsidRPr="00990391">
        <w:rPr>
          <w:rFonts w:ascii="Arial" w:hAnsi="Arial" w:cs="Arial"/>
          <w:sz w:val="22"/>
          <w:szCs w:val="22"/>
        </w:rPr>
        <w:t>lodos</w:t>
      </w:r>
      <w:proofErr w:type="spellEnd"/>
      <w:r w:rsidRPr="00990391">
        <w:rPr>
          <w:rFonts w:ascii="Arial" w:hAnsi="Arial" w:cs="Arial"/>
          <w:sz w:val="22"/>
          <w:szCs w:val="22"/>
        </w:rPr>
        <w:t xml:space="preserve"> </w:t>
      </w:r>
      <w:proofErr w:type="spellStart"/>
      <w:r w:rsidRPr="00990391">
        <w:rPr>
          <w:rFonts w:ascii="Arial" w:hAnsi="Arial" w:cs="Arial"/>
          <w:sz w:val="22"/>
          <w:szCs w:val="22"/>
        </w:rPr>
        <w:t>terciarios</w:t>
      </w:r>
      <w:proofErr w:type="spellEnd"/>
      <w:r w:rsidRPr="00990391">
        <w:rPr>
          <w:rFonts w:ascii="Arial" w:hAnsi="Arial" w:cs="Arial"/>
          <w:sz w:val="22"/>
          <w:szCs w:val="22"/>
        </w:rPr>
        <w:t xml:space="preserve"> </w:t>
      </w:r>
      <w:proofErr w:type="spellStart"/>
      <w:r w:rsidRPr="00990391">
        <w:rPr>
          <w:rFonts w:ascii="Arial" w:hAnsi="Arial" w:cs="Arial"/>
          <w:sz w:val="22"/>
          <w:szCs w:val="22"/>
        </w:rPr>
        <w:t>pueden</w:t>
      </w:r>
      <w:proofErr w:type="spellEnd"/>
      <w:r w:rsidRPr="00990391">
        <w:rPr>
          <w:rFonts w:ascii="Arial" w:hAnsi="Arial" w:cs="Arial"/>
          <w:sz w:val="22"/>
          <w:szCs w:val="22"/>
        </w:rPr>
        <w:t xml:space="preserve"> ser una </w:t>
      </w:r>
      <w:proofErr w:type="spellStart"/>
      <w:r w:rsidRPr="00990391">
        <w:rPr>
          <w:rFonts w:ascii="Arial" w:hAnsi="Arial" w:cs="Arial"/>
          <w:sz w:val="22"/>
          <w:szCs w:val="22"/>
        </w:rPr>
        <w:t>mezcla</w:t>
      </w:r>
      <w:proofErr w:type="spellEnd"/>
      <w:r w:rsidRPr="00990391">
        <w:rPr>
          <w:rFonts w:ascii="Arial" w:hAnsi="Arial" w:cs="Arial"/>
          <w:sz w:val="22"/>
          <w:szCs w:val="22"/>
        </w:rPr>
        <w:t xml:space="preserve"> de los </w:t>
      </w:r>
      <w:proofErr w:type="spellStart"/>
      <w:r w:rsidRPr="00990391">
        <w:rPr>
          <w:rFonts w:ascii="Arial" w:hAnsi="Arial" w:cs="Arial"/>
          <w:sz w:val="22"/>
          <w:szCs w:val="22"/>
        </w:rPr>
        <w:t>anteriores</w:t>
      </w:r>
      <w:proofErr w:type="spellEnd"/>
      <w:r w:rsidRPr="00990391">
        <w:rPr>
          <w:rFonts w:ascii="Arial" w:hAnsi="Arial" w:cs="Arial"/>
          <w:sz w:val="22"/>
          <w:szCs w:val="22"/>
        </w:rPr>
        <w:t xml:space="preserve"> y </w:t>
      </w:r>
      <w:proofErr w:type="spellStart"/>
      <w:r w:rsidRPr="00990391">
        <w:rPr>
          <w:rFonts w:ascii="Arial" w:hAnsi="Arial" w:cs="Arial"/>
          <w:sz w:val="22"/>
          <w:szCs w:val="22"/>
        </w:rPr>
        <w:t>contienen</w:t>
      </w:r>
      <w:proofErr w:type="spellEnd"/>
      <w:r w:rsidRPr="00990391">
        <w:rPr>
          <w:rFonts w:ascii="Arial" w:hAnsi="Arial" w:cs="Arial"/>
          <w:sz w:val="22"/>
          <w:szCs w:val="22"/>
        </w:rPr>
        <w:t xml:space="preserve"> una mayor </w:t>
      </w:r>
      <w:proofErr w:type="spellStart"/>
      <w:r w:rsidRPr="00990391">
        <w:rPr>
          <w:rFonts w:ascii="Arial" w:hAnsi="Arial" w:cs="Arial"/>
          <w:sz w:val="22"/>
          <w:szCs w:val="22"/>
        </w:rPr>
        <w:t>cantidad</w:t>
      </w:r>
      <w:proofErr w:type="spellEnd"/>
      <w:r w:rsidRPr="00990391">
        <w:rPr>
          <w:rFonts w:ascii="Arial" w:hAnsi="Arial" w:cs="Arial"/>
          <w:sz w:val="22"/>
          <w:szCs w:val="22"/>
        </w:rPr>
        <w:t xml:space="preserve"> de </w:t>
      </w:r>
      <w:proofErr w:type="spellStart"/>
      <w:r w:rsidRPr="00990391">
        <w:rPr>
          <w:rFonts w:ascii="Arial" w:hAnsi="Arial" w:cs="Arial"/>
          <w:sz w:val="22"/>
          <w:szCs w:val="22"/>
        </w:rPr>
        <w:t>nutrientes</w:t>
      </w:r>
      <w:proofErr w:type="spellEnd"/>
      <w:r w:rsidRPr="00990391">
        <w:rPr>
          <w:rFonts w:ascii="Arial" w:hAnsi="Arial" w:cs="Arial"/>
          <w:sz w:val="22"/>
          <w:szCs w:val="22"/>
        </w:rPr>
        <w:t>.</w:t>
      </w:r>
    </w:p>
    <w:p w14:paraId="7EB6DB63" w14:textId="683F5ED4" w:rsidR="007E314F" w:rsidRPr="00990391" w:rsidRDefault="007E314F" w:rsidP="00793D45">
      <w:pPr>
        <w:spacing w:before="240"/>
        <w:ind w:right="-284"/>
        <w:jc w:val="both"/>
        <w:rPr>
          <w:rFonts w:cs="Arial"/>
        </w:rPr>
      </w:pPr>
      <w:r w:rsidRPr="00990391">
        <w:rPr>
          <w:rFonts w:cs="Arial"/>
          <w:b/>
          <w:bCs/>
        </w:rPr>
        <w:t>Artículo 1</w:t>
      </w:r>
      <w:r w:rsidR="006A7EE2" w:rsidRPr="00990391">
        <w:rPr>
          <w:rFonts w:cs="Arial"/>
          <w:b/>
          <w:bCs/>
        </w:rPr>
        <w:t>1</w:t>
      </w:r>
      <w:r w:rsidRPr="00990391">
        <w:rPr>
          <w:rFonts w:cs="Arial"/>
          <w:b/>
          <w:bCs/>
        </w:rPr>
        <w:t>. Tratamiento:</w:t>
      </w:r>
      <w:r w:rsidRPr="00990391">
        <w:rPr>
          <w:rFonts w:cs="Arial"/>
        </w:rPr>
        <w:t xml:space="preserve">  </w:t>
      </w:r>
      <w:r w:rsidR="00071904" w:rsidRPr="00990391">
        <w:rPr>
          <w:rFonts w:cs="Arial"/>
        </w:rPr>
        <w:t xml:space="preserve">El tratamiento de los lodos provenientes de las plantas de tratamiento de aguas es un proceso crucial para minimizar los riesgos </w:t>
      </w:r>
      <w:r w:rsidR="003F090D" w:rsidRPr="00990391">
        <w:rPr>
          <w:rFonts w:cs="Arial"/>
        </w:rPr>
        <w:t>en materia de la contaminación del recurso hídrico</w:t>
      </w:r>
      <w:r w:rsidR="00C40F6B" w:rsidRPr="00990391">
        <w:rPr>
          <w:rFonts w:cs="Arial"/>
        </w:rPr>
        <w:t xml:space="preserve">, dicho tratamiento </w:t>
      </w:r>
      <w:r w:rsidR="00071904" w:rsidRPr="00990391">
        <w:rPr>
          <w:rFonts w:cs="Arial"/>
        </w:rPr>
        <w:t>se divide en varias etapas:</w:t>
      </w:r>
    </w:p>
    <w:p w14:paraId="5AE51EE4" w14:textId="1828F3F9" w:rsidR="00071904" w:rsidRPr="00990391" w:rsidRDefault="00071904" w:rsidP="00793D45">
      <w:pPr>
        <w:spacing w:before="240"/>
        <w:ind w:right="-284"/>
        <w:jc w:val="both"/>
        <w:rPr>
          <w:rFonts w:cs="Arial"/>
          <w:b/>
          <w:bCs/>
          <w:lang w:val="es-EC"/>
        </w:rPr>
      </w:pPr>
      <w:r w:rsidRPr="00990391">
        <w:rPr>
          <w:rFonts w:cs="Arial"/>
          <w:b/>
          <w:bCs/>
          <w:lang w:val="es-EC"/>
        </w:rPr>
        <w:t>Deshidratación de los lodos</w:t>
      </w:r>
    </w:p>
    <w:p w14:paraId="22DF087E" w14:textId="77777777" w:rsidR="00071904" w:rsidRPr="00990391" w:rsidRDefault="00071904" w:rsidP="00793D45">
      <w:pPr>
        <w:spacing w:before="240"/>
        <w:ind w:right="-284"/>
        <w:jc w:val="both"/>
        <w:rPr>
          <w:rFonts w:cs="Arial"/>
          <w:lang w:val="es-EC"/>
        </w:rPr>
      </w:pPr>
      <w:r w:rsidRPr="00990391">
        <w:rPr>
          <w:rFonts w:cs="Arial"/>
          <w:lang w:val="es-EC"/>
        </w:rPr>
        <w:t>Este proceso busca reducir el contenido de agua de los lodos, lo que hace que su volumen disminuya y facilite su manejo, transporte y disposición final. Algunos de los métodos más comunes de deshidratación son:</w:t>
      </w:r>
    </w:p>
    <w:p w14:paraId="61558052" w14:textId="77777777" w:rsidR="00071904" w:rsidRPr="00990391" w:rsidRDefault="00071904" w:rsidP="00793D45">
      <w:pPr>
        <w:numPr>
          <w:ilvl w:val="0"/>
          <w:numId w:val="40"/>
        </w:numPr>
        <w:spacing w:before="240"/>
        <w:ind w:right="-284"/>
        <w:jc w:val="both"/>
        <w:rPr>
          <w:rFonts w:cs="Arial"/>
          <w:lang w:val="es-EC"/>
        </w:rPr>
      </w:pPr>
      <w:r w:rsidRPr="00990391">
        <w:rPr>
          <w:rFonts w:cs="Arial"/>
          <w:lang w:val="es-EC"/>
        </w:rPr>
        <w:t>Centrifugación: Utiliza la fuerza centrífuga para separar el agua de los sólidos en los lodos. Es un proceso eficiente, pero requiere energía.</w:t>
      </w:r>
    </w:p>
    <w:p w14:paraId="2828AC9F" w14:textId="77777777" w:rsidR="00071904" w:rsidRPr="00990391" w:rsidRDefault="00071904" w:rsidP="00793D45">
      <w:pPr>
        <w:numPr>
          <w:ilvl w:val="0"/>
          <w:numId w:val="40"/>
        </w:numPr>
        <w:spacing w:before="240"/>
        <w:ind w:right="-284"/>
        <w:jc w:val="both"/>
        <w:rPr>
          <w:rFonts w:cs="Arial"/>
          <w:lang w:val="es-EC"/>
        </w:rPr>
      </w:pPr>
      <w:r w:rsidRPr="00990391">
        <w:rPr>
          <w:rFonts w:cs="Arial"/>
          <w:lang w:val="es-EC"/>
        </w:rPr>
        <w:t>Filtros-prensa: Consiste en pasar los lodos a través de un conjunto de filtros que aplican presión para extraer el agua. Es más eficiente que otros métodos en términos de reducción de volumen.</w:t>
      </w:r>
    </w:p>
    <w:p w14:paraId="3B7319A4" w14:textId="48509EA4" w:rsidR="00071904" w:rsidRPr="00990391" w:rsidRDefault="00071904" w:rsidP="00793D45">
      <w:pPr>
        <w:numPr>
          <w:ilvl w:val="0"/>
          <w:numId w:val="40"/>
        </w:numPr>
        <w:spacing w:before="240"/>
        <w:ind w:right="-284"/>
        <w:jc w:val="both"/>
        <w:rPr>
          <w:rFonts w:cs="Arial"/>
          <w:lang w:val="es-EC"/>
        </w:rPr>
      </w:pPr>
      <w:r w:rsidRPr="00990391">
        <w:rPr>
          <w:rFonts w:cs="Arial"/>
          <w:lang w:val="es-EC"/>
        </w:rPr>
        <w:t xml:space="preserve">Secado solar: Utiliza el calor del sol para evaporar el agua contenida en los lodos, a menudo en un sistema de lechos de secado. Es un proceso </w:t>
      </w:r>
      <w:r w:rsidR="00A14FA1" w:rsidRPr="00990391">
        <w:rPr>
          <w:rFonts w:cs="Arial"/>
          <w:lang w:val="es-EC"/>
        </w:rPr>
        <w:t>lento,</w:t>
      </w:r>
      <w:r w:rsidRPr="00990391">
        <w:rPr>
          <w:rFonts w:cs="Arial"/>
          <w:lang w:val="es-EC"/>
        </w:rPr>
        <w:t xml:space="preserve"> pero de bajo costo energético.</w:t>
      </w:r>
    </w:p>
    <w:p w14:paraId="49AB862A" w14:textId="77777777" w:rsidR="00071904" w:rsidRPr="00990391" w:rsidRDefault="00071904" w:rsidP="00793D45">
      <w:pPr>
        <w:numPr>
          <w:ilvl w:val="0"/>
          <w:numId w:val="40"/>
        </w:numPr>
        <w:spacing w:before="240"/>
        <w:ind w:right="-284"/>
        <w:jc w:val="both"/>
        <w:rPr>
          <w:rFonts w:cs="Arial"/>
          <w:lang w:val="es-EC"/>
        </w:rPr>
      </w:pPr>
      <w:r w:rsidRPr="00990391">
        <w:rPr>
          <w:rFonts w:cs="Arial"/>
          <w:lang w:val="es-EC"/>
        </w:rPr>
        <w:t>Secadores térmicos: Usan calor para evaporar el agua de los lodos. Estos sistemas son más rápidos y eficientes que los secados solares, pero también son más costosos.</w:t>
      </w:r>
    </w:p>
    <w:p w14:paraId="5446CE13" w14:textId="7C4E2A78" w:rsidR="00071904" w:rsidRPr="00990391" w:rsidRDefault="00071904" w:rsidP="00793D45">
      <w:pPr>
        <w:spacing w:before="240"/>
        <w:ind w:right="-284"/>
        <w:jc w:val="both"/>
        <w:rPr>
          <w:rFonts w:cs="Arial"/>
          <w:b/>
          <w:bCs/>
          <w:lang w:val="es-EC"/>
        </w:rPr>
      </w:pPr>
      <w:r w:rsidRPr="00990391">
        <w:rPr>
          <w:rFonts w:cs="Arial"/>
          <w:b/>
          <w:bCs/>
          <w:lang w:val="es-EC"/>
        </w:rPr>
        <w:t>Estabilización de los lodos</w:t>
      </w:r>
    </w:p>
    <w:p w14:paraId="3B5CA06B" w14:textId="3223D776" w:rsidR="00071904" w:rsidRPr="00990391" w:rsidRDefault="00071904" w:rsidP="00793D45">
      <w:pPr>
        <w:spacing w:before="240"/>
        <w:ind w:right="-284"/>
        <w:jc w:val="both"/>
        <w:rPr>
          <w:rFonts w:cs="Arial"/>
          <w:lang w:val="es-EC"/>
        </w:rPr>
      </w:pPr>
      <w:r w:rsidRPr="00990391">
        <w:rPr>
          <w:rFonts w:cs="Arial"/>
          <w:lang w:val="es-EC"/>
        </w:rPr>
        <w:t>Este proceso busca reducir la cantidad de materia orgánica que puede descomponerse o generar malos olores, así como la cantidad de patógenos presentes en los lodos. Los métodos más comunes de estabilización incluyen:</w:t>
      </w:r>
    </w:p>
    <w:p w14:paraId="6B8309D3" w14:textId="77777777" w:rsidR="00071904" w:rsidRPr="00990391" w:rsidRDefault="00071904" w:rsidP="00793D45">
      <w:pPr>
        <w:numPr>
          <w:ilvl w:val="0"/>
          <w:numId w:val="41"/>
        </w:numPr>
        <w:spacing w:before="240"/>
        <w:ind w:right="-284"/>
        <w:jc w:val="both"/>
        <w:rPr>
          <w:rFonts w:cs="Arial"/>
          <w:lang w:val="es-EC"/>
        </w:rPr>
      </w:pPr>
      <w:r w:rsidRPr="00990391">
        <w:rPr>
          <w:rFonts w:cs="Arial"/>
          <w:lang w:val="es-EC"/>
        </w:rPr>
        <w:t>Digestión anaerobia: En este proceso, los lodos se descomponen de manera controlada en ausencia de oxígeno, gracias a la acción de microorganismos anaeróbicos. La digestión anaerobia produce biogás, que puede utilizarse como fuente de energía.</w:t>
      </w:r>
    </w:p>
    <w:p w14:paraId="1D1CE581" w14:textId="77777777" w:rsidR="00071904" w:rsidRPr="00990391" w:rsidRDefault="00071904" w:rsidP="00793D45">
      <w:pPr>
        <w:numPr>
          <w:ilvl w:val="0"/>
          <w:numId w:val="41"/>
        </w:numPr>
        <w:spacing w:before="240"/>
        <w:ind w:right="-284"/>
        <w:jc w:val="both"/>
        <w:rPr>
          <w:rFonts w:cs="Arial"/>
          <w:lang w:val="es-EC"/>
        </w:rPr>
      </w:pPr>
      <w:r w:rsidRPr="00990391">
        <w:rPr>
          <w:rFonts w:cs="Arial"/>
          <w:lang w:val="es-EC"/>
        </w:rPr>
        <w:lastRenderedPageBreak/>
        <w:t>Digestión aerobia: Consiste en la descomposición de la materia orgánica contenida en los lodos con la ayuda de microorganismos que requieren oxígeno. Este proceso reduce el volumen de los lodos y mejora la calidad de los mismos.</w:t>
      </w:r>
    </w:p>
    <w:p w14:paraId="789D5775" w14:textId="3A2E89D9" w:rsidR="00071904" w:rsidRPr="00990391" w:rsidRDefault="00071904" w:rsidP="00793D45">
      <w:pPr>
        <w:numPr>
          <w:ilvl w:val="0"/>
          <w:numId w:val="41"/>
        </w:numPr>
        <w:spacing w:before="240"/>
        <w:ind w:right="-284"/>
        <w:jc w:val="both"/>
        <w:rPr>
          <w:rFonts w:cs="Arial"/>
          <w:lang w:val="es-EC"/>
        </w:rPr>
      </w:pPr>
      <w:r w:rsidRPr="00990391">
        <w:rPr>
          <w:rFonts w:cs="Arial"/>
          <w:lang w:val="es-EC"/>
        </w:rPr>
        <w:t>Estabilización con cal: Se añaden compuestos de cal al lodo para elevar su pH y reducir la actividad microbiana, lo que contribuye a la eliminación de patógenos. Este proceso es efectivo para desinfectar los lodos y estabilizarlos.</w:t>
      </w:r>
    </w:p>
    <w:p w14:paraId="47311C4A" w14:textId="77777777" w:rsidR="00071904" w:rsidRPr="00990391" w:rsidRDefault="00071904" w:rsidP="00793D45">
      <w:pPr>
        <w:numPr>
          <w:ilvl w:val="0"/>
          <w:numId w:val="41"/>
        </w:numPr>
        <w:spacing w:before="240"/>
        <w:ind w:right="-284"/>
        <w:jc w:val="both"/>
        <w:rPr>
          <w:rFonts w:cs="Arial"/>
          <w:lang w:val="es-EC"/>
        </w:rPr>
      </w:pPr>
      <w:r w:rsidRPr="00990391">
        <w:rPr>
          <w:rFonts w:cs="Arial"/>
          <w:lang w:val="es-EC"/>
        </w:rPr>
        <w:t>Compostaje: Es un proceso biológico en el que los lodos se mezclan con materiales orgánicos como residuos vegetales para promover su descomposición aeróbica. Este proceso da lugar a un material similar al compost, que puede ser utilizado como fertilizante después de su estabilización.</w:t>
      </w:r>
    </w:p>
    <w:p w14:paraId="4217153B" w14:textId="0C8B8769" w:rsidR="00071904" w:rsidRPr="00990391" w:rsidRDefault="00071904" w:rsidP="00793D45">
      <w:pPr>
        <w:spacing w:before="240"/>
        <w:ind w:right="-284"/>
        <w:jc w:val="both"/>
        <w:rPr>
          <w:rFonts w:cs="Arial"/>
          <w:b/>
          <w:bCs/>
          <w:lang w:val="es-EC"/>
        </w:rPr>
      </w:pPr>
      <w:r w:rsidRPr="00990391">
        <w:rPr>
          <w:rFonts w:cs="Arial"/>
          <w:b/>
          <w:bCs/>
          <w:lang w:val="es-EC"/>
        </w:rPr>
        <w:t>Reducción de patógenos</w:t>
      </w:r>
    </w:p>
    <w:p w14:paraId="0A9643D1" w14:textId="77777777" w:rsidR="00071904" w:rsidRPr="00990391" w:rsidRDefault="00071904" w:rsidP="00793D45">
      <w:pPr>
        <w:spacing w:before="240"/>
        <w:ind w:right="-284"/>
        <w:jc w:val="both"/>
        <w:rPr>
          <w:rFonts w:cs="Arial"/>
          <w:lang w:val="es-EC"/>
        </w:rPr>
      </w:pPr>
      <w:r w:rsidRPr="00990391">
        <w:rPr>
          <w:rFonts w:cs="Arial"/>
          <w:lang w:val="es-EC"/>
        </w:rPr>
        <w:t>La eliminación de patógenos es un objetivo clave en el tratamiento de los lodos para garantizar que no presenten riesgos para la salud humana o el medio ambiente. Algunos métodos utilizados para la reducción de patógenos son:</w:t>
      </w:r>
    </w:p>
    <w:p w14:paraId="41B45210" w14:textId="77777777" w:rsidR="00071904" w:rsidRPr="00990391" w:rsidRDefault="00071904" w:rsidP="00793D45">
      <w:pPr>
        <w:numPr>
          <w:ilvl w:val="0"/>
          <w:numId w:val="42"/>
        </w:numPr>
        <w:spacing w:before="240"/>
        <w:ind w:right="-284"/>
        <w:jc w:val="both"/>
        <w:rPr>
          <w:rFonts w:cs="Arial"/>
          <w:lang w:val="es-EC"/>
        </w:rPr>
      </w:pPr>
      <w:r w:rsidRPr="00990391">
        <w:rPr>
          <w:rFonts w:cs="Arial"/>
          <w:lang w:val="es-EC"/>
        </w:rPr>
        <w:t>Temperatura elevada: La pasteurización de los lodos, mediante la aplicación de calor, destruye patógenos.</w:t>
      </w:r>
    </w:p>
    <w:p w14:paraId="3DBCFEF0" w14:textId="77777777" w:rsidR="00071904" w:rsidRPr="00990391" w:rsidRDefault="00071904" w:rsidP="00793D45">
      <w:pPr>
        <w:numPr>
          <w:ilvl w:val="0"/>
          <w:numId w:val="42"/>
        </w:numPr>
        <w:spacing w:before="240"/>
        <w:ind w:right="-284"/>
        <w:jc w:val="both"/>
        <w:rPr>
          <w:rFonts w:cs="Arial"/>
          <w:lang w:val="es-EC"/>
        </w:rPr>
      </w:pPr>
      <w:r w:rsidRPr="00990391">
        <w:rPr>
          <w:rFonts w:cs="Arial"/>
          <w:lang w:val="es-EC"/>
        </w:rPr>
        <w:t>Deshidratación: El secado puede reducir la actividad microbiana al eliminar el agua en la que los patógenos prosperan.</w:t>
      </w:r>
    </w:p>
    <w:p w14:paraId="168D0FD6" w14:textId="77777777" w:rsidR="00071904" w:rsidRPr="00990391" w:rsidRDefault="00071904" w:rsidP="00793D45">
      <w:pPr>
        <w:numPr>
          <w:ilvl w:val="0"/>
          <w:numId w:val="42"/>
        </w:numPr>
        <w:spacing w:before="240"/>
        <w:ind w:right="-284"/>
        <w:jc w:val="both"/>
        <w:rPr>
          <w:rFonts w:cs="Arial"/>
          <w:lang w:val="es-EC"/>
        </w:rPr>
      </w:pPr>
      <w:r w:rsidRPr="00990391">
        <w:rPr>
          <w:rFonts w:cs="Arial"/>
          <w:lang w:val="es-EC"/>
        </w:rPr>
        <w:t>Uso de productos químicos: La adición de agentes químicos, como el cloro, también puede ayudar a eliminar patógenos.</w:t>
      </w:r>
    </w:p>
    <w:p w14:paraId="7907F4B7" w14:textId="510C5C72" w:rsidR="00685651" w:rsidRPr="00990391" w:rsidRDefault="00047767" w:rsidP="00793D45">
      <w:pPr>
        <w:spacing w:before="240"/>
        <w:ind w:right="-284"/>
        <w:jc w:val="both"/>
        <w:rPr>
          <w:rFonts w:cs="Arial"/>
          <w:bCs/>
        </w:rPr>
      </w:pPr>
      <w:r w:rsidRPr="00990391">
        <w:rPr>
          <w:rFonts w:cs="Arial"/>
          <w:b/>
        </w:rPr>
        <w:t xml:space="preserve">Artículo </w:t>
      </w:r>
      <w:r w:rsidR="00660556" w:rsidRPr="00990391">
        <w:rPr>
          <w:rFonts w:cs="Arial"/>
          <w:b/>
        </w:rPr>
        <w:t>1</w:t>
      </w:r>
      <w:r w:rsidR="006A7EE2" w:rsidRPr="00990391">
        <w:rPr>
          <w:rFonts w:cs="Arial"/>
          <w:b/>
        </w:rPr>
        <w:t>2</w:t>
      </w:r>
      <w:r w:rsidR="00AE20A6" w:rsidRPr="00990391">
        <w:rPr>
          <w:rFonts w:cs="Arial"/>
          <w:b/>
        </w:rPr>
        <w:t xml:space="preserve">. </w:t>
      </w:r>
      <w:r w:rsidR="00292ABC" w:rsidRPr="00990391">
        <w:rPr>
          <w:rFonts w:cs="Arial"/>
          <w:b/>
        </w:rPr>
        <w:t xml:space="preserve">Producción de lodos en </w:t>
      </w:r>
      <w:r w:rsidR="000B6BB3" w:rsidRPr="00990391">
        <w:rPr>
          <w:rFonts w:cs="Arial"/>
          <w:b/>
        </w:rPr>
        <w:t xml:space="preserve">plantas de tratamiento de agua potable </w:t>
      </w:r>
      <w:r w:rsidR="006A7EE2" w:rsidRPr="00990391">
        <w:rPr>
          <w:rFonts w:cs="Arial"/>
          <w:b/>
        </w:rPr>
        <w:t>–</w:t>
      </w:r>
      <w:r w:rsidR="000B6BB3" w:rsidRPr="00990391">
        <w:rPr>
          <w:rFonts w:cs="Arial"/>
          <w:b/>
        </w:rPr>
        <w:t xml:space="preserve"> </w:t>
      </w:r>
      <w:r w:rsidR="00292ABC" w:rsidRPr="00990391">
        <w:rPr>
          <w:rFonts w:cs="Arial"/>
          <w:b/>
        </w:rPr>
        <w:t>PTAP</w:t>
      </w:r>
      <w:r w:rsidR="006A7EE2" w:rsidRPr="00990391">
        <w:rPr>
          <w:rFonts w:cs="Arial"/>
          <w:b/>
        </w:rPr>
        <w:t xml:space="preserve">. </w:t>
      </w:r>
      <w:r w:rsidR="00DF735D" w:rsidRPr="00990391">
        <w:rPr>
          <w:rFonts w:cs="Arial"/>
          <w:bCs/>
        </w:rPr>
        <w:t>El prestador debe</w:t>
      </w:r>
      <w:r w:rsidR="00685651" w:rsidRPr="00990391">
        <w:rPr>
          <w:rFonts w:cs="Arial"/>
          <w:bCs/>
        </w:rPr>
        <w:t xml:space="preserve"> implementar sistemas de medición de lodos generados, tanto en volumen como en características, para asegurar que el proceso de tratamiento cumpla con los estándares establecidos.</w:t>
      </w:r>
    </w:p>
    <w:p w14:paraId="5FC031C0" w14:textId="62436D29" w:rsidR="00EE051A" w:rsidRPr="00990391" w:rsidRDefault="00AC46AB" w:rsidP="00793D45">
      <w:pPr>
        <w:spacing w:before="240"/>
        <w:ind w:right="-284"/>
        <w:jc w:val="both"/>
        <w:rPr>
          <w:rFonts w:cs="Arial"/>
          <w:bCs/>
        </w:rPr>
      </w:pPr>
      <w:r w:rsidRPr="00990391">
        <w:rPr>
          <w:rFonts w:cs="Arial"/>
          <w:b/>
        </w:rPr>
        <w:t>Artículo 1</w:t>
      </w:r>
      <w:r w:rsidR="006A7EE2" w:rsidRPr="00990391">
        <w:rPr>
          <w:rFonts w:cs="Arial"/>
          <w:b/>
        </w:rPr>
        <w:t>3</w:t>
      </w:r>
      <w:r w:rsidRPr="00990391">
        <w:rPr>
          <w:rFonts w:cs="Arial"/>
          <w:b/>
        </w:rPr>
        <w:t xml:space="preserve">. </w:t>
      </w:r>
      <w:r w:rsidR="00292ABC" w:rsidRPr="00990391">
        <w:rPr>
          <w:rFonts w:cs="Arial"/>
          <w:b/>
        </w:rPr>
        <w:t>Producción de lodos en</w:t>
      </w:r>
      <w:r w:rsidR="000B6BB3" w:rsidRPr="00990391">
        <w:rPr>
          <w:rFonts w:cs="Arial"/>
          <w:b/>
        </w:rPr>
        <w:t xml:space="preserve"> plantas de tratamiento de aguas servidas </w:t>
      </w:r>
      <w:r w:rsidR="006A7EE2" w:rsidRPr="00990391">
        <w:rPr>
          <w:rFonts w:cs="Arial"/>
          <w:b/>
        </w:rPr>
        <w:t>–</w:t>
      </w:r>
      <w:r w:rsidR="00292ABC" w:rsidRPr="00990391">
        <w:rPr>
          <w:rFonts w:cs="Arial"/>
          <w:b/>
        </w:rPr>
        <w:t xml:space="preserve"> PTAR</w:t>
      </w:r>
      <w:r w:rsidR="006A7EE2" w:rsidRPr="00990391">
        <w:rPr>
          <w:rFonts w:cs="Arial"/>
          <w:b/>
        </w:rPr>
        <w:t xml:space="preserve">. </w:t>
      </w:r>
      <w:r w:rsidR="00685651" w:rsidRPr="00990391">
        <w:rPr>
          <w:rFonts w:cs="Arial"/>
          <w:bCs/>
        </w:rPr>
        <w:t>De manera similar, se deberá adoptar un control de la cantidad y la calidad de los lodos producidos en las PTAR, permitiendo determinar el impacto de los procesos de tratamiento y adecuar las acciones de manejo.</w:t>
      </w:r>
    </w:p>
    <w:p w14:paraId="60A5D059" w14:textId="77777777" w:rsidR="00D73E0E" w:rsidRPr="00990391" w:rsidRDefault="00D73E0E" w:rsidP="00793D45">
      <w:pPr>
        <w:spacing w:before="240"/>
        <w:ind w:right="-284"/>
        <w:jc w:val="both"/>
        <w:rPr>
          <w:rFonts w:cs="Arial"/>
          <w:bCs/>
        </w:rPr>
      </w:pPr>
    </w:p>
    <w:p w14:paraId="24DA71C5" w14:textId="04D5F15B" w:rsidR="00DF672D" w:rsidRPr="00990391" w:rsidRDefault="006049BB" w:rsidP="00793D45">
      <w:pPr>
        <w:spacing w:before="240"/>
        <w:ind w:right="-284"/>
        <w:jc w:val="center"/>
        <w:rPr>
          <w:rFonts w:eastAsia="Arial Unicode MS" w:cs="Arial"/>
          <w:b/>
        </w:rPr>
      </w:pPr>
      <w:r w:rsidRPr="00990391">
        <w:rPr>
          <w:rFonts w:cs="Arial"/>
          <w:b/>
        </w:rPr>
        <w:lastRenderedPageBreak/>
        <w:t>CAPÍTULO I</w:t>
      </w:r>
      <w:r w:rsidR="00F247BB" w:rsidRPr="00990391">
        <w:rPr>
          <w:rFonts w:cs="Arial"/>
          <w:b/>
        </w:rPr>
        <w:t>V</w:t>
      </w:r>
    </w:p>
    <w:p w14:paraId="72555885" w14:textId="353606CE" w:rsidR="006049BB" w:rsidRPr="00990391" w:rsidRDefault="00B63146" w:rsidP="00793D45">
      <w:pPr>
        <w:spacing w:before="240"/>
        <w:ind w:right="-284"/>
        <w:jc w:val="center"/>
        <w:rPr>
          <w:rFonts w:eastAsia="Arial Unicode MS" w:cs="Arial"/>
          <w:b/>
        </w:rPr>
      </w:pPr>
      <w:r w:rsidRPr="00990391">
        <w:rPr>
          <w:rFonts w:eastAsia="Arial Unicode MS" w:cs="Arial"/>
          <w:b/>
        </w:rPr>
        <w:t xml:space="preserve">CARACTERIZACIÓN Y </w:t>
      </w:r>
      <w:r w:rsidR="00292ABC" w:rsidRPr="00990391">
        <w:rPr>
          <w:rFonts w:eastAsia="Arial Unicode MS" w:cs="Arial"/>
          <w:b/>
        </w:rPr>
        <w:t xml:space="preserve">USO DE LODOS </w:t>
      </w:r>
    </w:p>
    <w:p w14:paraId="15A22191" w14:textId="4FBF9F60" w:rsidR="00071904" w:rsidRPr="00990391" w:rsidRDefault="00C00F29" w:rsidP="00793D45">
      <w:pPr>
        <w:spacing w:before="240"/>
        <w:ind w:right="-284"/>
        <w:jc w:val="both"/>
        <w:rPr>
          <w:rFonts w:cs="Arial"/>
          <w:bCs/>
          <w:lang w:val="es-EC"/>
        </w:rPr>
      </w:pPr>
      <w:r w:rsidRPr="00990391">
        <w:rPr>
          <w:rFonts w:cs="Arial"/>
          <w:b/>
        </w:rPr>
        <w:t xml:space="preserve">Artículo </w:t>
      </w:r>
      <w:r w:rsidR="00A14FA1" w:rsidRPr="00990391">
        <w:rPr>
          <w:rFonts w:cs="Arial"/>
          <w:b/>
        </w:rPr>
        <w:t>1</w:t>
      </w:r>
      <w:r w:rsidR="00007095" w:rsidRPr="00990391">
        <w:rPr>
          <w:rFonts w:cs="Arial"/>
          <w:b/>
        </w:rPr>
        <w:t>4</w:t>
      </w:r>
      <w:r w:rsidRPr="00990391">
        <w:rPr>
          <w:rFonts w:cs="Arial"/>
          <w:b/>
        </w:rPr>
        <w:t>. Ca</w:t>
      </w:r>
      <w:r w:rsidR="002535D5" w:rsidRPr="00990391">
        <w:rPr>
          <w:rFonts w:cs="Arial"/>
          <w:b/>
        </w:rPr>
        <w:t>racterización</w:t>
      </w:r>
      <w:r w:rsidRPr="00990391">
        <w:rPr>
          <w:rFonts w:cs="Arial"/>
          <w:b/>
        </w:rPr>
        <w:t>.</w:t>
      </w:r>
      <w:r w:rsidRPr="00990391">
        <w:rPr>
          <w:rFonts w:cs="Arial"/>
          <w:bCs/>
        </w:rPr>
        <w:t xml:space="preserve"> </w:t>
      </w:r>
      <w:r w:rsidR="00071904" w:rsidRPr="00990391">
        <w:rPr>
          <w:rFonts w:cs="Arial"/>
          <w:bCs/>
          <w:lang w:val="es-EC"/>
        </w:rPr>
        <w:t>La caracterización de los lodos puede realizarse mediante diversos métodos de laboratorio, algunos de los más comunes son:</w:t>
      </w:r>
    </w:p>
    <w:p w14:paraId="07EE6430" w14:textId="383037EB" w:rsidR="00071904" w:rsidRPr="00990391" w:rsidRDefault="00071904" w:rsidP="00793D45">
      <w:pPr>
        <w:numPr>
          <w:ilvl w:val="0"/>
          <w:numId w:val="43"/>
        </w:numPr>
        <w:spacing w:before="240"/>
        <w:ind w:right="-284"/>
        <w:jc w:val="both"/>
        <w:rPr>
          <w:rFonts w:cs="Arial"/>
          <w:bCs/>
          <w:lang w:val="es-EC"/>
        </w:rPr>
      </w:pPr>
      <w:r w:rsidRPr="00990391">
        <w:rPr>
          <w:rFonts w:cs="Arial"/>
          <w:bCs/>
          <w:lang w:val="es-EC"/>
        </w:rPr>
        <w:t xml:space="preserve">Análisis gravimétricos: Para determinar el contenido de agua (humedad) y sólidos totales. Esto incluye la determinación de los sólidos suspendidos y la </w:t>
      </w:r>
      <w:r w:rsidR="00A14FA1" w:rsidRPr="00990391">
        <w:rPr>
          <w:rFonts w:cs="Arial"/>
          <w:bCs/>
          <w:lang w:val="es-EC"/>
        </w:rPr>
        <w:t>medición</w:t>
      </w:r>
      <w:r w:rsidRPr="00990391">
        <w:rPr>
          <w:rFonts w:cs="Arial"/>
          <w:bCs/>
          <w:lang w:val="es-EC"/>
        </w:rPr>
        <w:t xml:space="preserve"> de sólidos volátiles.</w:t>
      </w:r>
    </w:p>
    <w:p w14:paraId="5F8634DE" w14:textId="77777777" w:rsidR="00071904" w:rsidRPr="00990391" w:rsidRDefault="00071904" w:rsidP="00793D45">
      <w:pPr>
        <w:numPr>
          <w:ilvl w:val="0"/>
          <w:numId w:val="43"/>
        </w:numPr>
        <w:spacing w:before="240"/>
        <w:ind w:right="-284"/>
        <w:jc w:val="both"/>
        <w:rPr>
          <w:rFonts w:cs="Arial"/>
          <w:bCs/>
          <w:lang w:val="es-EC"/>
        </w:rPr>
      </w:pPr>
      <w:r w:rsidRPr="00990391">
        <w:rPr>
          <w:rFonts w:cs="Arial"/>
          <w:bCs/>
          <w:lang w:val="es-EC"/>
        </w:rPr>
        <w:t>Espectrometría de absorción atómica (AA) y espectrometría de emisión de plasma (ICP): Se utilizan para identificar y cuantificar metales pesados presentes en los lodos.</w:t>
      </w:r>
    </w:p>
    <w:p w14:paraId="3AA701AA" w14:textId="2B641952" w:rsidR="00071904" w:rsidRPr="00990391" w:rsidRDefault="00071904" w:rsidP="00793D45">
      <w:pPr>
        <w:numPr>
          <w:ilvl w:val="0"/>
          <w:numId w:val="43"/>
        </w:numPr>
        <w:spacing w:before="240"/>
        <w:ind w:right="-284"/>
        <w:jc w:val="both"/>
        <w:rPr>
          <w:rFonts w:cs="Arial"/>
          <w:bCs/>
          <w:lang w:val="es-EC"/>
        </w:rPr>
      </w:pPr>
      <w:r w:rsidRPr="00990391">
        <w:rPr>
          <w:rFonts w:cs="Arial"/>
          <w:bCs/>
          <w:lang w:val="es-EC"/>
        </w:rPr>
        <w:t>Pruebas microbiológicas: Para evaluar la presencia de patógenos, como la prueba de coliformes fecales, salmonella, enterococos, entre otros.</w:t>
      </w:r>
    </w:p>
    <w:p w14:paraId="33F7A881" w14:textId="77777777" w:rsidR="00071904" w:rsidRPr="00990391" w:rsidRDefault="00071904" w:rsidP="00793D45">
      <w:pPr>
        <w:numPr>
          <w:ilvl w:val="0"/>
          <w:numId w:val="43"/>
        </w:numPr>
        <w:spacing w:before="240"/>
        <w:ind w:right="-284"/>
        <w:jc w:val="both"/>
        <w:rPr>
          <w:rFonts w:cs="Arial"/>
          <w:bCs/>
          <w:lang w:val="es-EC"/>
        </w:rPr>
      </w:pPr>
      <w:r w:rsidRPr="00990391">
        <w:rPr>
          <w:rFonts w:cs="Arial"/>
          <w:bCs/>
          <w:lang w:val="es-EC"/>
        </w:rPr>
        <w:t>Ensayos de nitrógeno y fósforo: Para determinar los niveles de estos nutrientes y evaluar el potencial agrícola de los lodos.</w:t>
      </w:r>
    </w:p>
    <w:p w14:paraId="3F083D39" w14:textId="77777777" w:rsidR="00071904" w:rsidRPr="00990391" w:rsidRDefault="00071904" w:rsidP="00793D45">
      <w:pPr>
        <w:numPr>
          <w:ilvl w:val="0"/>
          <w:numId w:val="43"/>
        </w:numPr>
        <w:spacing w:before="240"/>
        <w:ind w:right="-284"/>
        <w:jc w:val="both"/>
        <w:rPr>
          <w:rFonts w:cs="Arial"/>
          <w:bCs/>
          <w:lang w:val="es-EC"/>
        </w:rPr>
      </w:pPr>
      <w:r w:rsidRPr="00990391">
        <w:rPr>
          <w:rFonts w:cs="Arial"/>
          <w:bCs/>
          <w:lang w:val="es-EC"/>
        </w:rPr>
        <w:t>Determinación del pH y de otros parámetros químicos: Se utilizan equipos de laboratorio para medir la acidez o alcalinidad, el contenido de materia orgánica, metales y otros contaminantes.</w:t>
      </w:r>
    </w:p>
    <w:p w14:paraId="25E42321" w14:textId="357C2058" w:rsidR="00C00F29" w:rsidRPr="00990391" w:rsidRDefault="00071904" w:rsidP="00793D45">
      <w:pPr>
        <w:spacing w:before="240"/>
        <w:ind w:right="-284"/>
        <w:jc w:val="both"/>
        <w:rPr>
          <w:rFonts w:cs="Arial"/>
          <w:bCs/>
        </w:rPr>
      </w:pPr>
      <w:r w:rsidRPr="00990391">
        <w:rPr>
          <w:rFonts w:cs="Arial"/>
          <w:bCs/>
        </w:rPr>
        <w:t xml:space="preserve">La caracterización de los lodos provenientes de las plantas de tratamiento es una herramienta esencial para garantizar un manejo seguro y sostenible, contribuyendo a la protección </w:t>
      </w:r>
      <w:r w:rsidR="0029077F" w:rsidRPr="00990391">
        <w:rPr>
          <w:rFonts w:cs="Arial"/>
          <w:bCs/>
        </w:rPr>
        <w:t>del recurso hídrico, principalmente a las fuentes de agua superficiales.</w:t>
      </w:r>
    </w:p>
    <w:p w14:paraId="1E737E0F" w14:textId="4A1AD7F8" w:rsidR="003A6ECF" w:rsidRPr="00990391" w:rsidRDefault="00526B02" w:rsidP="00793D45">
      <w:pPr>
        <w:spacing w:before="240"/>
        <w:ind w:right="-284"/>
        <w:jc w:val="both"/>
        <w:rPr>
          <w:rFonts w:cs="Arial"/>
          <w:lang w:val="es-EC"/>
        </w:rPr>
      </w:pPr>
      <w:r w:rsidRPr="00990391">
        <w:rPr>
          <w:rFonts w:cs="Arial"/>
          <w:b/>
        </w:rPr>
        <w:t xml:space="preserve">Artículo </w:t>
      </w:r>
      <w:r w:rsidR="00A14FA1" w:rsidRPr="00990391">
        <w:rPr>
          <w:rFonts w:cs="Arial"/>
          <w:b/>
        </w:rPr>
        <w:t>1</w:t>
      </w:r>
      <w:r w:rsidR="00007095" w:rsidRPr="00990391">
        <w:rPr>
          <w:rFonts w:cs="Arial"/>
          <w:b/>
        </w:rPr>
        <w:t>5</w:t>
      </w:r>
      <w:r w:rsidR="00C41D6E" w:rsidRPr="00990391">
        <w:rPr>
          <w:rFonts w:cs="Arial"/>
          <w:b/>
        </w:rPr>
        <w:t xml:space="preserve">. </w:t>
      </w:r>
      <w:r w:rsidR="00C24D18" w:rsidRPr="00990391">
        <w:rPr>
          <w:rFonts w:cs="Arial"/>
          <w:b/>
        </w:rPr>
        <w:t>Alternativas de u</w:t>
      </w:r>
      <w:r w:rsidR="002535D5" w:rsidRPr="00990391">
        <w:rPr>
          <w:rFonts w:cs="Arial"/>
          <w:b/>
        </w:rPr>
        <w:t>so</w:t>
      </w:r>
      <w:r w:rsidR="003A6ECF" w:rsidRPr="00990391">
        <w:rPr>
          <w:rFonts w:cs="Arial"/>
          <w:b/>
        </w:rPr>
        <w:t xml:space="preserve"> de </w:t>
      </w:r>
      <w:r w:rsidR="002535D5" w:rsidRPr="00990391">
        <w:rPr>
          <w:rFonts w:cs="Arial"/>
          <w:b/>
        </w:rPr>
        <w:t>lodos</w:t>
      </w:r>
      <w:r w:rsidR="003A6ECF" w:rsidRPr="00990391">
        <w:rPr>
          <w:rFonts w:cs="Arial"/>
          <w:b/>
        </w:rPr>
        <w:t>.</w:t>
      </w:r>
      <w:r w:rsidR="003A6ECF" w:rsidRPr="00990391">
        <w:rPr>
          <w:rFonts w:cs="Arial"/>
        </w:rPr>
        <w:t xml:space="preserve"> </w:t>
      </w:r>
      <w:r w:rsidR="00C40F6B" w:rsidRPr="00990391">
        <w:rPr>
          <w:rFonts w:cs="Arial"/>
        </w:rPr>
        <w:t>Previo a la disposición de los lodos generados en las plantas de tratamiento de agua, se pueden tener diversos usos dependiendo de su clasificación y caracterización.</w:t>
      </w:r>
      <w:r w:rsidR="00AE2D5A" w:rsidRPr="00990391">
        <w:rPr>
          <w:rFonts w:cs="Arial"/>
        </w:rPr>
        <w:t xml:space="preserve"> En este sentido el prestador público de los servicios de agua potable y saneamiento, con base en sus recursos, debe seleccionar el</w:t>
      </w:r>
      <w:r w:rsidR="00141CC4" w:rsidRPr="00990391">
        <w:rPr>
          <w:rFonts w:cs="Arial"/>
        </w:rPr>
        <w:t xml:space="preserve"> o los</w:t>
      </w:r>
      <w:r w:rsidR="00AE2D5A" w:rsidRPr="00990391">
        <w:rPr>
          <w:rFonts w:cs="Arial"/>
        </w:rPr>
        <w:t xml:space="preserve"> uso</w:t>
      </w:r>
      <w:r w:rsidR="00141CC4" w:rsidRPr="00990391">
        <w:rPr>
          <w:rFonts w:cs="Arial"/>
        </w:rPr>
        <w:t>s</w:t>
      </w:r>
      <w:r w:rsidR="00AE2D5A" w:rsidRPr="00990391">
        <w:rPr>
          <w:rFonts w:cs="Arial"/>
        </w:rPr>
        <w:t xml:space="preserve"> </w:t>
      </w:r>
      <w:r w:rsidR="00753017" w:rsidRPr="00990391">
        <w:rPr>
          <w:rFonts w:cs="Arial"/>
        </w:rPr>
        <w:t xml:space="preserve">de los lodos </w:t>
      </w:r>
      <w:r w:rsidR="00141CC4" w:rsidRPr="00990391">
        <w:rPr>
          <w:rFonts w:cs="Arial"/>
        </w:rPr>
        <w:t xml:space="preserve">considerando </w:t>
      </w:r>
      <w:r w:rsidR="0029077F" w:rsidRPr="00990391">
        <w:rPr>
          <w:rFonts w:cs="Arial"/>
        </w:rPr>
        <w:t>l</w:t>
      </w:r>
      <w:r w:rsidR="00141CC4" w:rsidRPr="00990391">
        <w:rPr>
          <w:rFonts w:cs="Arial"/>
        </w:rPr>
        <w:t>os siguientes literales</w:t>
      </w:r>
      <w:r w:rsidR="0029077F" w:rsidRPr="00990391">
        <w:rPr>
          <w:rFonts w:cs="Arial"/>
          <w:lang w:val="es-EC"/>
        </w:rPr>
        <w:t>:</w:t>
      </w:r>
    </w:p>
    <w:p w14:paraId="6DA23123" w14:textId="77777777" w:rsidR="00F75264" w:rsidRPr="00990391" w:rsidRDefault="000B6BB3" w:rsidP="00793D45">
      <w:pPr>
        <w:spacing w:before="240"/>
        <w:ind w:right="-284"/>
        <w:jc w:val="both"/>
        <w:rPr>
          <w:rFonts w:cs="Arial"/>
          <w:lang w:val="es-EC"/>
        </w:rPr>
      </w:pPr>
      <w:r w:rsidRPr="00990391">
        <w:rPr>
          <w:rFonts w:cs="Arial"/>
          <w:lang w:val="es-EC"/>
        </w:rPr>
        <w:t>Fertilizante orgánico</w:t>
      </w:r>
      <w:r w:rsidR="00252829" w:rsidRPr="00990391">
        <w:rPr>
          <w:rFonts w:cs="Arial"/>
          <w:lang w:val="es-EC"/>
        </w:rPr>
        <w:t xml:space="preserve"> - compost</w:t>
      </w:r>
      <w:r w:rsidRPr="00990391">
        <w:rPr>
          <w:rFonts w:cs="Arial"/>
          <w:lang w:val="es-EC"/>
        </w:rPr>
        <w:t xml:space="preserve">: Al ser ricos en </w:t>
      </w:r>
      <w:r w:rsidR="00F75264" w:rsidRPr="00990391">
        <w:rPr>
          <w:rFonts w:cs="Arial"/>
        </w:rPr>
        <w:t>con base en sus recursos, debe seleccionar el o los usos de los lodos considerando los siguientes literales</w:t>
      </w:r>
      <w:r w:rsidR="00F75264" w:rsidRPr="00990391">
        <w:rPr>
          <w:rFonts w:cs="Arial"/>
          <w:lang w:val="es-EC"/>
        </w:rPr>
        <w:t>:</w:t>
      </w:r>
    </w:p>
    <w:p w14:paraId="02440D6B" w14:textId="77777777" w:rsidR="00F75264" w:rsidRPr="00990391" w:rsidRDefault="00F75264" w:rsidP="00793D45">
      <w:pPr>
        <w:pStyle w:val="Prrafodelista"/>
        <w:numPr>
          <w:ilvl w:val="1"/>
          <w:numId w:val="39"/>
        </w:numPr>
        <w:spacing w:before="240"/>
        <w:ind w:left="567" w:right="-284"/>
        <w:jc w:val="both"/>
        <w:rPr>
          <w:rFonts w:ascii="Arial" w:hAnsi="Arial" w:cs="Arial"/>
          <w:sz w:val="22"/>
          <w:szCs w:val="22"/>
          <w:lang w:val="es-EC"/>
        </w:rPr>
      </w:pPr>
      <w:r w:rsidRPr="00990391">
        <w:rPr>
          <w:rFonts w:ascii="Arial" w:hAnsi="Arial" w:cs="Arial"/>
          <w:sz w:val="22"/>
          <w:szCs w:val="22"/>
          <w:lang w:val="es-EC"/>
        </w:rPr>
        <w:t>Fertilizante orgánico - compost: Al ser ricos en materia orgánica y nutrientes como nitrógeno y fósforo, pueden utilizarse como enmienda para suelos agrícolas, previa estabilización. La utilización de lodos para fertilizante orgánico, se realiza bajo las siguientes condiciones:</w:t>
      </w:r>
    </w:p>
    <w:p w14:paraId="07C38589" w14:textId="77777777" w:rsidR="00F75264" w:rsidRPr="00990391" w:rsidRDefault="00F75264" w:rsidP="00793D45">
      <w:pPr>
        <w:pStyle w:val="Prrafodelista"/>
        <w:numPr>
          <w:ilvl w:val="0"/>
          <w:numId w:val="46"/>
        </w:numPr>
        <w:spacing w:before="240"/>
        <w:ind w:right="-284"/>
        <w:jc w:val="both"/>
        <w:rPr>
          <w:rFonts w:ascii="Arial" w:hAnsi="Arial" w:cs="Arial"/>
          <w:sz w:val="22"/>
          <w:szCs w:val="22"/>
          <w:lang w:val="es-EC"/>
        </w:rPr>
      </w:pPr>
      <w:r w:rsidRPr="00990391">
        <w:rPr>
          <w:rFonts w:ascii="Arial" w:hAnsi="Arial" w:cs="Arial"/>
          <w:sz w:val="22"/>
          <w:szCs w:val="22"/>
          <w:lang w:val="es-EC"/>
        </w:rPr>
        <w:lastRenderedPageBreak/>
        <w:t>Pretratamiento: Los lodos deben someterse a estabilización biológica (compostaje, secado o digestión aeróbica) para reducir patógenos y olores.</w:t>
      </w:r>
    </w:p>
    <w:p w14:paraId="72E68D12" w14:textId="6C0685F6" w:rsidR="00F75264" w:rsidRPr="00990391" w:rsidRDefault="00F75264" w:rsidP="00793D45">
      <w:pPr>
        <w:pStyle w:val="Prrafodelista"/>
        <w:numPr>
          <w:ilvl w:val="0"/>
          <w:numId w:val="46"/>
        </w:numPr>
        <w:spacing w:before="240"/>
        <w:ind w:right="-284"/>
        <w:jc w:val="both"/>
        <w:rPr>
          <w:rFonts w:ascii="Arial" w:hAnsi="Arial" w:cs="Arial"/>
          <w:sz w:val="22"/>
          <w:szCs w:val="22"/>
          <w:lang w:val="es-EC"/>
        </w:rPr>
      </w:pPr>
      <w:r w:rsidRPr="00990391">
        <w:rPr>
          <w:rFonts w:ascii="Arial" w:hAnsi="Arial" w:cs="Arial"/>
          <w:sz w:val="22"/>
          <w:szCs w:val="22"/>
          <w:lang w:val="es-EC"/>
        </w:rPr>
        <w:t>Proporción equilibrada: Se recomienda mezclar con residuos de poda, estiércol o residuos agrícolas para mejorar la relación carbono/nitrógeno.</w:t>
      </w:r>
    </w:p>
    <w:p w14:paraId="11BED422" w14:textId="77777777" w:rsidR="00F75264" w:rsidRPr="00990391" w:rsidRDefault="00F75264" w:rsidP="00793D45">
      <w:pPr>
        <w:pStyle w:val="Prrafodelista"/>
        <w:numPr>
          <w:ilvl w:val="0"/>
          <w:numId w:val="46"/>
        </w:numPr>
        <w:spacing w:before="240"/>
        <w:ind w:right="-284"/>
        <w:jc w:val="both"/>
        <w:rPr>
          <w:rFonts w:ascii="Arial" w:hAnsi="Arial" w:cs="Arial"/>
          <w:sz w:val="22"/>
          <w:szCs w:val="22"/>
          <w:lang w:val="es-EC"/>
        </w:rPr>
      </w:pPr>
      <w:r w:rsidRPr="00990391">
        <w:rPr>
          <w:rFonts w:ascii="Arial" w:hAnsi="Arial" w:cs="Arial"/>
          <w:sz w:val="22"/>
          <w:szCs w:val="22"/>
          <w:lang w:val="es-EC"/>
        </w:rPr>
        <w:t>Control de contaminantes: Se debe analizar la presencia de metales pesados y sustancias tóxicas para cumplir con normativas de calidad del compost.</w:t>
      </w:r>
    </w:p>
    <w:p w14:paraId="60DCD692" w14:textId="77777777" w:rsidR="00F75264" w:rsidRPr="00990391" w:rsidRDefault="00F75264" w:rsidP="00793D45">
      <w:pPr>
        <w:pStyle w:val="Prrafodelista"/>
        <w:numPr>
          <w:ilvl w:val="0"/>
          <w:numId w:val="46"/>
        </w:numPr>
        <w:spacing w:before="240"/>
        <w:ind w:right="-284"/>
        <w:jc w:val="both"/>
        <w:rPr>
          <w:rFonts w:ascii="Arial" w:hAnsi="Arial" w:cs="Arial"/>
          <w:sz w:val="22"/>
          <w:szCs w:val="22"/>
          <w:lang w:val="es-EC"/>
        </w:rPr>
      </w:pPr>
      <w:r w:rsidRPr="00990391">
        <w:rPr>
          <w:rFonts w:ascii="Arial" w:hAnsi="Arial" w:cs="Arial"/>
          <w:sz w:val="22"/>
          <w:szCs w:val="22"/>
          <w:lang w:val="es-EC"/>
        </w:rPr>
        <w:t>Aplicación segura: El uso en cultivos alimentarios puede estar regulado, por lo que es esencial cumplir con estándares sanitarios y ambientales.</w:t>
      </w:r>
    </w:p>
    <w:p w14:paraId="13207E0D" w14:textId="77777777" w:rsidR="00F75264" w:rsidRPr="00990391" w:rsidRDefault="00F75264" w:rsidP="00793D45">
      <w:pPr>
        <w:pStyle w:val="Prrafodelista"/>
        <w:numPr>
          <w:ilvl w:val="0"/>
          <w:numId w:val="46"/>
        </w:numPr>
        <w:spacing w:before="240"/>
        <w:ind w:right="-284"/>
        <w:jc w:val="both"/>
        <w:rPr>
          <w:rFonts w:ascii="Arial" w:hAnsi="Arial" w:cs="Arial"/>
          <w:sz w:val="22"/>
          <w:szCs w:val="22"/>
          <w:lang w:val="es-EC"/>
        </w:rPr>
      </w:pPr>
      <w:r w:rsidRPr="00990391">
        <w:rPr>
          <w:rFonts w:ascii="Arial" w:hAnsi="Arial" w:cs="Arial"/>
          <w:sz w:val="22"/>
          <w:szCs w:val="22"/>
          <w:lang w:val="es-EC"/>
        </w:rPr>
        <w:t>Maduración adecuada: El compost debe alcanzar temperaturas de 50-70°C para eliminar patógenos y estabilizarse antes de su aplicación en suelos agrícolas.</w:t>
      </w:r>
    </w:p>
    <w:p w14:paraId="6090787C" w14:textId="77777777" w:rsidR="00F75264" w:rsidRPr="00990391" w:rsidRDefault="00F75264" w:rsidP="00793D45">
      <w:pPr>
        <w:pStyle w:val="Prrafodelista"/>
        <w:numPr>
          <w:ilvl w:val="0"/>
          <w:numId w:val="46"/>
        </w:numPr>
        <w:spacing w:before="240"/>
        <w:ind w:right="-284"/>
        <w:jc w:val="both"/>
        <w:rPr>
          <w:rFonts w:ascii="Arial" w:hAnsi="Arial" w:cs="Arial"/>
          <w:sz w:val="22"/>
          <w:szCs w:val="22"/>
          <w:lang w:val="es-EC"/>
        </w:rPr>
      </w:pPr>
      <w:r w:rsidRPr="00990391">
        <w:rPr>
          <w:rFonts w:ascii="Arial" w:hAnsi="Arial" w:cs="Arial"/>
          <w:sz w:val="22"/>
          <w:szCs w:val="22"/>
          <w:lang w:val="es-EC"/>
        </w:rPr>
        <w:t>Otras.</w:t>
      </w:r>
    </w:p>
    <w:p w14:paraId="216B1CFE" w14:textId="77777777" w:rsidR="00F75264" w:rsidRPr="00990391" w:rsidRDefault="00F75264" w:rsidP="00793D45">
      <w:pPr>
        <w:pStyle w:val="Prrafodelista"/>
        <w:numPr>
          <w:ilvl w:val="1"/>
          <w:numId w:val="39"/>
        </w:numPr>
        <w:spacing w:before="240"/>
        <w:ind w:left="567" w:right="-284"/>
        <w:jc w:val="both"/>
        <w:rPr>
          <w:rFonts w:ascii="Arial" w:hAnsi="Arial" w:cs="Arial"/>
          <w:sz w:val="22"/>
          <w:szCs w:val="22"/>
          <w:lang w:val="es-EC"/>
        </w:rPr>
      </w:pPr>
      <w:r w:rsidRPr="00990391">
        <w:rPr>
          <w:rFonts w:ascii="Arial" w:hAnsi="Arial" w:cs="Arial"/>
          <w:sz w:val="22"/>
          <w:szCs w:val="22"/>
          <w:lang w:val="es-EC"/>
        </w:rPr>
        <w:t>Mejoramiento de suelos degradados: Ayuda en la recuperación de suelos erosionados o contaminados y para mejorar la estabilidad del suelo. La utilización de lodos en mejoramiento de suelos degradados, se realiza bajo las siguientes condiciones:</w:t>
      </w:r>
    </w:p>
    <w:p w14:paraId="2543FDFD" w14:textId="77777777" w:rsidR="00F75264" w:rsidRPr="00990391" w:rsidRDefault="00F75264" w:rsidP="00793D45">
      <w:pPr>
        <w:pStyle w:val="Prrafodelista"/>
        <w:numPr>
          <w:ilvl w:val="0"/>
          <w:numId w:val="46"/>
        </w:numPr>
        <w:spacing w:before="240"/>
        <w:ind w:right="-284"/>
        <w:jc w:val="both"/>
        <w:rPr>
          <w:rFonts w:ascii="Arial" w:hAnsi="Arial" w:cs="Arial"/>
          <w:sz w:val="22"/>
          <w:szCs w:val="22"/>
          <w:lang w:val="es-EC"/>
        </w:rPr>
      </w:pPr>
      <w:r w:rsidRPr="00990391">
        <w:rPr>
          <w:rFonts w:ascii="Arial" w:hAnsi="Arial" w:cs="Arial"/>
          <w:sz w:val="22"/>
          <w:szCs w:val="22"/>
          <w:lang w:val="es-EC"/>
        </w:rPr>
        <w:t>Debe cumplir con límites de metales pesados y patógenos según normativas ambientales.</w:t>
      </w:r>
    </w:p>
    <w:p w14:paraId="3C7391DA" w14:textId="77777777" w:rsidR="00F75264" w:rsidRPr="00990391" w:rsidRDefault="00F75264" w:rsidP="00793D45">
      <w:pPr>
        <w:pStyle w:val="Prrafodelista"/>
        <w:numPr>
          <w:ilvl w:val="0"/>
          <w:numId w:val="46"/>
        </w:numPr>
        <w:spacing w:before="240"/>
        <w:ind w:right="-284"/>
        <w:jc w:val="both"/>
        <w:rPr>
          <w:rFonts w:ascii="Arial" w:hAnsi="Arial" w:cs="Arial"/>
          <w:sz w:val="22"/>
          <w:szCs w:val="22"/>
          <w:lang w:val="es-EC"/>
        </w:rPr>
      </w:pPr>
      <w:r w:rsidRPr="00990391">
        <w:rPr>
          <w:rFonts w:ascii="Arial" w:hAnsi="Arial" w:cs="Arial"/>
          <w:sz w:val="22"/>
          <w:szCs w:val="22"/>
          <w:lang w:val="es-EC"/>
        </w:rPr>
        <w:t>Se recomienda estabilización previa (compostaje o secado) para evitar olores y lixiviados.</w:t>
      </w:r>
    </w:p>
    <w:p w14:paraId="38AF21DA" w14:textId="77777777" w:rsidR="00F75264" w:rsidRPr="00990391" w:rsidRDefault="00F75264" w:rsidP="00793D45">
      <w:pPr>
        <w:pStyle w:val="Prrafodelista"/>
        <w:numPr>
          <w:ilvl w:val="0"/>
          <w:numId w:val="46"/>
        </w:numPr>
        <w:spacing w:before="240"/>
        <w:ind w:right="-284"/>
        <w:jc w:val="both"/>
        <w:rPr>
          <w:rFonts w:ascii="Arial" w:hAnsi="Arial" w:cs="Arial"/>
          <w:sz w:val="22"/>
          <w:szCs w:val="22"/>
          <w:lang w:val="es-EC"/>
        </w:rPr>
      </w:pPr>
      <w:r w:rsidRPr="00990391">
        <w:rPr>
          <w:rFonts w:ascii="Arial" w:hAnsi="Arial" w:cs="Arial"/>
          <w:sz w:val="22"/>
          <w:szCs w:val="22"/>
          <w:lang w:val="es-EC"/>
        </w:rPr>
        <w:t>Aplicación controlada para evitar salinización del suelo.</w:t>
      </w:r>
    </w:p>
    <w:p w14:paraId="31B270E1" w14:textId="77777777" w:rsidR="00F75264" w:rsidRPr="00990391" w:rsidRDefault="00F75264" w:rsidP="00793D45">
      <w:pPr>
        <w:pStyle w:val="Prrafodelista"/>
        <w:numPr>
          <w:ilvl w:val="0"/>
          <w:numId w:val="46"/>
        </w:numPr>
        <w:spacing w:before="240"/>
        <w:ind w:right="-284"/>
        <w:jc w:val="both"/>
        <w:rPr>
          <w:rFonts w:ascii="Arial" w:hAnsi="Arial" w:cs="Arial"/>
          <w:sz w:val="22"/>
          <w:szCs w:val="22"/>
          <w:lang w:val="es-EC"/>
        </w:rPr>
      </w:pPr>
      <w:r w:rsidRPr="00990391">
        <w:rPr>
          <w:rFonts w:ascii="Arial" w:hAnsi="Arial" w:cs="Arial"/>
          <w:sz w:val="22"/>
          <w:szCs w:val="22"/>
          <w:lang w:val="es-EC"/>
        </w:rPr>
        <w:t>Otras.</w:t>
      </w:r>
    </w:p>
    <w:p w14:paraId="25A1228F" w14:textId="77777777" w:rsidR="00F75264" w:rsidRPr="00990391" w:rsidRDefault="00F75264" w:rsidP="00793D45">
      <w:pPr>
        <w:pStyle w:val="Prrafodelista"/>
        <w:numPr>
          <w:ilvl w:val="1"/>
          <w:numId w:val="39"/>
        </w:numPr>
        <w:spacing w:before="240"/>
        <w:ind w:left="567" w:right="-284"/>
        <w:jc w:val="both"/>
        <w:rPr>
          <w:rFonts w:ascii="Arial" w:hAnsi="Arial" w:cs="Arial"/>
          <w:sz w:val="22"/>
          <w:szCs w:val="22"/>
          <w:lang w:val="es-EC"/>
        </w:rPr>
      </w:pPr>
      <w:r w:rsidRPr="00990391">
        <w:rPr>
          <w:rFonts w:ascii="Arial" w:hAnsi="Arial" w:cs="Arial"/>
          <w:sz w:val="22"/>
          <w:szCs w:val="22"/>
          <w:lang w:val="es-EC"/>
        </w:rPr>
        <w:t>Sustrato en viveros y jardines: Se puede mezclar con otros compuestos para la producción de plantas. La utilización de lodos como sustratos en viveros y jardines, se realiza bajo las siguientes condiciones:</w:t>
      </w:r>
    </w:p>
    <w:p w14:paraId="31B791FB" w14:textId="77777777" w:rsidR="00F75264" w:rsidRPr="00990391" w:rsidRDefault="00F75264" w:rsidP="00793D45">
      <w:pPr>
        <w:pStyle w:val="Prrafodelista"/>
        <w:numPr>
          <w:ilvl w:val="0"/>
          <w:numId w:val="46"/>
        </w:numPr>
        <w:spacing w:before="240"/>
        <w:ind w:right="-284"/>
        <w:jc w:val="both"/>
        <w:rPr>
          <w:rFonts w:ascii="Arial" w:hAnsi="Arial" w:cs="Arial"/>
          <w:sz w:val="22"/>
          <w:szCs w:val="22"/>
          <w:lang w:val="es-EC"/>
        </w:rPr>
      </w:pPr>
      <w:r w:rsidRPr="00990391">
        <w:rPr>
          <w:rFonts w:ascii="Arial" w:hAnsi="Arial" w:cs="Arial"/>
          <w:sz w:val="22"/>
          <w:szCs w:val="22"/>
          <w:lang w:val="es-EC"/>
        </w:rPr>
        <w:t>Pretratamiento para eliminar patógenos y reducir el contenido de metales pesados.</w:t>
      </w:r>
    </w:p>
    <w:p w14:paraId="6A680F57" w14:textId="77777777" w:rsidR="00F75264" w:rsidRPr="00990391" w:rsidRDefault="00F75264" w:rsidP="00793D45">
      <w:pPr>
        <w:pStyle w:val="Prrafodelista"/>
        <w:numPr>
          <w:ilvl w:val="0"/>
          <w:numId w:val="46"/>
        </w:numPr>
        <w:spacing w:before="240"/>
        <w:ind w:right="-284"/>
        <w:jc w:val="both"/>
        <w:rPr>
          <w:rFonts w:ascii="Arial" w:hAnsi="Arial" w:cs="Arial"/>
          <w:sz w:val="22"/>
          <w:szCs w:val="22"/>
          <w:lang w:val="es-EC"/>
        </w:rPr>
      </w:pPr>
      <w:r w:rsidRPr="00990391">
        <w:rPr>
          <w:rFonts w:ascii="Arial" w:hAnsi="Arial" w:cs="Arial"/>
          <w:sz w:val="22"/>
          <w:szCs w:val="22"/>
          <w:lang w:val="es-EC"/>
        </w:rPr>
        <w:t>Debe mezclarse con compost, arena o fibra de coco para mejorar la aireación y drenaje.</w:t>
      </w:r>
    </w:p>
    <w:p w14:paraId="35216F8C" w14:textId="77777777" w:rsidR="00F75264" w:rsidRPr="00990391" w:rsidRDefault="00F75264" w:rsidP="00793D45">
      <w:pPr>
        <w:pStyle w:val="Prrafodelista"/>
        <w:numPr>
          <w:ilvl w:val="0"/>
          <w:numId w:val="46"/>
        </w:numPr>
        <w:spacing w:before="240"/>
        <w:ind w:right="-284"/>
        <w:jc w:val="both"/>
        <w:rPr>
          <w:rFonts w:ascii="Arial" w:hAnsi="Arial" w:cs="Arial"/>
          <w:sz w:val="22"/>
          <w:szCs w:val="22"/>
          <w:lang w:val="es-EC"/>
        </w:rPr>
      </w:pPr>
      <w:r w:rsidRPr="00990391">
        <w:rPr>
          <w:rFonts w:ascii="Arial" w:hAnsi="Arial" w:cs="Arial"/>
          <w:sz w:val="22"/>
          <w:szCs w:val="22"/>
          <w:lang w:val="es-EC"/>
        </w:rPr>
        <w:t>Regulaciones pueden restringir su uso en cultivos comestibles.</w:t>
      </w:r>
    </w:p>
    <w:p w14:paraId="5EC119C3" w14:textId="77777777" w:rsidR="00F75264" w:rsidRPr="00990391" w:rsidRDefault="00F75264" w:rsidP="00793D45">
      <w:pPr>
        <w:pStyle w:val="Prrafodelista"/>
        <w:numPr>
          <w:ilvl w:val="0"/>
          <w:numId w:val="46"/>
        </w:numPr>
        <w:spacing w:before="240"/>
        <w:ind w:right="-284"/>
        <w:jc w:val="both"/>
        <w:rPr>
          <w:rFonts w:ascii="Arial" w:hAnsi="Arial" w:cs="Arial"/>
          <w:sz w:val="22"/>
          <w:szCs w:val="22"/>
          <w:lang w:val="es-EC"/>
        </w:rPr>
      </w:pPr>
      <w:r w:rsidRPr="00990391">
        <w:rPr>
          <w:rFonts w:ascii="Arial" w:hAnsi="Arial" w:cs="Arial"/>
          <w:sz w:val="22"/>
          <w:szCs w:val="22"/>
          <w:lang w:val="es-EC"/>
        </w:rPr>
        <w:t>Otras.</w:t>
      </w:r>
    </w:p>
    <w:p w14:paraId="310627C1" w14:textId="77777777" w:rsidR="00F75264" w:rsidRPr="00990391" w:rsidRDefault="00F75264" w:rsidP="00793D45">
      <w:pPr>
        <w:pStyle w:val="Prrafodelista"/>
        <w:numPr>
          <w:ilvl w:val="1"/>
          <w:numId w:val="39"/>
        </w:numPr>
        <w:spacing w:before="240"/>
        <w:ind w:left="567" w:right="-284"/>
        <w:jc w:val="both"/>
        <w:rPr>
          <w:rFonts w:ascii="Arial" w:hAnsi="Arial" w:cs="Arial"/>
          <w:sz w:val="22"/>
          <w:szCs w:val="22"/>
          <w:lang w:val="es-EC"/>
        </w:rPr>
      </w:pPr>
      <w:r w:rsidRPr="00990391">
        <w:rPr>
          <w:rFonts w:ascii="Arial" w:hAnsi="Arial" w:cs="Arial"/>
          <w:sz w:val="22"/>
          <w:szCs w:val="22"/>
          <w:lang w:val="es-EC"/>
        </w:rPr>
        <w:t>Producción de energía en biogás: Mediante digestión anaerobia, los lodos pueden producir biogás rico en metano, útil para generación de electricidad o calefacción. La utilización de lodos en producción de energía a través de biogás, se realiza bajo las siguientes condiciones:</w:t>
      </w:r>
    </w:p>
    <w:p w14:paraId="542FEFC1" w14:textId="77777777" w:rsidR="00F75264" w:rsidRPr="00990391" w:rsidRDefault="00F75264" w:rsidP="00793D45">
      <w:pPr>
        <w:pStyle w:val="Prrafodelista"/>
        <w:numPr>
          <w:ilvl w:val="0"/>
          <w:numId w:val="46"/>
        </w:numPr>
        <w:spacing w:before="240"/>
        <w:ind w:right="-284"/>
        <w:jc w:val="both"/>
        <w:rPr>
          <w:rFonts w:ascii="Arial" w:hAnsi="Arial" w:cs="Arial"/>
          <w:sz w:val="22"/>
          <w:szCs w:val="22"/>
          <w:lang w:val="es-EC"/>
        </w:rPr>
      </w:pPr>
      <w:r w:rsidRPr="00990391">
        <w:rPr>
          <w:rFonts w:ascii="Arial" w:hAnsi="Arial" w:cs="Arial"/>
          <w:sz w:val="22"/>
          <w:szCs w:val="22"/>
          <w:lang w:val="es-EC"/>
        </w:rPr>
        <w:t>Proceso de digestión anaerobia para generar biogás.</w:t>
      </w:r>
    </w:p>
    <w:p w14:paraId="4E0D9462" w14:textId="77777777" w:rsidR="00F75264" w:rsidRPr="00990391" w:rsidRDefault="00F75264" w:rsidP="00793D45">
      <w:pPr>
        <w:pStyle w:val="Prrafodelista"/>
        <w:numPr>
          <w:ilvl w:val="0"/>
          <w:numId w:val="46"/>
        </w:numPr>
        <w:spacing w:before="240"/>
        <w:ind w:right="-284"/>
        <w:jc w:val="both"/>
        <w:rPr>
          <w:rFonts w:ascii="Arial" w:hAnsi="Arial" w:cs="Arial"/>
          <w:sz w:val="22"/>
          <w:szCs w:val="22"/>
          <w:lang w:val="es-EC"/>
        </w:rPr>
      </w:pPr>
      <w:r w:rsidRPr="00990391">
        <w:rPr>
          <w:rFonts w:ascii="Arial" w:hAnsi="Arial" w:cs="Arial"/>
          <w:sz w:val="22"/>
          <w:szCs w:val="22"/>
          <w:lang w:val="es-EC"/>
        </w:rPr>
        <w:t>Mayor eficiencia si se mezcla con otros residuos orgánicos.</w:t>
      </w:r>
    </w:p>
    <w:p w14:paraId="7A024233" w14:textId="77777777" w:rsidR="00F75264" w:rsidRPr="00990391" w:rsidRDefault="00F75264" w:rsidP="00793D45">
      <w:pPr>
        <w:pStyle w:val="Prrafodelista"/>
        <w:numPr>
          <w:ilvl w:val="0"/>
          <w:numId w:val="46"/>
        </w:numPr>
        <w:spacing w:before="240"/>
        <w:ind w:right="-284"/>
        <w:jc w:val="both"/>
        <w:rPr>
          <w:rFonts w:ascii="Arial" w:hAnsi="Arial" w:cs="Arial"/>
          <w:sz w:val="22"/>
          <w:szCs w:val="22"/>
          <w:lang w:val="es-EC"/>
        </w:rPr>
      </w:pPr>
      <w:r w:rsidRPr="00990391">
        <w:rPr>
          <w:rFonts w:ascii="Arial" w:hAnsi="Arial" w:cs="Arial"/>
          <w:sz w:val="22"/>
          <w:szCs w:val="22"/>
          <w:lang w:val="es-EC"/>
        </w:rPr>
        <w:lastRenderedPageBreak/>
        <w:t>Control de temperatura y pH para optimizar la producción de metano.</w:t>
      </w:r>
    </w:p>
    <w:p w14:paraId="43B28D1F" w14:textId="77777777" w:rsidR="00F75264" w:rsidRPr="00990391" w:rsidRDefault="00F75264" w:rsidP="00793D45">
      <w:pPr>
        <w:pStyle w:val="Prrafodelista"/>
        <w:numPr>
          <w:ilvl w:val="0"/>
          <w:numId w:val="46"/>
        </w:numPr>
        <w:spacing w:before="240"/>
        <w:ind w:right="-284"/>
        <w:jc w:val="both"/>
        <w:rPr>
          <w:rFonts w:ascii="Arial" w:hAnsi="Arial" w:cs="Arial"/>
          <w:sz w:val="22"/>
          <w:szCs w:val="22"/>
          <w:lang w:val="es-EC"/>
        </w:rPr>
      </w:pPr>
      <w:r w:rsidRPr="00990391">
        <w:rPr>
          <w:rFonts w:ascii="Arial" w:hAnsi="Arial" w:cs="Arial"/>
          <w:sz w:val="22"/>
          <w:szCs w:val="22"/>
          <w:lang w:val="es-EC"/>
        </w:rPr>
        <w:t>Otras.</w:t>
      </w:r>
    </w:p>
    <w:p w14:paraId="33DCBC00" w14:textId="77777777" w:rsidR="00F75264" w:rsidRPr="00990391" w:rsidRDefault="00F75264" w:rsidP="00793D45">
      <w:pPr>
        <w:pStyle w:val="Prrafodelista"/>
        <w:numPr>
          <w:ilvl w:val="1"/>
          <w:numId w:val="39"/>
        </w:numPr>
        <w:spacing w:before="240"/>
        <w:ind w:left="567" w:right="-284"/>
        <w:jc w:val="both"/>
        <w:rPr>
          <w:rFonts w:ascii="Arial" w:hAnsi="Arial" w:cs="Arial"/>
          <w:sz w:val="22"/>
          <w:szCs w:val="22"/>
          <w:lang w:val="es-EC"/>
        </w:rPr>
      </w:pPr>
      <w:r w:rsidRPr="00990391">
        <w:rPr>
          <w:rFonts w:ascii="Arial" w:hAnsi="Arial" w:cs="Arial"/>
          <w:sz w:val="22"/>
          <w:szCs w:val="22"/>
          <w:lang w:val="es-EC"/>
        </w:rPr>
        <w:t>Producción de energía en combustible sólido: Después de secado pueden ser utilizados como biocombustible en calderas o cementeras. La utilización de lodos en producción de energía en combustible sólido, se realiza bajo las siguientes condiciones:</w:t>
      </w:r>
    </w:p>
    <w:p w14:paraId="36250865" w14:textId="77777777" w:rsidR="00F75264" w:rsidRPr="00990391" w:rsidRDefault="00F75264" w:rsidP="00793D45">
      <w:pPr>
        <w:pStyle w:val="Prrafodelista"/>
        <w:numPr>
          <w:ilvl w:val="0"/>
          <w:numId w:val="46"/>
        </w:numPr>
        <w:spacing w:before="240"/>
        <w:ind w:right="-284"/>
        <w:jc w:val="both"/>
        <w:rPr>
          <w:rFonts w:ascii="Arial" w:hAnsi="Arial" w:cs="Arial"/>
          <w:sz w:val="22"/>
          <w:szCs w:val="22"/>
          <w:lang w:val="es-EC"/>
        </w:rPr>
      </w:pPr>
      <w:r w:rsidRPr="00990391">
        <w:rPr>
          <w:rFonts w:ascii="Arial" w:hAnsi="Arial" w:cs="Arial"/>
          <w:sz w:val="22"/>
          <w:szCs w:val="22"/>
          <w:lang w:val="es-EC"/>
        </w:rPr>
        <w:t>Requiere secado para reducir la humedad y mejorar la eficiencia energética.</w:t>
      </w:r>
    </w:p>
    <w:p w14:paraId="45BFCD9A" w14:textId="77777777" w:rsidR="00F75264" w:rsidRPr="00990391" w:rsidRDefault="00F75264" w:rsidP="00793D45">
      <w:pPr>
        <w:pStyle w:val="Prrafodelista"/>
        <w:numPr>
          <w:ilvl w:val="0"/>
          <w:numId w:val="46"/>
        </w:numPr>
        <w:spacing w:before="240"/>
        <w:ind w:right="-284"/>
        <w:jc w:val="both"/>
        <w:rPr>
          <w:rFonts w:ascii="Arial" w:hAnsi="Arial" w:cs="Arial"/>
          <w:sz w:val="22"/>
          <w:szCs w:val="22"/>
          <w:lang w:val="es-EC"/>
        </w:rPr>
      </w:pPr>
      <w:r w:rsidRPr="00990391">
        <w:rPr>
          <w:rFonts w:ascii="Arial" w:hAnsi="Arial" w:cs="Arial"/>
          <w:sz w:val="22"/>
          <w:szCs w:val="22"/>
          <w:lang w:val="es-EC"/>
        </w:rPr>
        <w:t>Puede ser usado en calderas o cementeras si cumple con regulaciones de emisiones.</w:t>
      </w:r>
    </w:p>
    <w:p w14:paraId="6A3F6EA6" w14:textId="77777777" w:rsidR="00F75264" w:rsidRPr="00990391" w:rsidRDefault="00F75264" w:rsidP="00793D45">
      <w:pPr>
        <w:pStyle w:val="Prrafodelista"/>
        <w:numPr>
          <w:ilvl w:val="0"/>
          <w:numId w:val="46"/>
        </w:numPr>
        <w:spacing w:before="240"/>
        <w:ind w:right="-284"/>
        <w:jc w:val="both"/>
        <w:rPr>
          <w:rFonts w:ascii="Arial" w:hAnsi="Arial" w:cs="Arial"/>
          <w:sz w:val="22"/>
          <w:szCs w:val="22"/>
          <w:lang w:val="es-EC"/>
        </w:rPr>
      </w:pPr>
      <w:r w:rsidRPr="00990391">
        <w:rPr>
          <w:rFonts w:ascii="Arial" w:hAnsi="Arial" w:cs="Arial"/>
          <w:sz w:val="22"/>
          <w:szCs w:val="22"/>
          <w:lang w:val="es-EC"/>
        </w:rPr>
        <w:t>Se debe evaluar la presencia de contaminantes que puedan generar emisiones tóxicas.</w:t>
      </w:r>
    </w:p>
    <w:p w14:paraId="1E84D11D" w14:textId="77777777" w:rsidR="00F75264" w:rsidRPr="00990391" w:rsidRDefault="00F75264" w:rsidP="00793D45">
      <w:pPr>
        <w:pStyle w:val="Prrafodelista"/>
        <w:numPr>
          <w:ilvl w:val="0"/>
          <w:numId w:val="46"/>
        </w:numPr>
        <w:spacing w:before="240"/>
        <w:ind w:right="-284"/>
        <w:jc w:val="both"/>
        <w:rPr>
          <w:rFonts w:ascii="Arial" w:hAnsi="Arial" w:cs="Arial"/>
          <w:sz w:val="22"/>
          <w:szCs w:val="22"/>
          <w:lang w:val="es-EC"/>
        </w:rPr>
      </w:pPr>
      <w:r w:rsidRPr="00990391">
        <w:rPr>
          <w:rFonts w:ascii="Arial" w:hAnsi="Arial" w:cs="Arial"/>
          <w:sz w:val="22"/>
          <w:szCs w:val="22"/>
          <w:lang w:val="es-EC"/>
        </w:rPr>
        <w:t>Otras.</w:t>
      </w:r>
    </w:p>
    <w:p w14:paraId="68571435" w14:textId="77777777" w:rsidR="00F75264" w:rsidRPr="00990391" w:rsidRDefault="00F75264" w:rsidP="00793D45">
      <w:pPr>
        <w:pStyle w:val="Prrafodelista"/>
        <w:numPr>
          <w:ilvl w:val="1"/>
          <w:numId w:val="39"/>
        </w:numPr>
        <w:spacing w:before="240"/>
        <w:ind w:left="567" w:right="-284"/>
        <w:jc w:val="both"/>
        <w:rPr>
          <w:rFonts w:ascii="Arial" w:hAnsi="Arial" w:cs="Arial"/>
          <w:sz w:val="22"/>
          <w:szCs w:val="22"/>
          <w:lang w:val="es-EC"/>
        </w:rPr>
      </w:pPr>
      <w:r w:rsidRPr="00990391">
        <w:rPr>
          <w:rFonts w:ascii="Arial" w:hAnsi="Arial" w:cs="Arial"/>
          <w:sz w:val="22"/>
          <w:szCs w:val="22"/>
          <w:lang w:val="es-EC"/>
        </w:rPr>
        <w:t>Fabricación de ladrillos y bloques: Mezclados con arcilla pueden emplearse en la producción de materiales de construcción. La utilización de lodos en fabricación de ladrillos y bloques, se realiza bajo las siguientes condiciones:</w:t>
      </w:r>
    </w:p>
    <w:p w14:paraId="6FAF2AD0" w14:textId="77777777" w:rsidR="00F75264" w:rsidRPr="00990391" w:rsidRDefault="00F75264" w:rsidP="00793D45">
      <w:pPr>
        <w:pStyle w:val="Prrafodelista"/>
        <w:numPr>
          <w:ilvl w:val="0"/>
          <w:numId w:val="46"/>
        </w:numPr>
        <w:spacing w:before="240"/>
        <w:ind w:right="-284"/>
        <w:jc w:val="both"/>
        <w:rPr>
          <w:rFonts w:ascii="Arial" w:hAnsi="Arial" w:cs="Arial"/>
          <w:sz w:val="22"/>
          <w:szCs w:val="22"/>
          <w:lang w:val="es-EC"/>
        </w:rPr>
      </w:pPr>
      <w:r w:rsidRPr="00990391">
        <w:rPr>
          <w:rFonts w:ascii="Arial" w:hAnsi="Arial" w:cs="Arial"/>
          <w:sz w:val="22"/>
          <w:szCs w:val="22"/>
          <w:lang w:val="es-EC"/>
        </w:rPr>
        <w:t>Los lodos deben tener bajo contenido de materia orgánica para evitar deformaciones en la cocción.</w:t>
      </w:r>
    </w:p>
    <w:p w14:paraId="2E0A6D8B" w14:textId="77777777" w:rsidR="00F75264" w:rsidRPr="00990391" w:rsidRDefault="00F75264" w:rsidP="00793D45">
      <w:pPr>
        <w:pStyle w:val="Prrafodelista"/>
        <w:numPr>
          <w:ilvl w:val="0"/>
          <w:numId w:val="46"/>
        </w:numPr>
        <w:spacing w:before="240"/>
        <w:ind w:right="-284"/>
        <w:jc w:val="both"/>
        <w:rPr>
          <w:rFonts w:ascii="Arial" w:hAnsi="Arial" w:cs="Arial"/>
          <w:sz w:val="22"/>
          <w:szCs w:val="22"/>
          <w:lang w:val="es-EC"/>
        </w:rPr>
      </w:pPr>
      <w:r w:rsidRPr="00990391">
        <w:rPr>
          <w:rFonts w:ascii="Arial" w:hAnsi="Arial" w:cs="Arial"/>
          <w:sz w:val="22"/>
          <w:szCs w:val="22"/>
          <w:lang w:val="es-EC"/>
        </w:rPr>
        <w:t>Regulaciones pueden limitar el uso de lodos con metales pesados en materiales de construcción.</w:t>
      </w:r>
    </w:p>
    <w:p w14:paraId="61192A43" w14:textId="77777777" w:rsidR="00F75264" w:rsidRPr="00990391" w:rsidRDefault="00F75264" w:rsidP="00793D45">
      <w:pPr>
        <w:pStyle w:val="Prrafodelista"/>
        <w:numPr>
          <w:ilvl w:val="0"/>
          <w:numId w:val="46"/>
        </w:numPr>
        <w:spacing w:before="240"/>
        <w:ind w:right="-284"/>
        <w:jc w:val="both"/>
        <w:rPr>
          <w:rFonts w:ascii="Arial" w:hAnsi="Arial" w:cs="Arial"/>
          <w:sz w:val="22"/>
          <w:szCs w:val="22"/>
          <w:lang w:val="es-EC"/>
        </w:rPr>
      </w:pPr>
      <w:r w:rsidRPr="00990391">
        <w:rPr>
          <w:rFonts w:ascii="Arial" w:hAnsi="Arial" w:cs="Arial"/>
          <w:sz w:val="22"/>
          <w:szCs w:val="22"/>
          <w:lang w:val="es-EC"/>
        </w:rPr>
        <w:t>Se requiere análisis de resistencia y durabilidad del producto final.</w:t>
      </w:r>
    </w:p>
    <w:p w14:paraId="1D773218" w14:textId="77777777" w:rsidR="00F75264" w:rsidRPr="00990391" w:rsidRDefault="00F75264" w:rsidP="00793D45">
      <w:pPr>
        <w:pStyle w:val="Prrafodelista"/>
        <w:numPr>
          <w:ilvl w:val="0"/>
          <w:numId w:val="46"/>
        </w:numPr>
        <w:spacing w:before="240"/>
        <w:ind w:right="-284"/>
        <w:jc w:val="both"/>
        <w:rPr>
          <w:rFonts w:ascii="Arial" w:hAnsi="Arial" w:cs="Arial"/>
          <w:sz w:val="22"/>
          <w:szCs w:val="22"/>
          <w:lang w:val="es-EC"/>
        </w:rPr>
      </w:pPr>
      <w:r w:rsidRPr="00990391">
        <w:rPr>
          <w:rFonts w:ascii="Arial" w:hAnsi="Arial" w:cs="Arial"/>
          <w:sz w:val="22"/>
          <w:szCs w:val="22"/>
          <w:lang w:val="es-EC"/>
        </w:rPr>
        <w:t>Otras.</w:t>
      </w:r>
    </w:p>
    <w:p w14:paraId="00C98FD3" w14:textId="77777777" w:rsidR="00F75264" w:rsidRPr="00990391" w:rsidRDefault="00F75264" w:rsidP="00793D45">
      <w:pPr>
        <w:pStyle w:val="Prrafodelista"/>
        <w:numPr>
          <w:ilvl w:val="1"/>
          <w:numId w:val="39"/>
        </w:numPr>
        <w:spacing w:before="240"/>
        <w:ind w:left="567" w:right="-284"/>
        <w:jc w:val="both"/>
        <w:rPr>
          <w:rFonts w:ascii="Arial" w:hAnsi="Arial" w:cs="Arial"/>
          <w:sz w:val="22"/>
          <w:szCs w:val="22"/>
          <w:lang w:val="es-EC"/>
        </w:rPr>
      </w:pPr>
      <w:r w:rsidRPr="00990391">
        <w:rPr>
          <w:rFonts w:ascii="Arial" w:hAnsi="Arial" w:cs="Arial"/>
          <w:sz w:val="22"/>
          <w:szCs w:val="22"/>
          <w:lang w:val="es-EC"/>
        </w:rPr>
        <w:t>Elaboración de cemento y hormigón: Se pueden usar como materia prima en la fabricación de cemento o como sustituto parcial de agregados. La utilización de lodos en fabricación de cemento y hormigón, se realiza bajo las siguientes condiciones:</w:t>
      </w:r>
    </w:p>
    <w:p w14:paraId="4F9F419B" w14:textId="77777777" w:rsidR="00F75264" w:rsidRPr="00990391" w:rsidRDefault="00F75264" w:rsidP="00793D45">
      <w:pPr>
        <w:pStyle w:val="Prrafodelista"/>
        <w:numPr>
          <w:ilvl w:val="0"/>
          <w:numId w:val="46"/>
        </w:numPr>
        <w:spacing w:before="240"/>
        <w:ind w:right="-284"/>
        <w:jc w:val="both"/>
        <w:rPr>
          <w:rFonts w:ascii="Arial" w:hAnsi="Arial" w:cs="Arial"/>
          <w:sz w:val="22"/>
          <w:szCs w:val="22"/>
          <w:lang w:val="es-EC"/>
        </w:rPr>
      </w:pPr>
      <w:r w:rsidRPr="00990391">
        <w:rPr>
          <w:rFonts w:ascii="Arial" w:hAnsi="Arial" w:cs="Arial"/>
          <w:sz w:val="22"/>
          <w:szCs w:val="22"/>
          <w:lang w:val="es-EC"/>
        </w:rPr>
        <w:t>Secado previo para evitar problemas de hidratación en el cemento.</w:t>
      </w:r>
    </w:p>
    <w:p w14:paraId="2BA4BABE" w14:textId="77777777" w:rsidR="00F75264" w:rsidRPr="00990391" w:rsidRDefault="00F75264" w:rsidP="00793D45">
      <w:pPr>
        <w:pStyle w:val="Prrafodelista"/>
        <w:numPr>
          <w:ilvl w:val="0"/>
          <w:numId w:val="46"/>
        </w:numPr>
        <w:spacing w:before="240"/>
        <w:ind w:right="-284"/>
        <w:jc w:val="both"/>
        <w:rPr>
          <w:rFonts w:ascii="Arial" w:hAnsi="Arial" w:cs="Arial"/>
          <w:sz w:val="22"/>
          <w:szCs w:val="22"/>
          <w:lang w:val="es-EC"/>
        </w:rPr>
      </w:pPr>
      <w:r w:rsidRPr="00990391">
        <w:rPr>
          <w:rFonts w:ascii="Arial" w:hAnsi="Arial" w:cs="Arial"/>
          <w:sz w:val="22"/>
          <w:szCs w:val="22"/>
          <w:lang w:val="es-EC"/>
        </w:rPr>
        <w:t>Se debe evaluar su impacto en la resistencia del material final.</w:t>
      </w:r>
    </w:p>
    <w:p w14:paraId="699CCB62" w14:textId="77777777" w:rsidR="00F75264" w:rsidRPr="00990391" w:rsidRDefault="00F75264" w:rsidP="00793D45">
      <w:pPr>
        <w:pStyle w:val="Prrafodelista"/>
        <w:numPr>
          <w:ilvl w:val="0"/>
          <w:numId w:val="46"/>
        </w:numPr>
        <w:spacing w:before="240"/>
        <w:ind w:right="-284"/>
        <w:jc w:val="both"/>
        <w:rPr>
          <w:rFonts w:ascii="Arial" w:hAnsi="Arial" w:cs="Arial"/>
          <w:sz w:val="22"/>
          <w:szCs w:val="22"/>
          <w:lang w:val="es-EC"/>
        </w:rPr>
      </w:pPr>
      <w:r w:rsidRPr="00990391">
        <w:rPr>
          <w:rFonts w:ascii="Arial" w:hAnsi="Arial" w:cs="Arial"/>
          <w:sz w:val="22"/>
          <w:szCs w:val="22"/>
          <w:lang w:val="es-EC"/>
        </w:rPr>
        <w:t>Regulaciones pueden restringir su uso en estructuras de carga.</w:t>
      </w:r>
    </w:p>
    <w:p w14:paraId="3F336FEE" w14:textId="77777777" w:rsidR="00F75264" w:rsidRPr="00990391" w:rsidRDefault="00F75264" w:rsidP="00793D45">
      <w:pPr>
        <w:pStyle w:val="Prrafodelista"/>
        <w:numPr>
          <w:ilvl w:val="0"/>
          <w:numId w:val="46"/>
        </w:numPr>
        <w:spacing w:before="240"/>
        <w:ind w:right="-284"/>
        <w:jc w:val="both"/>
        <w:rPr>
          <w:rFonts w:ascii="Arial" w:hAnsi="Arial" w:cs="Arial"/>
          <w:sz w:val="22"/>
          <w:szCs w:val="22"/>
          <w:lang w:val="es-EC"/>
        </w:rPr>
      </w:pPr>
      <w:r w:rsidRPr="00990391">
        <w:rPr>
          <w:rFonts w:ascii="Arial" w:hAnsi="Arial" w:cs="Arial"/>
          <w:sz w:val="22"/>
          <w:szCs w:val="22"/>
          <w:lang w:val="es-EC"/>
        </w:rPr>
        <w:t>Otras.</w:t>
      </w:r>
    </w:p>
    <w:p w14:paraId="3359C492" w14:textId="77777777" w:rsidR="00F75264" w:rsidRPr="00990391" w:rsidRDefault="00F75264" w:rsidP="00793D45">
      <w:pPr>
        <w:pStyle w:val="Prrafodelista"/>
        <w:numPr>
          <w:ilvl w:val="1"/>
          <w:numId w:val="39"/>
        </w:numPr>
        <w:spacing w:before="240"/>
        <w:ind w:left="567" w:right="-284"/>
        <w:jc w:val="both"/>
        <w:rPr>
          <w:rFonts w:ascii="Arial" w:hAnsi="Arial" w:cs="Arial"/>
          <w:sz w:val="22"/>
          <w:szCs w:val="22"/>
          <w:lang w:val="es-EC"/>
        </w:rPr>
      </w:pPr>
      <w:r w:rsidRPr="00990391">
        <w:rPr>
          <w:rFonts w:ascii="Arial" w:hAnsi="Arial" w:cs="Arial"/>
          <w:sz w:val="22"/>
          <w:szCs w:val="22"/>
          <w:lang w:val="es-EC"/>
        </w:rPr>
        <w:t>Rellenos estructurales: Aplicados en construcción de carreteras o terraplenes. La utilización de lodos en rellenos estructurales, se realiza bajo las siguientes condiciones:</w:t>
      </w:r>
    </w:p>
    <w:p w14:paraId="15D6D6FB" w14:textId="77777777" w:rsidR="00F75264" w:rsidRPr="00990391" w:rsidRDefault="00F75264" w:rsidP="00793D45">
      <w:pPr>
        <w:pStyle w:val="Prrafodelista"/>
        <w:numPr>
          <w:ilvl w:val="0"/>
          <w:numId w:val="46"/>
        </w:numPr>
        <w:spacing w:before="240"/>
        <w:ind w:right="-284"/>
        <w:jc w:val="both"/>
        <w:rPr>
          <w:rFonts w:ascii="Arial" w:hAnsi="Arial" w:cs="Arial"/>
          <w:sz w:val="22"/>
          <w:szCs w:val="22"/>
          <w:lang w:val="es-EC"/>
        </w:rPr>
      </w:pPr>
      <w:r w:rsidRPr="00990391">
        <w:rPr>
          <w:rFonts w:ascii="Arial" w:hAnsi="Arial" w:cs="Arial"/>
          <w:sz w:val="22"/>
          <w:szCs w:val="22"/>
          <w:lang w:val="es-EC"/>
        </w:rPr>
        <w:t>Compactación adecuada para garantizar estabilidad.</w:t>
      </w:r>
    </w:p>
    <w:p w14:paraId="6E0208AA" w14:textId="77777777" w:rsidR="00F75264" w:rsidRPr="00990391" w:rsidRDefault="00F75264" w:rsidP="00793D45">
      <w:pPr>
        <w:pStyle w:val="Prrafodelista"/>
        <w:numPr>
          <w:ilvl w:val="0"/>
          <w:numId w:val="46"/>
        </w:numPr>
        <w:spacing w:before="240"/>
        <w:ind w:right="-284"/>
        <w:jc w:val="both"/>
        <w:rPr>
          <w:rFonts w:ascii="Arial" w:hAnsi="Arial" w:cs="Arial"/>
          <w:sz w:val="22"/>
          <w:szCs w:val="22"/>
          <w:lang w:val="es-EC"/>
        </w:rPr>
      </w:pPr>
      <w:r w:rsidRPr="00990391">
        <w:rPr>
          <w:rFonts w:ascii="Arial" w:hAnsi="Arial" w:cs="Arial"/>
          <w:sz w:val="22"/>
          <w:szCs w:val="22"/>
          <w:lang w:val="es-EC"/>
        </w:rPr>
        <w:t>Análisis de lixiviación para evitar contaminación de aguas subterráneas.</w:t>
      </w:r>
    </w:p>
    <w:p w14:paraId="5F134569" w14:textId="77777777" w:rsidR="00F75264" w:rsidRPr="00990391" w:rsidRDefault="00F75264" w:rsidP="00793D45">
      <w:pPr>
        <w:pStyle w:val="Prrafodelista"/>
        <w:numPr>
          <w:ilvl w:val="0"/>
          <w:numId w:val="46"/>
        </w:numPr>
        <w:spacing w:before="240"/>
        <w:ind w:right="-284"/>
        <w:jc w:val="both"/>
        <w:rPr>
          <w:rFonts w:ascii="Arial" w:hAnsi="Arial" w:cs="Arial"/>
          <w:sz w:val="22"/>
          <w:szCs w:val="22"/>
          <w:lang w:val="es-EC"/>
        </w:rPr>
      </w:pPr>
      <w:r w:rsidRPr="00990391">
        <w:rPr>
          <w:rFonts w:ascii="Arial" w:hAnsi="Arial" w:cs="Arial"/>
          <w:sz w:val="22"/>
          <w:szCs w:val="22"/>
          <w:lang w:val="es-EC"/>
        </w:rPr>
        <w:t>No debe utilizarse en zonas con alto riesgo de erosión.</w:t>
      </w:r>
    </w:p>
    <w:p w14:paraId="015ABD77" w14:textId="77777777" w:rsidR="00F75264" w:rsidRPr="00990391" w:rsidRDefault="00F75264" w:rsidP="00793D45">
      <w:pPr>
        <w:pStyle w:val="Prrafodelista"/>
        <w:numPr>
          <w:ilvl w:val="0"/>
          <w:numId w:val="46"/>
        </w:numPr>
        <w:spacing w:before="240"/>
        <w:ind w:right="-284"/>
        <w:jc w:val="both"/>
        <w:rPr>
          <w:rFonts w:ascii="Arial" w:hAnsi="Arial" w:cs="Arial"/>
          <w:sz w:val="22"/>
          <w:szCs w:val="22"/>
          <w:lang w:val="es-EC"/>
        </w:rPr>
      </w:pPr>
      <w:r w:rsidRPr="00990391">
        <w:rPr>
          <w:rFonts w:ascii="Arial" w:hAnsi="Arial" w:cs="Arial"/>
          <w:sz w:val="22"/>
          <w:szCs w:val="22"/>
          <w:lang w:val="es-EC"/>
        </w:rPr>
        <w:t>Otras.</w:t>
      </w:r>
    </w:p>
    <w:p w14:paraId="11233C6D" w14:textId="77777777" w:rsidR="00F75264" w:rsidRPr="00990391" w:rsidRDefault="00F75264" w:rsidP="00793D45">
      <w:pPr>
        <w:pStyle w:val="Prrafodelista"/>
        <w:numPr>
          <w:ilvl w:val="1"/>
          <w:numId w:val="39"/>
        </w:numPr>
        <w:spacing w:before="240"/>
        <w:ind w:left="567" w:right="-284"/>
        <w:jc w:val="both"/>
        <w:rPr>
          <w:rFonts w:ascii="Arial" w:hAnsi="Arial" w:cs="Arial"/>
          <w:sz w:val="22"/>
          <w:szCs w:val="22"/>
          <w:lang w:val="es-EC"/>
        </w:rPr>
      </w:pPr>
      <w:r w:rsidRPr="00990391">
        <w:rPr>
          <w:rFonts w:ascii="Arial" w:hAnsi="Arial" w:cs="Arial"/>
          <w:sz w:val="22"/>
          <w:szCs w:val="22"/>
          <w:lang w:val="es-EC"/>
        </w:rPr>
        <w:t xml:space="preserve">Rellenos de terrenos, minas, canteras: Los lodos pueden utilizarse para el relleno de terrenos, canteras y minas abandonadas, contribuyendo a la recuperación de paisajes degradados y promoviendo la rehabilitación </w:t>
      </w:r>
      <w:r w:rsidRPr="00990391">
        <w:rPr>
          <w:rFonts w:ascii="Arial" w:hAnsi="Arial" w:cs="Arial"/>
          <w:sz w:val="22"/>
          <w:szCs w:val="22"/>
          <w:lang w:val="es-EC"/>
        </w:rPr>
        <w:lastRenderedPageBreak/>
        <w:t xml:space="preserve">ecológica. Al integrarlos en estos espacios, se facilita la regeneración del suelo, permitiendo el crecimiento de vegetación y la restauración del equilibrio natural. La utilización de lodos en rellenos y recuperación de canteras, se realiza bajo las siguientes condiciones: </w:t>
      </w:r>
    </w:p>
    <w:p w14:paraId="0FD1CBF0" w14:textId="77777777" w:rsidR="00F75264" w:rsidRPr="00990391" w:rsidRDefault="00F75264" w:rsidP="00793D45">
      <w:pPr>
        <w:pStyle w:val="Prrafodelista"/>
        <w:numPr>
          <w:ilvl w:val="0"/>
          <w:numId w:val="46"/>
        </w:numPr>
        <w:spacing w:before="240"/>
        <w:ind w:right="-284"/>
        <w:jc w:val="both"/>
        <w:rPr>
          <w:rFonts w:ascii="Arial" w:hAnsi="Arial" w:cs="Arial"/>
          <w:sz w:val="22"/>
          <w:szCs w:val="22"/>
          <w:lang w:val="es-EC"/>
        </w:rPr>
      </w:pPr>
      <w:r w:rsidRPr="00990391">
        <w:rPr>
          <w:rFonts w:ascii="Arial" w:hAnsi="Arial" w:cs="Arial"/>
          <w:sz w:val="22"/>
          <w:szCs w:val="22"/>
          <w:lang w:val="es-EC"/>
        </w:rPr>
        <w:t>Estabilidad del material: Los lodos deben someterse a procesos de deshidratación o mezclarse con materiales inertes para evitar hundimientos o lixiviación.</w:t>
      </w:r>
    </w:p>
    <w:p w14:paraId="7E8966DA" w14:textId="77777777" w:rsidR="00F75264" w:rsidRPr="00990391" w:rsidRDefault="00F75264" w:rsidP="00793D45">
      <w:pPr>
        <w:pStyle w:val="Prrafodelista"/>
        <w:numPr>
          <w:ilvl w:val="0"/>
          <w:numId w:val="46"/>
        </w:numPr>
        <w:spacing w:before="240"/>
        <w:ind w:right="-284"/>
        <w:jc w:val="both"/>
        <w:rPr>
          <w:rFonts w:ascii="Arial" w:hAnsi="Arial" w:cs="Arial"/>
          <w:sz w:val="22"/>
          <w:szCs w:val="22"/>
          <w:lang w:val="es-EC"/>
        </w:rPr>
      </w:pPr>
      <w:r w:rsidRPr="00990391">
        <w:rPr>
          <w:rFonts w:ascii="Arial" w:hAnsi="Arial" w:cs="Arial"/>
          <w:sz w:val="22"/>
          <w:szCs w:val="22"/>
          <w:lang w:val="es-EC"/>
        </w:rPr>
        <w:t>Evaluación ambiental: Se deben analizar posibles contaminantes para evitar impactos en suelos y cuerpos de agua cercanos.</w:t>
      </w:r>
    </w:p>
    <w:p w14:paraId="783BA547" w14:textId="77777777" w:rsidR="00F75264" w:rsidRPr="00990391" w:rsidRDefault="00F75264" w:rsidP="00793D45">
      <w:pPr>
        <w:pStyle w:val="Prrafodelista"/>
        <w:numPr>
          <w:ilvl w:val="0"/>
          <w:numId w:val="46"/>
        </w:numPr>
        <w:spacing w:before="240"/>
        <w:ind w:right="-284"/>
        <w:jc w:val="both"/>
        <w:rPr>
          <w:rFonts w:ascii="Arial" w:hAnsi="Arial" w:cs="Arial"/>
          <w:sz w:val="22"/>
          <w:szCs w:val="22"/>
          <w:lang w:val="es-EC"/>
        </w:rPr>
      </w:pPr>
      <w:r w:rsidRPr="00990391">
        <w:rPr>
          <w:rFonts w:ascii="Arial" w:hAnsi="Arial" w:cs="Arial"/>
          <w:sz w:val="22"/>
          <w:szCs w:val="22"/>
          <w:lang w:val="es-EC"/>
        </w:rPr>
        <w:t>Mejoras en la revegetación: Se recomienda enriquecerlos con materia orgánica o enmiendas para favorecer el crecimiento de vegetación.</w:t>
      </w:r>
    </w:p>
    <w:p w14:paraId="23408291" w14:textId="77777777" w:rsidR="00F75264" w:rsidRPr="00990391" w:rsidRDefault="00F75264" w:rsidP="00793D45">
      <w:pPr>
        <w:pStyle w:val="Prrafodelista"/>
        <w:numPr>
          <w:ilvl w:val="0"/>
          <w:numId w:val="46"/>
        </w:numPr>
        <w:spacing w:before="240"/>
        <w:ind w:right="-284"/>
        <w:jc w:val="both"/>
        <w:rPr>
          <w:rFonts w:ascii="Arial" w:hAnsi="Arial" w:cs="Arial"/>
          <w:sz w:val="22"/>
          <w:szCs w:val="22"/>
          <w:lang w:val="es-EC"/>
        </w:rPr>
      </w:pPr>
      <w:r w:rsidRPr="00990391">
        <w:rPr>
          <w:rFonts w:ascii="Arial" w:hAnsi="Arial" w:cs="Arial"/>
          <w:sz w:val="22"/>
          <w:szCs w:val="22"/>
          <w:lang w:val="es-EC"/>
        </w:rPr>
        <w:t>Control de erosión: Puede ser necesario combinar con otros materiales para mejorar la resistencia estructural del suelo restaurado.</w:t>
      </w:r>
    </w:p>
    <w:p w14:paraId="7CDDAC32" w14:textId="77777777" w:rsidR="00F75264" w:rsidRPr="00990391" w:rsidRDefault="00F75264" w:rsidP="00793D45">
      <w:pPr>
        <w:pStyle w:val="Prrafodelista"/>
        <w:numPr>
          <w:ilvl w:val="0"/>
          <w:numId w:val="46"/>
        </w:numPr>
        <w:spacing w:before="240"/>
        <w:ind w:right="-284"/>
        <w:jc w:val="both"/>
        <w:rPr>
          <w:rFonts w:ascii="Arial" w:hAnsi="Arial" w:cs="Arial"/>
          <w:sz w:val="22"/>
          <w:szCs w:val="22"/>
          <w:lang w:val="es-EC"/>
        </w:rPr>
      </w:pPr>
      <w:r w:rsidRPr="00990391">
        <w:rPr>
          <w:rFonts w:ascii="Arial" w:hAnsi="Arial" w:cs="Arial"/>
          <w:sz w:val="22"/>
          <w:szCs w:val="22"/>
          <w:lang w:val="es-EC"/>
        </w:rPr>
        <w:t>Otras.</w:t>
      </w:r>
    </w:p>
    <w:p w14:paraId="5F23EADB" w14:textId="77777777" w:rsidR="00F75264" w:rsidRPr="00990391" w:rsidRDefault="00F75264" w:rsidP="00793D45">
      <w:pPr>
        <w:pStyle w:val="Prrafodelista"/>
        <w:numPr>
          <w:ilvl w:val="1"/>
          <w:numId w:val="39"/>
        </w:numPr>
        <w:spacing w:before="240"/>
        <w:ind w:left="567" w:right="-284"/>
        <w:jc w:val="both"/>
        <w:rPr>
          <w:rFonts w:ascii="Arial" w:hAnsi="Arial" w:cs="Arial"/>
          <w:sz w:val="22"/>
          <w:szCs w:val="22"/>
        </w:rPr>
      </w:pPr>
      <w:r w:rsidRPr="00990391">
        <w:rPr>
          <w:rFonts w:ascii="Arial" w:hAnsi="Arial" w:cs="Arial"/>
          <w:sz w:val="22"/>
          <w:szCs w:val="22"/>
          <w:lang w:val="es-EC"/>
        </w:rPr>
        <w:t>Recuperación de minas, canteras y rellenos sanitarios: Ayudan en la revegetación y estabilización de residuos en zonas impactadas</w:t>
      </w:r>
      <w:r w:rsidRPr="00990391">
        <w:rPr>
          <w:rFonts w:ascii="Arial" w:hAnsi="Arial" w:cs="Arial"/>
          <w:sz w:val="22"/>
          <w:szCs w:val="22"/>
        </w:rPr>
        <w:t xml:space="preserve">. </w:t>
      </w:r>
      <w:r w:rsidRPr="00990391">
        <w:rPr>
          <w:rFonts w:ascii="Arial" w:hAnsi="Arial" w:cs="Arial"/>
          <w:sz w:val="22"/>
          <w:szCs w:val="22"/>
          <w:lang w:val="es-EC"/>
        </w:rPr>
        <w:t>La utilización de lodos en recuperación de minas y vertederos, se realiza bajo las siguientes condiciones:</w:t>
      </w:r>
    </w:p>
    <w:p w14:paraId="7FF5B496" w14:textId="77777777" w:rsidR="00F75264" w:rsidRPr="00990391" w:rsidRDefault="00F75264" w:rsidP="00793D45">
      <w:pPr>
        <w:pStyle w:val="Prrafodelista"/>
        <w:numPr>
          <w:ilvl w:val="0"/>
          <w:numId w:val="46"/>
        </w:numPr>
        <w:spacing w:before="240"/>
        <w:ind w:right="-284"/>
        <w:jc w:val="both"/>
        <w:rPr>
          <w:rFonts w:ascii="Arial" w:hAnsi="Arial" w:cs="Arial"/>
          <w:sz w:val="22"/>
          <w:szCs w:val="22"/>
          <w:lang w:val="es-EC"/>
        </w:rPr>
      </w:pPr>
      <w:r w:rsidRPr="00990391">
        <w:rPr>
          <w:rFonts w:ascii="Arial" w:hAnsi="Arial" w:cs="Arial"/>
          <w:sz w:val="22"/>
          <w:szCs w:val="22"/>
          <w:lang w:val="es-EC"/>
        </w:rPr>
        <w:t>Debe mezclarse con materiales estabilizantes para evitar lixiviación de contaminantes.</w:t>
      </w:r>
    </w:p>
    <w:p w14:paraId="101DE751" w14:textId="77777777" w:rsidR="00F75264" w:rsidRPr="00990391" w:rsidRDefault="00F75264" w:rsidP="00793D45">
      <w:pPr>
        <w:pStyle w:val="Prrafodelista"/>
        <w:numPr>
          <w:ilvl w:val="0"/>
          <w:numId w:val="46"/>
        </w:numPr>
        <w:spacing w:before="240"/>
        <w:ind w:right="-284"/>
        <w:jc w:val="both"/>
        <w:rPr>
          <w:rFonts w:ascii="Arial" w:hAnsi="Arial" w:cs="Arial"/>
          <w:sz w:val="22"/>
          <w:szCs w:val="22"/>
          <w:lang w:val="es-EC"/>
        </w:rPr>
      </w:pPr>
      <w:r w:rsidRPr="00990391">
        <w:rPr>
          <w:rFonts w:ascii="Arial" w:hAnsi="Arial" w:cs="Arial"/>
          <w:sz w:val="22"/>
          <w:szCs w:val="22"/>
          <w:lang w:val="es-EC"/>
        </w:rPr>
        <w:t>Puede mejorar la revegetación si se combina con enmiendas orgánicas.</w:t>
      </w:r>
    </w:p>
    <w:p w14:paraId="663FB59C" w14:textId="77777777" w:rsidR="00F75264" w:rsidRPr="00990391" w:rsidRDefault="00F75264" w:rsidP="00793D45">
      <w:pPr>
        <w:pStyle w:val="Prrafodelista"/>
        <w:numPr>
          <w:ilvl w:val="0"/>
          <w:numId w:val="46"/>
        </w:numPr>
        <w:spacing w:before="240"/>
        <w:ind w:right="-284"/>
        <w:jc w:val="both"/>
        <w:rPr>
          <w:rFonts w:ascii="Arial" w:hAnsi="Arial" w:cs="Arial"/>
          <w:sz w:val="22"/>
          <w:szCs w:val="22"/>
          <w:lang w:val="es-EC"/>
        </w:rPr>
      </w:pPr>
      <w:r w:rsidRPr="00990391">
        <w:rPr>
          <w:rFonts w:ascii="Arial" w:hAnsi="Arial" w:cs="Arial"/>
          <w:sz w:val="22"/>
          <w:szCs w:val="22"/>
          <w:lang w:val="es-EC"/>
        </w:rPr>
        <w:t>Supervisión ambiental para evitar efectos negativos en el ecosistema.</w:t>
      </w:r>
    </w:p>
    <w:p w14:paraId="352721CD" w14:textId="77777777" w:rsidR="00F75264" w:rsidRPr="00990391" w:rsidRDefault="00F75264" w:rsidP="00793D45">
      <w:pPr>
        <w:pStyle w:val="Prrafodelista"/>
        <w:numPr>
          <w:ilvl w:val="0"/>
          <w:numId w:val="46"/>
        </w:numPr>
        <w:spacing w:before="240"/>
        <w:ind w:right="-284"/>
        <w:jc w:val="both"/>
        <w:rPr>
          <w:rFonts w:ascii="Arial" w:hAnsi="Arial" w:cs="Arial"/>
          <w:sz w:val="22"/>
          <w:szCs w:val="22"/>
          <w:lang w:val="es-EC"/>
        </w:rPr>
      </w:pPr>
      <w:r w:rsidRPr="00990391">
        <w:rPr>
          <w:rFonts w:ascii="Arial" w:hAnsi="Arial" w:cs="Arial"/>
          <w:sz w:val="22"/>
          <w:szCs w:val="22"/>
          <w:lang w:val="es-EC"/>
        </w:rPr>
        <w:t>Otras.</w:t>
      </w:r>
    </w:p>
    <w:p w14:paraId="3948802D" w14:textId="77777777" w:rsidR="00F75264" w:rsidRPr="00990391" w:rsidRDefault="00F75264" w:rsidP="00793D45">
      <w:pPr>
        <w:pStyle w:val="Prrafodelista"/>
        <w:numPr>
          <w:ilvl w:val="1"/>
          <w:numId w:val="39"/>
        </w:numPr>
        <w:spacing w:before="240"/>
        <w:ind w:left="567" w:right="-284"/>
        <w:jc w:val="both"/>
        <w:rPr>
          <w:rFonts w:ascii="Arial" w:hAnsi="Arial" w:cs="Arial"/>
          <w:sz w:val="22"/>
          <w:szCs w:val="22"/>
          <w:lang w:val="es-EC"/>
        </w:rPr>
      </w:pPr>
      <w:r w:rsidRPr="00990391">
        <w:rPr>
          <w:rFonts w:ascii="Arial" w:hAnsi="Arial" w:cs="Arial"/>
          <w:sz w:val="22"/>
          <w:szCs w:val="22"/>
          <w:lang w:val="es-EC"/>
        </w:rPr>
        <w:t>Materia prima para compostaje: En combinación con residuos orgánicos, se pueden convertir en compost para aplicaciones agrícolas y paisajísticas. La utilización de lodos como materia prima para compostaje, se realiza bajo las siguientes condiciones:</w:t>
      </w:r>
    </w:p>
    <w:p w14:paraId="2D6A1BDC" w14:textId="77777777" w:rsidR="00F75264" w:rsidRPr="00990391" w:rsidRDefault="00F75264" w:rsidP="00793D45">
      <w:pPr>
        <w:pStyle w:val="Prrafodelista"/>
        <w:numPr>
          <w:ilvl w:val="0"/>
          <w:numId w:val="46"/>
        </w:numPr>
        <w:spacing w:before="240"/>
        <w:ind w:right="-284"/>
        <w:jc w:val="both"/>
        <w:rPr>
          <w:rFonts w:ascii="Arial" w:hAnsi="Arial" w:cs="Arial"/>
          <w:sz w:val="22"/>
          <w:szCs w:val="22"/>
          <w:lang w:val="es-EC"/>
        </w:rPr>
      </w:pPr>
      <w:r w:rsidRPr="00990391">
        <w:rPr>
          <w:rFonts w:ascii="Arial" w:hAnsi="Arial" w:cs="Arial"/>
          <w:sz w:val="22"/>
          <w:szCs w:val="22"/>
          <w:lang w:val="es-EC"/>
        </w:rPr>
        <w:t>Proporción carbono/nitrógeno equilibrada para un compostaje eficiente.</w:t>
      </w:r>
    </w:p>
    <w:p w14:paraId="5ABB94C5" w14:textId="77777777" w:rsidR="00F75264" w:rsidRPr="00990391" w:rsidRDefault="00F75264" w:rsidP="00793D45">
      <w:pPr>
        <w:pStyle w:val="Prrafodelista"/>
        <w:numPr>
          <w:ilvl w:val="0"/>
          <w:numId w:val="46"/>
        </w:numPr>
        <w:spacing w:before="240"/>
        <w:ind w:right="-284"/>
        <w:jc w:val="both"/>
        <w:rPr>
          <w:rFonts w:ascii="Arial" w:hAnsi="Arial" w:cs="Arial"/>
          <w:sz w:val="22"/>
          <w:szCs w:val="22"/>
          <w:lang w:val="es-EC"/>
        </w:rPr>
      </w:pPr>
      <w:r w:rsidRPr="00990391">
        <w:rPr>
          <w:rFonts w:ascii="Arial" w:hAnsi="Arial" w:cs="Arial"/>
          <w:sz w:val="22"/>
          <w:szCs w:val="22"/>
          <w:lang w:val="es-EC"/>
        </w:rPr>
        <w:t>Tratamiento térmico o biológico para reducir patógenos.</w:t>
      </w:r>
    </w:p>
    <w:p w14:paraId="69473F34" w14:textId="77777777" w:rsidR="00F75264" w:rsidRPr="00990391" w:rsidRDefault="00F75264" w:rsidP="00793D45">
      <w:pPr>
        <w:pStyle w:val="Prrafodelista"/>
        <w:numPr>
          <w:ilvl w:val="0"/>
          <w:numId w:val="46"/>
        </w:numPr>
        <w:spacing w:before="240"/>
        <w:ind w:right="-284"/>
        <w:jc w:val="both"/>
        <w:rPr>
          <w:rFonts w:ascii="Arial" w:hAnsi="Arial" w:cs="Arial"/>
          <w:sz w:val="22"/>
          <w:szCs w:val="22"/>
          <w:lang w:val="es-EC"/>
        </w:rPr>
      </w:pPr>
      <w:r w:rsidRPr="00990391">
        <w:rPr>
          <w:rFonts w:ascii="Arial" w:hAnsi="Arial" w:cs="Arial"/>
          <w:sz w:val="22"/>
          <w:szCs w:val="22"/>
          <w:lang w:val="es-EC"/>
        </w:rPr>
        <w:t>Cumplimiento de normativas para evitar acumulación de metales pesados.</w:t>
      </w:r>
    </w:p>
    <w:p w14:paraId="6D508E79" w14:textId="77777777" w:rsidR="00F75264" w:rsidRPr="00990391" w:rsidRDefault="00F75264" w:rsidP="00793D45">
      <w:pPr>
        <w:pStyle w:val="Prrafodelista"/>
        <w:numPr>
          <w:ilvl w:val="0"/>
          <w:numId w:val="46"/>
        </w:numPr>
        <w:spacing w:before="240"/>
        <w:ind w:right="-284"/>
        <w:jc w:val="both"/>
        <w:rPr>
          <w:rFonts w:ascii="Arial" w:hAnsi="Arial" w:cs="Arial"/>
          <w:sz w:val="22"/>
          <w:szCs w:val="22"/>
          <w:lang w:val="es-EC"/>
        </w:rPr>
      </w:pPr>
      <w:r w:rsidRPr="00990391">
        <w:rPr>
          <w:rFonts w:ascii="Arial" w:hAnsi="Arial" w:cs="Arial"/>
          <w:sz w:val="22"/>
          <w:szCs w:val="22"/>
          <w:lang w:val="es-EC"/>
        </w:rPr>
        <w:t>Otras.</w:t>
      </w:r>
    </w:p>
    <w:p w14:paraId="467696F7" w14:textId="77777777" w:rsidR="00F75264" w:rsidRPr="00990391" w:rsidRDefault="00F75264" w:rsidP="00793D45">
      <w:pPr>
        <w:pStyle w:val="Prrafodelista"/>
        <w:numPr>
          <w:ilvl w:val="1"/>
          <w:numId w:val="39"/>
        </w:numPr>
        <w:spacing w:before="240"/>
        <w:ind w:left="567" w:right="-284"/>
        <w:jc w:val="both"/>
        <w:rPr>
          <w:rFonts w:ascii="Arial" w:hAnsi="Arial" w:cs="Arial"/>
          <w:sz w:val="22"/>
          <w:szCs w:val="22"/>
          <w:lang w:val="es-EC"/>
        </w:rPr>
      </w:pPr>
      <w:r w:rsidRPr="00990391">
        <w:rPr>
          <w:rFonts w:ascii="Arial" w:hAnsi="Arial" w:cs="Arial"/>
          <w:sz w:val="22"/>
          <w:szCs w:val="22"/>
          <w:lang w:val="es-EC"/>
        </w:rPr>
        <w:t>Absorbente de contaminantes: Algunas modificaciones químicas permiten su uso en la remediación de suelos contaminados o como filtros en el tratamiento de aguas. La utilización de lodos como absorbente de contaminantes, se realiza bajo las siguientes condiciones:</w:t>
      </w:r>
    </w:p>
    <w:p w14:paraId="4E8A67DB" w14:textId="77777777" w:rsidR="00F75264" w:rsidRPr="00990391" w:rsidRDefault="00F75264" w:rsidP="00793D45">
      <w:pPr>
        <w:pStyle w:val="Prrafodelista"/>
        <w:numPr>
          <w:ilvl w:val="0"/>
          <w:numId w:val="46"/>
        </w:numPr>
        <w:spacing w:before="240"/>
        <w:ind w:right="-284"/>
        <w:jc w:val="both"/>
        <w:rPr>
          <w:rFonts w:ascii="Arial" w:hAnsi="Arial" w:cs="Arial"/>
          <w:sz w:val="22"/>
          <w:szCs w:val="22"/>
          <w:lang w:val="es-EC"/>
        </w:rPr>
      </w:pPr>
      <w:r w:rsidRPr="00990391">
        <w:rPr>
          <w:rFonts w:ascii="Arial" w:hAnsi="Arial" w:cs="Arial"/>
          <w:sz w:val="22"/>
          <w:szCs w:val="22"/>
          <w:lang w:val="es-EC"/>
        </w:rPr>
        <w:t>Puede ser activado químicamente para mejorar su capacidad de adsorción.</w:t>
      </w:r>
    </w:p>
    <w:p w14:paraId="2EBF2C81" w14:textId="77777777" w:rsidR="00F75264" w:rsidRPr="00990391" w:rsidRDefault="00F75264" w:rsidP="00793D45">
      <w:pPr>
        <w:pStyle w:val="Prrafodelista"/>
        <w:numPr>
          <w:ilvl w:val="0"/>
          <w:numId w:val="46"/>
        </w:numPr>
        <w:spacing w:before="240"/>
        <w:ind w:right="-284"/>
        <w:jc w:val="both"/>
        <w:rPr>
          <w:rFonts w:ascii="Arial" w:hAnsi="Arial" w:cs="Arial"/>
          <w:sz w:val="22"/>
          <w:szCs w:val="22"/>
          <w:lang w:val="es-EC"/>
        </w:rPr>
      </w:pPr>
      <w:r w:rsidRPr="00990391">
        <w:rPr>
          <w:rFonts w:ascii="Arial" w:hAnsi="Arial" w:cs="Arial"/>
          <w:sz w:val="22"/>
          <w:szCs w:val="22"/>
          <w:lang w:val="es-EC"/>
        </w:rPr>
        <w:t>Aplicaciones en remediación de suelos y tratamiento de aguas contaminadas.</w:t>
      </w:r>
    </w:p>
    <w:p w14:paraId="771B1293" w14:textId="77777777" w:rsidR="00F75264" w:rsidRPr="00990391" w:rsidRDefault="00F75264" w:rsidP="00793D45">
      <w:pPr>
        <w:pStyle w:val="Prrafodelista"/>
        <w:numPr>
          <w:ilvl w:val="0"/>
          <w:numId w:val="46"/>
        </w:numPr>
        <w:spacing w:before="240"/>
        <w:ind w:right="-284"/>
        <w:jc w:val="both"/>
        <w:rPr>
          <w:rFonts w:ascii="Arial" w:hAnsi="Arial" w:cs="Arial"/>
          <w:sz w:val="22"/>
          <w:szCs w:val="22"/>
          <w:lang w:val="es-EC"/>
        </w:rPr>
      </w:pPr>
      <w:r w:rsidRPr="00990391">
        <w:rPr>
          <w:rFonts w:ascii="Arial" w:hAnsi="Arial" w:cs="Arial"/>
          <w:sz w:val="22"/>
          <w:szCs w:val="22"/>
          <w:lang w:val="es-EC"/>
        </w:rPr>
        <w:lastRenderedPageBreak/>
        <w:t>Evaluación de vida útil y capacidad de regeneración del material.</w:t>
      </w:r>
    </w:p>
    <w:p w14:paraId="64A476B4" w14:textId="77777777" w:rsidR="00F75264" w:rsidRPr="00990391" w:rsidRDefault="00F75264" w:rsidP="00793D45">
      <w:pPr>
        <w:pStyle w:val="Prrafodelista"/>
        <w:numPr>
          <w:ilvl w:val="0"/>
          <w:numId w:val="46"/>
        </w:numPr>
        <w:spacing w:before="240"/>
        <w:ind w:right="-284"/>
        <w:jc w:val="both"/>
        <w:rPr>
          <w:rFonts w:ascii="Arial" w:hAnsi="Arial" w:cs="Arial"/>
          <w:sz w:val="22"/>
          <w:szCs w:val="22"/>
          <w:lang w:val="es-EC"/>
        </w:rPr>
      </w:pPr>
      <w:r w:rsidRPr="00990391">
        <w:rPr>
          <w:rFonts w:ascii="Arial" w:hAnsi="Arial" w:cs="Arial"/>
          <w:sz w:val="22"/>
          <w:szCs w:val="22"/>
          <w:lang w:val="es-EC"/>
        </w:rPr>
        <w:t>Otras.</w:t>
      </w:r>
    </w:p>
    <w:p w14:paraId="146AC769" w14:textId="77777777" w:rsidR="00F75264" w:rsidRPr="00990391" w:rsidRDefault="00F75264" w:rsidP="00793D45">
      <w:pPr>
        <w:pStyle w:val="Prrafodelista"/>
        <w:numPr>
          <w:ilvl w:val="1"/>
          <w:numId w:val="39"/>
        </w:numPr>
        <w:spacing w:before="240"/>
        <w:ind w:left="567" w:right="-284"/>
        <w:jc w:val="both"/>
        <w:rPr>
          <w:rFonts w:ascii="Arial" w:hAnsi="Arial" w:cs="Arial"/>
          <w:sz w:val="22"/>
          <w:szCs w:val="22"/>
          <w:lang w:val="es-EC"/>
        </w:rPr>
      </w:pPr>
      <w:r w:rsidRPr="00990391">
        <w:rPr>
          <w:rFonts w:ascii="Arial" w:hAnsi="Arial" w:cs="Arial"/>
          <w:sz w:val="22"/>
          <w:szCs w:val="22"/>
          <w:lang w:val="es-EC"/>
        </w:rPr>
        <w:t>Generación de carbón activado o adsorbentes: Mediante procesos térmicos, los lodos pueden convertirse en carbón activado, que se usa para el tratamiento de aguas residuales o en la purificación de gases. La utilización de lodos en generación de carbón activado o adsorbentes, se realiza bajo las siguientes condiciones:</w:t>
      </w:r>
    </w:p>
    <w:p w14:paraId="5F70CFD3" w14:textId="77777777" w:rsidR="00F75264" w:rsidRPr="00990391" w:rsidRDefault="00F75264" w:rsidP="00793D45">
      <w:pPr>
        <w:pStyle w:val="Prrafodelista"/>
        <w:numPr>
          <w:ilvl w:val="0"/>
          <w:numId w:val="46"/>
        </w:numPr>
        <w:spacing w:before="240"/>
        <w:ind w:right="-284"/>
        <w:jc w:val="both"/>
        <w:rPr>
          <w:rFonts w:ascii="Arial" w:hAnsi="Arial" w:cs="Arial"/>
          <w:sz w:val="22"/>
          <w:szCs w:val="22"/>
          <w:lang w:val="es-EC"/>
        </w:rPr>
      </w:pPr>
      <w:r w:rsidRPr="00990391">
        <w:rPr>
          <w:rFonts w:ascii="Arial" w:hAnsi="Arial" w:cs="Arial"/>
          <w:sz w:val="22"/>
          <w:szCs w:val="22"/>
          <w:lang w:val="es-EC"/>
        </w:rPr>
        <w:t>Procesos térmicos: Los lodos deben someterse a carbonización (pirólisis) a altas temperaturas para eliminar materia volátil y aumentar su porosidad.</w:t>
      </w:r>
    </w:p>
    <w:p w14:paraId="05E1B2D7" w14:textId="77777777" w:rsidR="00F75264" w:rsidRPr="00990391" w:rsidRDefault="00F75264" w:rsidP="00793D45">
      <w:pPr>
        <w:pStyle w:val="Prrafodelista"/>
        <w:numPr>
          <w:ilvl w:val="0"/>
          <w:numId w:val="46"/>
        </w:numPr>
        <w:spacing w:before="240"/>
        <w:ind w:right="-284"/>
        <w:jc w:val="both"/>
        <w:rPr>
          <w:rFonts w:ascii="Arial" w:hAnsi="Arial" w:cs="Arial"/>
          <w:sz w:val="22"/>
          <w:szCs w:val="22"/>
          <w:lang w:val="es-EC"/>
        </w:rPr>
      </w:pPr>
      <w:r w:rsidRPr="00990391">
        <w:rPr>
          <w:rFonts w:ascii="Arial" w:hAnsi="Arial" w:cs="Arial"/>
          <w:sz w:val="22"/>
          <w:szCs w:val="22"/>
          <w:lang w:val="es-EC"/>
        </w:rPr>
        <w:t>Composición adecuada: Se prefieren lodos con alto contenido de carbono y baja presencia de metales pesados para mejorar la calidad del adsorbente.</w:t>
      </w:r>
    </w:p>
    <w:p w14:paraId="3E9685C6" w14:textId="77777777" w:rsidR="00F75264" w:rsidRPr="00990391" w:rsidRDefault="00F75264" w:rsidP="00793D45">
      <w:pPr>
        <w:pStyle w:val="Prrafodelista"/>
        <w:numPr>
          <w:ilvl w:val="0"/>
          <w:numId w:val="46"/>
        </w:numPr>
        <w:spacing w:before="240"/>
        <w:ind w:right="-284"/>
        <w:jc w:val="both"/>
        <w:rPr>
          <w:rFonts w:ascii="Arial" w:hAnsi="Arial" w:cs="Arial"/>
          <w:sz w:val="22"/>
          <w:szCs w:val="22"/>
          <w:lang w:val="es-EC"/>
        </w:rPr>
      </w:pPr>
      <w:r w:rsidRPr="00990391">
        <w:rPr>
          <w:rFonts w:ascii="Arial" w:hAnsi="Arial" w:cs="Arial"/>
          <w:sz w:val="22"/>
          <w:szCs w:val="22"/>
          <w:lang w:val="es-EC"/>
        </w:rPr>
        <w:t>Aplicaciones específicas: El carbón activado obtenido se puede utilizar en la purificación de aguas, tratamiento de gases o remediación ambiental.</w:t>
      </w:r>
    </w:p>
    <w:p w14:paraId="2F96C217" w14:textId="77777777" w:rsidR="00F75264" w:rsidRPr="00990391" w:rsidRDefault="00F75264" w:rsidP="00793D45">
      <w:pPr>
        <w:pStyle w:val="Prrafodelista"/>
        <w:numPr>
          <w:ilvl w:val="0"/>
          <w:numId w:val="46"/>
        </w:numPr>
        <w:spacing w:before="240"/>
        <w:ind w:right="-284"/>
        <w:jc w:val="both"/>
        <w:rPr>
          <w:rFonts w:ascii="Arial" w:hAnsi="Arial" w:cs="Arial"/>
          <w:sz w:val="22"/>
          <w:szCs w:val="22"/>
          <w:lang w:val="es-EC"/>
        </w:rPr>
      </w:pPr>
      <w:r w:rsidRPr="00990391">
        <w:rPr>
          <w:rFonts w:ascii="Arial" w:hAnsi="Arial" w:cs="Arial"/>
          <w:sz w:val="22"/>
          <w:szCs w:val="22"/>
          <w:lang w:val="es-EC"/>
        </w:rPr>
        <w:t>Eficiencia del producto: Se requiere evaluar la capacidad de adsorción del material resultante para determinar su viabilidad comercial.</w:t>
      </w:r>
    </w:p>
    <w:p w14:paraId="45A0B8EF" w14:textId="77777777" w:rsidR="00F75264" w:rsidRPr="00990391" w:rsidRDefault="00F75264" w:rsidP="00793D45">
      <w:pPr>
        <w:pStyle w:val="Prrafodelista"/>
        <w:numPr>
          <w:ilvl w:val="0"/>
          <w:numId w:val="46"/>
        </w:numPr>
        <w:spacing w:before="240"/>
        <w:ind w:right="-284"/>
        <w:jc w:val="both"/>
        <w:rPr>
          <w:rFonts w:ascii="Arial" w:hAnsi="Arial" w:cs="Arial"/>
          <w:sz w:val="22"/>
          <w:szCs w:val="22"/>
          <w:lang w:val="es-EC"/>
        </w:rPr>
      </w:pPr>
      <w:r w:rsidRPr="00990391">
        <w:rPr>
          <w:rFonts w:ascii="Arial" w:hAnsi="Arial" w:cs="Arial"/>
          <w:sz w:val="22"/>
          <w:szCs w:val="22"/>
          <w:lang w:val="es-EC"/>
        </w:rPr>
        <w:t>Otras.</w:t>
      </w:r>
    </w:p>
    <w:p w14:paraId="02179643" w14:textId="65579F8E" w:rsidR="00AE2D5A" w:rsidRPr="00990391" w:rsidRDefault="00AE2D5A" w:rsidP="00793D45">
      <w:pPr>
        <w:pStyle w:val="Prrafodelista"/>
        <w:numPr>
          <w:ilvl w:val="1"/>
          <w:numId w:val="39"/>
        </w:numPr>
        <w:spacing w:before="240"/>
        <w:ind w:left="567" w:right="-284"/>
        <w:jc w:val="both"/>
        <w:rPr>
          <w:rFonts w:ascii="Arial" w:hAnsi="Arial" w:cs="Arial"/>
          <w:sz w:val="22"/>
          <w:szCs w:val="22"/>
          <w:lang w:val="es-EC"/>
        </w:rPr>
      </w:pPr>
      <w:r w:rsidRPr="00990391">
        <w:rPr>
          <w:rFonts w:ascii="Arial" w:hAnsi="Arial" w:cs="Arial"/>
          <w:sz w:val="22"/>
          <w:szCs w:val="22"/>
          <w:lang w:val="es-EC"/>
        </w:rPr>
        <w:t xml:space="preserve">Otros que contribuyan en la descontaminación del </w:t>
      </w:r>
      <w:r w:rsidR="00E60DF1" w:rsidRPr="00990391">
        <w:rPr>
          <w:rFonts w:ascii="Arial" w:hAnsi="Arial" w:cs="Arial"/>
          <w:sz w:val="22"/>
          <w:szCs w:val="22"/>
          <w:lang w:val="es-EC"/>
        </w:rPr>
        <w:t>recurso hídrico.</w:t>
      </w:r>
    </w:p>
    <w:p w14:paraId="2E74B7EF" w14:textId="77777777" w:rsidR="00E60DF1" w:rsidRPr="00990391" w:rsidRDefault="00E60DF1" w:rsidP="00793D45">
      <w:pPr>
        <w:spacing w:before="240"/>
        <w:ind w:right="-284"/>
        <w:jc w:val="center"/>
        <w:rPr>
          <w:rFonts w:cs="Arial"/>
          <w:b/>
        </w:rPr>
      </w:pPr>
    </w:p>
    <w:p w14:paraId="242FA768" w14:textId="0E3BFD65" w:rsidR="00DF672D" w:rsidRPr="00990391" w:rsidRDefault="00975DCC" w:rsidP="00793D45">
      <w:pPr>
        <w:spacing w:before="240"/>
        <w:ind w:right="-284"/>
        <w:jc w:val="center"/>
        <w:rPr>
          <w:rFonts w:eastAsia="Arial Unicode MS" w:cs="Arial"/>
          <w:b/>
        </w:rPr>
      </w:pPr>
      <w:r w:rsidRPr="00990391">
        <w:rPr>
          <w:rFonts w:cs="Arial"/>
          <w:b/>
        </w:rPr>
        <w:t xml:space="preserve">CAPÍTULO </w:t>
      </w:r>
      <w:r w:rsidR="00752B9B" w:rsidRPr="00990391">
        <w:rPr>
          <w:rFonts w:cs="Arial"/>
          <w:b/>
        </w:rPr>
        <w:t>V</w:t>
      </w:r>
    </w:p>
    <w:p w14:paraId="34C15144" w14:textId="50E56557" w:rsidR="00975DCC" w:rsidRPr="00990391" w:rsidRDefault="0029077F" w:rsidP="00793D45">
      <w:pPr>
        <w:spacing w:before="240"/>
        <w:ind w:right="-284"/>
        <w:jc w:val="center"/>
        <w:rPr>
          <w:rFonts w:eastAsia="Arial Unicode MS" w:cs="Arial"/>
          <w:b/>
        </w:rPr>
      </w:pPr>
      <w:r w:rsidRPr="00990391">
        <w:rPr>
          <w:rFonts w:eastAsia="Arial Unicode MS" w:cs="Arial"/>
          <w:b/>
        </w:rPr>
        <w:t>OBLIGACIONES DEL PRESTADOR PÚBLICO</w:t>
      </w:r>
    </w:p>
    <w:p w14:paraId="6F2F605C" w14:textId="5BE946F8" w:rsidR="001F295C" w:rsidRPr="00990391" w:rsidRDefault="001F295C" w:rsidP="00793D45">
      <w:pPr>
        <w:spacing w:before="240"/>
        <w:ind w:right="-284"/>
        <w:jc w:val="both"/>
        <w:rPr>
          <w:rFonts w:cs="Arial"/>
          <w:bCs/>
        </w:rPr>
      </w:pPr>
      <w:r w:rsidRPr="00990391">
        <w:rPr>
          <w:rFonts w:cs="Arial"/>
          <w:b/>
        </w:rPr>
        <w:t xml:space="preserve">Artículo </w:t>
      </w:r>
      <w:r w:rsidR="00A14FA1" w:rsidRPr="00990391">
        <w:rPr>
          <w:rFonts w:cs="Arial"/>
          <w:b/>
        </w:rPr>
        <w:t>18</w:t>
      </w:r>
      <w:r w:rsidRPr="00990391">
        <w:rPr>
          <w:rFonts w:cs="Arial"/>
          <w:b/>
        </w:rPr>
        <w:t xml:space="preserve">. </w:t>
      </w:r>
      <w:r w:rsidR="00C24D18" w:rsidRPr="00990391">
        <w:rPr>
          <w:rFonts w:cs="Arial"/>
          <w:b/>
        </w:rPr>
        <w:t>U</w:t>
      </w:r>
      <w:r w:rsidR="001B35FF" w:rsidRPr="00990391">
        <w:rPr>
          <w:rFonts w:cs="Arial"/>
          <w:b/>
        </w:rPr>
        <w:t>so</w:t>
      </w:r>
      <w:r w:rsidR="000B6BB3" w:rsidRPr="00990391">
        <w:rPr>
          <w:rFonts w:cs="Arial"/>
          <w:b/>
        </w:rPr>
        <w:t xml:space="preserve"> de lodos.</w:t>
      </w:r>
      <w:r w:rsidRPr="00990391">
        <w:rPr>
          <w:rFonts w:cs="Arial"/>
          <w:bCs/>
        </w:rPr>
        <w:t xml:space="preserve"> </w:t>
      </w:r>
      <w:r w:rsidR="00FA194A" w:rsidRPr="00990391">
        <w:rPr>
          <w:rFonts w:cs="Arial"/>
          <w:bCs/>
        </w:rPr>
        <w:t>El</w:t>
      </w:r>
      <w:r w:rsidRPr="00990391">
        <w:rPr>
          <w:rFonts w:cs="Arial"/>
          <w:bCs/>
        </w:rPr>
        <w:t xml:space="preserve"> prestador público de</w:t>
      </w:r>
      <w:r w:rsidR="000B6BB3" w:rsidRPr="00990391">
        <w:rPr>
          <w:rFonts w:cs="Arial"/>
          <w:bCs/>
        </w:rPr>
        <w:t xml:space="preserve"> los</w:t>
      </w:r>
      <w:r w:rsidRPr="00990391">
        <w:rPr>
          <w:rFonts w:cs="Arial"/>
          <w:bCs/>
        </w:rPr>
        <w:t xml:space="preserve"> </w:t>
      </w:r>
      <w:r w:rsidR="000D63B8" w:rsidRPr="00990391">
        <w:rPr>
          <w:rFonts w:cs="Arial"/>
          <w:bCs/>
        </w:rPr>
        <w:t xml:space="preserve">servicios de agua potable y saneamiento </w:t>
      </w:r>
      <w:r w:rsidR="0029077F" w:rsidRPr="00990391">
        <w:rPr>
          <w:rFonts w:cs="Arial"/>
          <w:bCs/>
        </w:rPr>
        <w:t xml:space="preserve">debe </w:t>
      </w:r>
      <w:r w:rsidR="000B6BB3" w:rsidRPr="00990391">
        <w:rPr>
          <w:rFonts w:cs="Arial"/>
          <w:bCs/>
        </w:rPr>
        <w:t>us</w:t>
      </w:r>
      <w:r w:rsidR="0029077F" w:rsidRPr="00990391">
        <w:rPr>
          <w:rFonts w:cs="Arial"/>
          <w:bCs/>
        </w:rPr>
        <w:t xml:space="preserve">ar </w:t>
      </w:r>
      <w:r w:rsidR="000B6BB3" w:rsidRPr="00990391">
        <w:rPr>
          <w:rFonts w:cs="Arial"/>
          <w:bCs/>
        </w:rPr>
        <w:t>los lodos</w:t>
      </w:r>
      <w:r w:rsidR="0029077F" w:rsidRPr="00990391">
        <w:rPr>
          <w:rFonts w:cs="Arial"/>
          <w:bCs/>
        </w:rPr>
        <w:t xml:space="preserve"> </w:t>
      </w:r>
      <w:r w:rsidRPr="00990391">
        <w:rPr>
          <w:rFonts w:cs="Arial"/>
          <w:bCs/>
        </w:rPr>
        <w:t>considerando los lineamientos establecidos</w:t>
      </w:r>
      <w:r w:rsidR="002F6E74" w:rsidRPr="00990391">
        <w:rPr>
          <w:rFonts w:cs="Arial"/>
          <w:bCs/>
        </w:rPr>
        <w:t xml:space="preserve"> en </w:t>
      </w:r>
      <w:r w:rsidR="00C24D18" w:rsidRPr="00990391">
        <w:rPr>
          <w:rFonts w:cs="Arial"/>
          <w:bCs/>
        </w:rPr>
        <w:t xml:space="preserve">el artículo de alternativas de uso de lodos de </w:t>
      </w:r>
      <w:r w:rsidR="002F6E74" w:rsidRPr="00990391">
        <w:rPr>
          <w:rFonts w:cs="Arial"/>
          <w:bCs/>
        </w:rPr>
        <w:t>la presente norma técnica</w:t>
      </w:r>
      <w:r w:rsidR="00C24D18" w:rsidRPr="00990391">
        <w:rPr>
          <w:rFonts w:cs="Arial"/>
          <w:bCs/>
        </w:rPr>
        <w:t>.</w:t>
      </w:r>
    </w:p>
    <w:p w14:paraId="771362F4" w14:textId="20DAD0B5" w:rsidR="00F027B3" w:rsidRPr="00990391" w:rsidRDefault="00551C39" w:rsidP="00793D45">
      <w:pPr>
        <w:spacing w:before="240"/>
        <w:ind w:right="-284"/>
        <w:jc w:val="both"/>
        <w:rPr>
          <w:rFonts w:cs="Arial"/>
          <w:bCs/>
        </w:rPr>
      </w:pPr>
      <w:r w:rsidRPr="00990391">
        <w:rPr>
          <w:rFonts w:cs="Arial"/>
          <w:b/>
        </w:rPr>
        <w:t xml:space="preserve">Artículo </w:t>
      </w:r>
      <w:r w:rsidR="00A14FA1" w:rsidRPr="00990391">
        <w:rPr>
          <w:rFonts w:cs="Arial"/>
          <w:b/>
        </w:rPr>
        <w:t>19</w:t>
      </w:r>
      <w:r w:rsidRPr="00990391">
        <w:rPr>
          <w:rFonts w:cs="Arial"/>
          <w:b/>
        </w:rPr>
        <w:t>.</w:t>
      </w:r>
      <w:r w:rsidRPr="00990391">
        <w:rPr>
          <w:rFonts w:cs="Arial"/>
          <w:bCs/>
        </w:rPr>
        <w:t xml:space="preserve"> </w:t>
      </w:r>
      <w:r w:rsidR="002B54A5" w:rsidRPr="00990391">
        <w:rPr>
          <w:rFonts w:cs="Arial"/>
          <w:b/>
        </w:rPr>
        <w:t>Deber de colaboración</w:t>
      </w:r>
      <w:r w:rsidRPr="00990391">
        <w:rPr>
          <w:rFonts w:cs="Arial"/>
          <w:bCs/>
        </w:rPr>
        <w:t xml:space="preserve">. </w:t>
      </w:r>
      <w:r w:rsidR="00FA194A" w:rsidRPr="00990391">
        <w:rPr>
          <w:rFonts w:cs="Arial"/>
          <w:bCs/>
        </w:rPr>
        <w:t>El</w:t>
      </w:r>
      <w:r w:rsidRPr="00990391">
        <w:rPr>
          <w:rFonts w:cs="Arial"/>
          <w:bCs/>
        </w:rPr>
        <w:t xml:space="preserve"> prestador público de los servicios de agua potable y saneamiento debe brindar las facilidades para ejecutar los controles que permitan verificar el cumplimiento de la norma técnica.</w:t>
      </w:r>
      <w:r w:rsidR="004A2B7B" w:rsidRPr="00990391">
        <w:rPr>
          <w:rFonts w:cs="Arial"/>
          <w:bCs/>
        </w:rPr>
        <w:t xml:space="preserve"> Las facilidades incluyen el acceso a su propiedad para efectuar las inspecciones en el sitio</w:t>
      </w:r>
      <w:r w:rsidR="002B54A5" w:rsidRPr="00990391">
        <w:rPr>
          <w:rFonts w:cs="Arial"/>
          <w:bCs/>
        </w:rPr>
        <w:t>,</w:t>
      </w:r>
      <w:r w:rsidR="004A2B7B" w:rsidRPr="00990391">
        <w:rPr>
          <w:rFonts w:cs="Arial"/>
          <w:bCs/>
        </w:rPr>
        <w:t xml:space="preserve"> la presentación de la documentación necesaria</w:t>
      </w:r>
      <w:r w:rsidR="002B54A5" w:rsidRPr="00990391">
        <w:rPr>
          <w:rFonts w:cs="Arial"/>
          <w:bCs/>
        </w:rPr>
        <w:t xml:space="preserve"> y demás actuaciones establecidas en la normativa vigente.</w:t>
      </w:r>
    </w:p>
    <w:p w14:paraId="4456C932" w14:textId="77777777" w:rsidR="001B35FF" w:rsidRPr="00990391" w:rsidRDefault="001B35FF" w:rsidP="00793D45">
      <w:pPr>
        <w:spacing w:before="240"/>
        <w:ind w:right="-284"/>
        <w:jc w:val="center"/>
        <w:rPr>
          <w:rFonts w:cs="Arial"/>
          <w:b/>
        </w:rPr>
      </w:pPr>
    </w:p>
    <w:p w14:paraId="477794EC" w14:textId="43125839" w:rsidR="00DF672D" w:rsidRPr="00990391" w:rsidRDefault="00EE051A" w:rsidP="00793D45">
      <w:pPr>
        <w:spacing w:before="240"/>
        <w:ind w:right="-284"/>
        <w:jc w:val="center"/>
        <w:rPr>
          <w:rFonts w:cs="Arial"/>
          <w:b/>
        </w:rPr>
      </w:pPr>
      <w:r w:rsidRPr="00990391">
        <w:rPr>
          <w:rFonts w:cs="Arial"/>
          <w:b/>
        </w:rPr>
        <w:t xml:space="preserve">CAPÍTULO </w:t>
      </w:r>
      <w:r w:rsidR="00223E23" w:rsidRPr="00990391">
        <w:rPr>
          <w:rFonts w:cs="Arial"/>
          <w:b/>
        </w:rPr>
        <w:t>VI</w:t>
      </w:r>
    </w:p>
    <w:p w14:paraId="2D721772" w14:textId="616F0808" w:rsidR="003F2C70" w:rsidRPr="00990391" w:rsidRDefault="003F2C70" w:rsidP="00793D45">
      <w:pPr>
        <w:spacing w:before="240"/>
        <w:ind w:right="-284"/>
        <w:jc w:val="center"/>
        <w:rPr>
          <w:rFonts w:cs="Arial"/>
          <w:b/>
        </w:rPr>
      </w:pPr>
      <w:r w:rsidRPr="00990391">
        <w:rPr>
          <w:rFonts w:cs="Arial"/>
          <w:b/>
        </w:rPr>
        <w:lastRenderedPageBreak/>
        <w:t xml:space="preserve">PROCESO DE CONTROL </w:t>
      </w:r>
      <w:r w:rsidR="007F0CE2" w:rsidRPr="00990391">
        <w:rPr>
          <w:rFonts w:cs="Arial"/>
          <w:b/>
        </w:rPr>
        <w:t xml:space="preserve">E INCUMPLIMIENTO </w:t>
      </w:r>
    </w:p>
    <w:p w14:paraId="3F32C49D" w14:textId="31225967" w:rsidR="00C34A83" w:rsidRPr="00990391" w:rsidRDefault="003F2C70" w:rsidP="00793D45">
      <w:pPr>
        <w:spacing w:before="240"/>
        <w:ind w:right="-284"/>
        <w:jc w:val="both"/>
        <w:rPr>
          <w:rFonts w:cs="Arial"/>
          <w:bCs/>
        </w:rPr>
      </w:pPr>
      <w:r w:rsidRPr="00990391">
        <w:rPr>
          <w:rFonts w:cs="Arial"/>
          <w:b/>
        </w:rPr>
        <w:t xml:space="preserve">Artículo </w:t>
      </w:r>
      <w:r w:rsidR="00A14FA1" w:rsidRPr="00990391">
        <w:rPr>
          <w:rFonts w:cs="Arial"/>
          <w:b/>
        </w:rPr>
        <w:t>20</w:t>
      </w:r>
      <w:r w:rsidRPr="00990391">
        <w:rPr>
          <w:rFonts w:cs="Arial"/>
          <w:b/>
        </w:rPr>
        <w:t xml:space="preserve">. </w:t>
      </w:r>
      <w:r w:rsidR="004163F5" w:rsidRPr="00990391">
        <w:rPr>
          <w:rFonts w:cs="Arial"/>
          <w:b/>
        </w:rPr>
        <w:t>Control</w:t>
      </w:r>
      <w:r w:rsidR="00F6503B" w:rsidRPr="00990391">
        <w:rPr>
          <w:rFonts w:cs="Arial"/>
          <w:b/>
        </w:rPr>
        <w:t xml:space="preserve"> de obligaciones</w:t>
      </w:r>
      <w:r w:rsidRPr="00990391">
        <w:rPr>
          <w:rFonts w:cs="Arial"/>
          <w:b/>
        </w:rPr>
        <w:t>.</w:t>
      </w:r>
      <w:r w:rsidRPr="00990391">
        <w:rPr>
          <w:rFonts w:cs="Arial"/>
          <w:bCs/>
        </w:rPr>
        <w:t xml:space="preserve"> La ARCA realizará el control a las</w:t>
      </w:r>
      <w:r w:rsidR="00F6503B" w:rsidRPr="00990391">
        <w:rPr>
          <w:rFonts w:cs="Arial"/>
          <w:bCs/>
        </w:rPr>
        <w:t xml:space="preserve"> </w:t>
      </w:r>
      <w:r w:rsidRPr="00990391">
        <w:rPr>
          <w:rFonts w:cs="Arial"/>
          <w:bCs/>
        </w:rPr>
        <w:t xml:space="preserve">obligaciones </w:t>
      </w:r>
      <w:r w:rsidR="00386F9F" w:rsidRPr="00990391">
        <w:rPr>
          <w:rFonts w:cs="Arial"/>
          <w:bCs/>
        </w:rPr>
        <w:t xml:space="preserve">constantes </w:t>
      </w:r>
      <w:r w:rsidRPr="00990391">
        <w:rPr>
          <w:rFonts w:cs="Arial"/>
          <w:bCs/>
        </w:rPr>
        <w:t>en la presente norma técnica</w:t>
      </w:r>
      <w:r w:rsidR="0026583E" w:rsidRPr="00990391">
        <w:rPr>
          <w:rFonts w:cs="Arial"/>
          <w:bCs/>
        </w:rPr>
        <w:t xml:space="preserve">, </w:t>
      </w:r>
      <w:r w:rsidR="00271E2C" w:rsidRPr="00990391">
        <w:rPr>
          <w:rFonts w:cs="Arial"/>
          <w:bCs/>
        </w:rPr>
        <w:t xml:space="preserve">y de ser el caso, </w:t>
      </w:r>
      <w:r w:rsidR="00915749" w:rsidRPr="00990391">
        <w:rPr>
          <w:rFonts w:cs="Arial"/>
          <w:bCs/>
        </w:rPr>
        <w:t>notificar</w:t>
      </w:r>
      <w:r w:rsidR="00E323D6" w:rsidRPr="00990391">
        <w:rPr>
          <w:rFonts w:cs="Arial"/>
          <w:bCs/>
        </w:rPr>
        <w:t>á</w:t>
      </w:r>
      <w:r w:rsidR="00915749" w:rsidRPr="00990391">
        <w:rPr>
          <w:rFonts w:cs="Arial"/>
          <w:bCs/>
        </w:rPr>
        <w:t xml:space="preserve"> el incumplimiento </w:t>
      </w:r>
      <w:r w:rsidR="00F6503B" w:rsidRPr="00990391">
        <w:rPr>
          <w:rFonts w:cs="Arial"/>
          <w:bCs/>
        </w:rPr>
        <w:t>el prestador público de los servicios de agua potable y saneamiento,</w:t>
      </w:r>
      <w:r w:rsidR="00271E2C" w:rsidRPr="00990391">
        <w:rPr>
          <w:rFonts w:cs="Arial"/>
          <w:bCs/>
        </w:rPr>
        <w:t xml:space="preserve"> </w:t>
      </w:r>
      <w:r w:rsidR="00E323D6" w:rsidRPr="00990391">
        <w:rPr>
          <w:rFonts w:cs="Arial"/>
          <w:bCs/>
        </w:rPr>
        <w:t xml:space="preserve">y otorgará </w:t>
      </w:r>
      <w:r w:rsidR="00271E2C" w:rsidRPr="00990391">
        <w:rPr>
          <w:rFonts w:cs="Arial"/>
          <w:bCs/>
        </w:rPr>
        <w:t>un</w:t>
      </w:r>
      <w:r w:rsidR="00E323D6" w:rsidRPr="00990391">
        <w:rPr>
          <w:rFonts w:cs="Arial"/>
          <w:bCs/>
        </w:rPr>
        <w:t xml:space="preserve"> plazo perentorio</w:t>
      </w:r>
      <w:r w:rsidR="00007095" w:rsidRPr="00990391">
        <w:rPr>
          <w:rFonts w:cs="Arial"/>
          <w:bCs/>
        </w:rPr>
        <w:t>,</w:t>
      </w:r>
      <w:r w:rsidR="00AB4313" w:rsidRPr="00990391">
        <w:rPr>
          <w:rFonts w:cs="Arial"/>
          <w:bCs/>
        </w:rPr>
        <w:t xml:space="preserve"> </w:t>
      </w:r>
      <w:r w:rsidR="00007095" w:rsidRPr="00990391">
        <w:rPr>
          <w:rFonts w:cs="Arial"/>
          <w:bCs/>
        </w:rPr>
        <w:t>conforme los lineamientos establecidos por la ARCA para el efecto</w:t>
      </w:r>
      <w:r w:rsidR="00E323D6" w:rsidRPr="00990391">
        <w:rPr>
          <w:rFonts w:cs="Arial"/>
          <w:bCs/>
        </w:rPr>
        <w:t>.</w:t>
      </w:r>
    </w:p>
    <w:p w14:paraId="25A9FC35" w14:textId="77777777" w:rsidR="009E7EE9" w:rsidRPr="00990391" w:rsidRDefault="009E7EE9" w:rsidP="00793D45">
      <w:pPr>
        <w:spacing w:before="240"/>
        <w:ind w:right="-284"/>
        <w:jc w:val="center"/>
        <w:rPr>
          <w:rFonts w:cs="Arial"/>
          <w:b/>
        </w:rPr>
      </w:pPr>
    </w:p>
    <w:p w14:paraId="5B9734F9" w14:textId="31CF520F" w:rsidR="00DF672D" w:rsidRPr="00990391" w:rsidRDefault="00EE051A" w:rsidP="00793D45">
      <w:pPr>
        <w:spacing w:before="240"/>
        <w:ind w:right="-284"/>
        <w:jc w:val="center"/>
        <w:rPr>
          <w:rFonts w:cs="Arial"/>
          <w:b/>
        </w:rPr>
      </w:pPr>
      <w:r w:rsidRPr="00990391">
        <w:rPr>
          <w:rFonts w:cs="Arial"/>
          <w:b/>
        </w:rPr>
        <w:t xml:space="preserve">CAPÍTULO </w:t>
      </w:r>
      <w:r w:rsidR="00875621" w:rsidRPr="00990391">
        <w:rPr>
          <w:rFonts w:cs="Arial"/>
          <w:b/>
        </w:rPr>
        <w:t>VII</w:t>
      </w:r>
    </w:p>
    <w:p w14:paraId="283A3A61" w14:textId="3D2F5330" w:rsidR="0032024D" w:rsidRPr="00990391" w:rsidRDefault="006663D1" w:rsidP="00793D45">
      <w:pPr>
        <w:spacing w:before="240"/>
        <w:ind w:right="-284"/>
        <w:jc w:val="center"/>
        <w:rPr>
          <w:rFonts w:cs="Arial"/>
          <w:b/>
        </w:rPr>
      </w:pPr>
      <w:r w:rsidRPr="00990391">
        <w:rPr>
          <w:rFonts w:cs="Arial"/>
          <w:b/>
        </w:rPr>
        <w:t>RÉGIMEN</w:t>
      </w:r>
      <w:r w:rsidR="0032024D" w:rsidRPr="00990391">
        <w:rPr>
          <w:rFonts w:cs="Arial"/>
          <w:b/>
        </w:rPr>
        <w:t xml:space="preserve"> SANCIONATORIO </w:t>
      </w:r>
    </w:p>
    <w:p w14:paraId="4AAEFA41" w14:textId="34BE62BE" w:rsidR="00694503" w:rsidRPr="00990391" w:rsidRDefault="007070DA" w:rsidP="00793D45">
      <w:pPr>
        <w:spacing w:before="240"/>
        <w:ind w:right="-284"/>
        <w:jc w:val="both"/>
        <w:rPr>
          <w:rFonts w:cs="Arial"/>
          <w:color w:val="000000"/>
          <w:lang w:val="es-ES" w:eastAsia="es-ES"/>
        </w:rPr>
      </w:pPr>
      <w:r w:rsidRPr="00990391">
        <w:rPr>
          <w:rFonts w:cs="Arial"/>
          <w:b/>
        </w:rPr>
        <w:t>A</w:t>
      </w:r>
      <w:r w:rsidR="00355DAC" w:rsidRPr="00990391">
        <w:rPr>
          <w:rFonts w:cs="Arial"/>
          <w:b/>
        </w:rPr>
        <w:t xml:space="preserve">rtículo </w:t>
      </w:r>
      <w:r w:rsidR="00A14FA1" w:rsidRPr="00990391">
        <w:rPr>
          <w:rFonts w:cs="Arial"/>
          <w:b/>
        </w:rPr>
        <w:t>21</w:t>
      </w:r>
      <w:r w:rsidRPr="00990391">
        <w:rPr>
          <w:rFonts w:cs="Arial"/>
          <w:b/>
        </w:rPr>
        <w:t xml:space="preserve">. </w:t>
      </w:r>
      <w:r w:rsidR="00E6197E" w:rsidRPr="00990391">
        <w:rPr>
          <w:rFonts w:cs="Arial"/>
          <w:b/>
          <w:color w:val="000000"/>
          <w:lang w:val="es-ES" w:eastAsia="es-ES"/>
        </w:rPr>
        <w:t>Proce</w:t>
      </w:r>
      <w:r w:rsidR="00694503" w:rsidRPr="00990391">
        <w:rPr>
          <w:rFonts w:cs="Arial"/>
          <w:b/>
          <w:color w:val="000000"/>
          <w:lang w:val="es-ES" w:eastAsia="es-ES"/>
        </w:rPr>
        <w:t xml:space="preserve">dimiento </w:t>
      </w:r>
      <w:r w:rsidR="00E6197E" w:rsidRPr="00990391">
        <w:rPr>
          <w:rFonts w:cs="Arial"/>
          <w:b/>
          <w:color w:val="000000"/>
          <w:lang w:val="es-ES" w:eastAsia="es-ES"/>
        </w:rPr>
        <w:t>administrativo sancionatorio.</w:t>
      </w:r>
      <w:r w:rsidR="00E6197E" w:rsidRPr="00990391">
        <w:rPr>
          <w:rFonts w:cs="Arial"/>
          <w:color w:val="000000"/>
          <w:lang w:val="es-ES" w:eastAsia="es-ES"/>
        </w:rPr>
        <w:t xml:space="preserve"> Si </w:t>
      </w:r>
      <w:r w:rsidR="00003457" w:rsidRPr="00990391">
        <w:rPr>
          <w:rFonts w:cs="Arial"/>
          <w:color w:val="000000"/>
          <w:lang w:val="es-ES" w:eastAsia="es-ES"/>
        </w:rPr>
        <w:t>posterior al</w:t>
      </w:r>
      <w:r w:rsidR="00E323D6" w:rsidRPr="00990391">
        <w:rPr>
          <w:rFonts w:cs="Arial"/>
          <w:color w:val="000000"/>
          <w:lang w:val="es-ES" w:eastAsia="es-ES"/>
        </w:rPr>
        <w:t xml:space="preserve"> otorgamiento del plazo perentorio</w:t>
      </w:r>
      <w:r w:rsidR="00D54779" w:rsidRPr="00990391">
        <w:rPr>
          <w:rFonts w:cs="Arial"/>
          <w:color w:val="000000"/>
          <w:lang w:val="es-ES" w:eastAsia="es-ES"/>
        </w:rPr>
        <w:t>,</w:t>
      </w:r>
      <w:r w:rsidR="00E6197E" w:rsidRPr="00990391">
        <w:rPr>
          <w:rFonts w:cs="Arial"/>
          <w:color w:val="000000"/>
          <w:lang w:val="es-ES" w:eastAsia="es-ES"/>
        </w:rPr>
        <w:t xml:space="preserve"> </w:t>
      </w:r>
      <w:r w:rsidR="00725154" w:rsidRPr="00990391">
        <w:rPr>
          <w:rFonts w:cs="Arial"/>
          <w:color w:val="000000"/>
          <w:lang w:val="es-ES" w:eastAsia="es-ES"/>
        </w:rPr>
        <w:t xml:space="preserve">el </w:t>
      </w:r>
      <w:r w:rsidR="00271E2C" w:rsidRPr="00990391">
        <w:rPr>
          <w:rFonts w:cs="Arial"/>
          <w:bCs/>
        </w:rPr>
        <w:t xml:space="preserve">prestador </w:t>
      </w:r>
      <w:r w:rsidR="00F6503B" w:rsidRPr="00990391">
        <w:rPr>
          <w:rFonts w:cs="Arial"/>
          <w:bCs/>
        </w:rPr>
        <w:t xml:space="preserve">público </w:t>
      </w:r>
      <w:r w:rsidR="00271E2C" w:rsidRPr="00990391">
        <w:rPr>
          <w:rFonts w:cs="Arial"/>
          <w:bCs/>
        </w:rPr>
        <w:t>de</w:t>
      </w:r>
      <w:r w:rsidR="00F6503B" w:rsidRPr="00990391">
        <w:rPr>
          <w:rFonts w:cs="Arial"/>
          <w:bCs/>
        </w:rPr>
        <w:t xml:space="preserve"> los </w:t>
      </w:r>
      <w:r w:rsidR="00271E2C" w:rsidRPr="00990391">
        <w:rPr>
          <w:rFonts w:cs="Arial"/>
          <w:bCs/>
        </w:rPr>
        <w:t>servicio</w:t>
      </w:r>
      <w:r w:rsidR="00F6503B" w:rsidRPr="00990391">
        <w:rPr>
          <w:rFonts w:cs="Arial"/>
          <w:bCs/>
        </w:rPr>
        <w:t>s</w:t>
      </w:r>
      <w:r w:rsidR="00725154" w:rsidRPr="00990391">
        <w:rPr>
          <w:rFonts w:cs="Arial"/>
          <w:color w:val="000000"/>
          <w:lang w:val="es-ES" w:eastAsia="es-ES"/>
        </w:rPr>
        <w:t xml:space="preserve"> no </w:t>
      </w:r>
      <w:r w:rsidR="009A58C9" w:rsidRPr="00990391">
        <w:rPr>
          <w:rFonts w:cs="Arial"/>
          <w:color w:val="000000"/>
          <w:lang w:val="es-ES" w:eastAsia="es-ES"/>
        </w:rPr>
        <w:t>subsana el incumplimiento</w:t>
      </w:r>
      <w:r w:rsidR="00D54779" w:rsidRPr="00990391">
        <w:rPr>
          <w:rFonts w:cs="Arial"/>
          <w:color w:val="000000"/>
          <w:lang w:val="es-ES" w:eastAsia="es-ES"/>
        </w:rPr>
        <w:t>,</w:t>
      </w:r>
      <w:r w:rsidR="00725154" w:rsidRPr="00990391">
        <w:rPr>
          <w:rFonts w:cs="Arial"/>
          <w:color w:val="000000"/>
          <w:lang w:val="es-ES" w:eastAsia="es-ES"/>
        </w:rPr>
        <w:t xml:space="preserve"> </w:t>
      </w:r>
      <w:r w:rsidR="00E6197E" w:rsidRPr="00990391">
        <w:rPr>
          <w:rFonts w:cs="Arial"/>
          <w:color w:val="000000"/>
          <w:lang w:val="es-ES" w:eastAsia="es-ES"/>
        </w:rPr>
        <w:t xml:space="preserve">se </w:t>
      </w:r>
      <w:r w:rsidR="009A58C9" w:rsidRPr="00990391">
        <w:rPr>
          <w:rFonts w:cs="Arial"/>
          <w:color w:val="000000"/>
          <w:lang w:val="es-ES" w:eastAsia="es-ES"/>
        </w:rPr>
        <w:t xml:space="preserve">dará </w:t>
      </w:r>
      <w:r w:rsidR="00E6197E" w:rsidRPr="00990391">
        <w:rPr>
          <w:rFonts w:cs="Arial"/>
          <w:color w:val="000000"/>
          <w:lang w:val="es-ES" w:eastAsia="es-ES"/>
        </w:rPr>
        <w:t>inici</w:t>
      </w:r>
      <w:r w:rsidR="009A58C9" w:rsidRPr="00990391">
        <w:rPr>
          <w:rFonts w:cs="Arial"/>
          <w:color w:val="000000"/>
          <w:lang w:val="es-ES" w:eastAsia="es-ES"/>
        </w:rPr>
        <w:t>o</w:t>
      </w:r>
      <w:r w:rsidR="00E6197E" w:rsidRPr="00990391">
        <w:rPr>
          <w:rFonts w:cs="Arial"/>
          <w:color w:val="000000"/>
          <w:lang w:val="es-ES" w:eastAsia="es-ES"/>
        </w:rPr>
        <w:t xml:space="preserve"> </w:t>
      </w:r>
      <w:r w:rsidR="009A58C9" w:rsidRPr="00990391">
        <w:rPr>
          <w:rFonts w:cs="Arial"/>
          <w:color w:val="000000"/>
          <w:lang w:val="es-ES" w:eastAsia="es-ES"/>
        </w:rPr>
        <w:t>a</w:t>
      </w:r>
      <w:r w:rsidR="00E6197E" w:rsidRPr="00990391">
        <w:rPr>
          <w:rFonts w:cs="Arial"/>
          <w:color w:val="000000"/>
          <w:lang w:val="es-ES" w:eastAsia="es-ES"/>
        </w:rPr>
        <w:t>l respectivo procedimiento administrativo sanciona</w:t>
      </w:r>
      <w:r w:rsidR="00386F9F" w:rsidRPr="00990391">
        <w:rPr>
          <w:rFonts w:cs="Arial"/>
          <w:color w:val="000000"/>
          <w:lang w:val="es-ES" w:eastAsia="es-ES"/>
        </w:rPr>
        <w:t>dor</w:t>
      </w:r>
      <w:r w:rsidR="00E6197E" w:rsidRPr="00990391">
        <w:rPr>
          <w:rFonts w:cs="Arial"/>
          <w:color w:val="000000"/>
          <w:lang w:val="es-ES" w:eastAsia="es-ES"/>
        </w:rPr>
        <w:t>.</w:t>
      </w:r>
    </w:p>
    <w:p w14:paraId="19E73A6F" w14:textId="77777777" w:rsidR="00B63146" w:rsidRPr="00990391" w:rsidRDefault="00DE36F1" w:rsidP="00793D45">
      <w:pPr>
        <w:spacing w:before="240"/>
        <w:ind w:right="-284"/>
        <w:jc w:val="both"/>
        <w:rPr>
          <w:rFonts w:cs="Arial"/>
          <w:color w:val="000000"/>
          <w:lang w:eastAsia="es-ES"/>
        </w:rPr>
      </w:pPr>
      <w:r w:rsidRPr="00990391">
        <w:rPr>
          <w:rFonts w:cs="Arial"/>
          <w:b/>
        </w:rPr>
        <w:t xml:space="preserve">Artículo </w:t>
      </w:r>
      <w:r w:rsidR="00A14FA1" w:rsidRPr="00990391">
        <w:rPr>
          <w:rFonts w:cs="Arial"/>
          <w:b/>
        </w:rPr>
        <w:t>22</w:t>
      </w:r>
      <w:r w:rsidRPr="00990391">
        <w:rPr>
          <w:rFonts w:cs="Arial"/>
          <w:b/>
        </w:rPr>
        <w:t xml:space="preserve">. </w:t>
      </w:r>
      <w:r w:rsidRPr="00990391">
        <w:rPr>
          <w:rFonts w:cs="Arial"/>
          <w:b/>
          <w:color w:val="000000"/>
          <w:lang w:val="es-ES" w:eastAsia="es-ES"/>
        </w:rPr>
        <w:t>Sanción.</w:t>
      </w:r>
      <w:r w:rsidRPr="00990391">
        <w:rPr>
          <w:rFonts w:cs="Arial"/>
          <w:color w:val="000000"/>
          <w:lang w:eastAsia="es-ES"/>
        </w:rPr>
        <w:t xml:space="preserve"> </w:t>
      </w:r>
      <w:r w:rsidR="00B63146" w:rsidRPr="00990391">
        <w:rPr>
          <w:rFonts w:cs="Arial"/>
          <w:color w:val="000000"/>
          <w:lang w:eastAsia="es-ES"/>
        </w:rPr>
        <w:t>El incumplimiento a las obligaciones y a las disposiciones descritas en esta norma técnica constituye una infracción muy grave de conformidad con lo establecido en el artículo 23 literal g), j), l) en concordancia con el artículo 149 y 151 literal c) numeral 5 de la Ley Orgánica de Recursos Hídricos, Usos y Aprovechamiento del Agua, dicha sanción será proporcional considerando la naturaleza y gravedad del incumplimiento a la presente norma técnica, en base a un informe técnico que se emita para el efecto sin perjuicio de la responsabilidad civil, penal o administrativa que diera lugar.</w:t>
      </w:r>
    </w:p>
    <w:p w14:paraId="56B98267" w14:textId="77777777" w:rsidR="00B63146" w:rsidRPr="00990391" w:rsidRDefault="00B63146" w:rsidP="00793D45">
      <w:pPr>
        <w:tabs>
          <w:tab w:val="left" w:pos="1578"/>
        </w:tabs>
        <w:spacing w:before="240"/>
        <w:ind w:right="-284"/>
        <w:jc w:val="both"/>
        <w:rPr>
          <w:rFonts w:cs="Arial"/>
          <w:color w:val="000000"/>
          <w:lang w:eastAsia="es-ES"/>
        </w:rPr>
      </w:pPr>
      <w:r w:rsidRPr="00990391">
        <w:rPr>
          <w:rFonts w:cs="Arial"/>
          <w:color w:val="000000"/>
          <w:lang w:eastAsia="es-ES"/>
        </w:rPr>
        <w:t>La sanción aplicable será una multa que oscila entre cincuenta y uno a ciento cincuenta salarios básicos unificados de un trabajador en general, de conformidad con lo establecido en el artículo 162 de la Ley Orgánica de Recursos Hídricos Usos y Aprovechamiento del Agua.</w:t>
      </w:r>
    </w:p>
    <w:p w14:paraId="0CAB5B70" w14:textId="77777777" w:rsidR="00B63146" w:rsidRPr="00990391" w:rsidRDefault="00B63146" w:rsidP="00793D45">
      <w:pPr>
        <w:tabs>
          <w:tab w:val="left" w:pos="1578"/>
        </w:tabs>
        <w:spacing w:before="240"/>
        <w:ind w:right="-284"/>
        <w:jc w:val="both"/>
        <w:rPr>
          <w:rFonts w:cs="Arial"/>
          <w:color w:val="000000"/>
          <w:lang w:eastAsia="es-ES"/>
        </w:rPr>
      </w:pPr>
    </w:p>
    <w:p w14:paraId="004E0445" w14:textId="25CC7E3D" w:rsidR="00635BF0" w:rsidRPr="00990391" w:rsidRDefault="00635BF0" w:rsidP="00793D45">
      <w:pPr>
        <w:spacing w:before="240"/>
        <w:ind w:right="-284"/>
        <w:jc w:val="center"/>
        <w:rPr>
          <w:rFonts w:cs="Arial"/>
          <w:b/>
        </w:rPr>
      </w:pPr>
      <w:r w:rsidRPr="00990391">
        <w:rPr>
          <w:rFonts w:cs="Arial"/>
          <w:b/>
        </w:rPr>
        <w:t>DISPOSICIONES TRANSITORIAS</w:t>
      </w:r>
    </w:p>
    <w:p w14:paraId="076313AB" w14:textId="0035FC7B" w:rsidR="00DF5B1C" w:rsidRPr="00990391" w:rsidRDefault="00DF5B1C" w:rsidP="00793D45">
      <w:pPr>
        <w:autoSpaceDE w:val="0"/>
        <w:autoSpaceDN w:val="0"/>
        <w:adjustRightInd w:val="0"/>
        <w:spacing w:before="240"/>
        <w:ind w:right="-284"/>
        <w:jc w:val="both"/>
        <w:rPr>
          <w:rFonts w:cs="Arial"/>
          <w:color w:val="000000"/>
          <w:lang w:val="es-ES" w:eastAsia="es-ES"/>
        </w:rPr>
      </w:pPr>
      <w:r w:rsidRPr="00990391">
        <w:rPr>
          <w:rFonts w:eastAsia="Arial Unicode MS" w:cs="Arial"/>
          <w:b/>
          <w:lang w:val="es-EC"/>
        </w:rPr>
        <w:t xml:space="preserve">PRIMERA. </w:t>
      </w:r>
      <w:r w:rsidRPr="00990391">
        <w:rPr>
          <w:rFonts w:cs="Arial"/>
          <w:color w:val="000000"/>
          <w:lang w:val="es-ES" w:eastAsia="es-ES"/>
        </w:rPr>
        <w:t>La progresividad de la aplicación de la presente norma técnica será emitida por parte de la Dirección Ejecutiva de la ARCA, en un plazo máximo de hasta 5 meses contados a partir de la vigencia de la presente norma técnica.</w:t>
      </w:r>
    </w:p>
    <w:p w14:paraId="36EACB3E" w14:textId="4E80EA8A" w:rsidR="00DF5B1C" w:rsidRPr="00990391" w:rsidRDefault="000278DE" w:rsidP="00793D45">
      <w:pPr>
        <w:tabs>
          <w:tab w:val="left" w:pos="5954"/>
        </w:tabs>
        <w:autoSpaceDE w:val="0"/>
        <w:autoSpaceDN w:val="0"/>
        <w:adjustRightInd w:val="0"/>
        <w:spacing w:before="240"/>
        <w:ind w:right="-284"/>
        <w:jc w:val="both"/>
        <w:rPr>
          <w:rFonts w:cs="Arial"/>
          <w:bCs/>
        </w:rPr>
      </w:pPr>
      <w:r w:rsidRPr="00990391">
        <w:rPr>
          <w:rFonts w:eastAsia="Arial Unicode MS" w:cs="Arial"/>
          <w:b/>
          <w:lang w:val="es-EC"/>
        </w:rPr>
        <w:t>SEGUNDA</w:t>
      </w:r>
      <w:r w:rsidR="00DF5B1C" w:rsidRPr="00990391">
        <w:rPr>
          <w:rFonts w:eastAsia="Arial Unicode MS" w:cs="Arial"/>
          <w:b/>
          <w:lang w:val="es-EC"/>
        </w:rPr>
        <w:t xml:space="preserve">. </w:t>
      </w:r>
      <w:r w:rsidR="00DF5B1C" w:rsidRPr="00990391">
        <w:rPr>
          <w:rFonts w:eastAsia="Arial Unicode MS" w:cs="Arial"/>
          <w:lang w:val="es-EC"/>
        </w:rPr>
        <w:t xml:space="preserve">Los lineamientos para establecer el proceso </w:t>
      </w:r>
      <w:r w:rsidR="00DF5B1C" w:rsidRPr="00990391">
        <w:rPr>
          <w:rFonts w:cs="Arial"/>
          <w:bCs/>
        </w:rPr>
        <w:t xml:space="preserve">de control correspondiente de la presente norma técnica, </w:t>
      </w:r>
      <w:r w:rsidR="00DF5B1C" w:rsidRPr="00990391">
        <w:rPr>
          <w:rFonts w:cs="Arial"/>
          <w:color w:val="000000"/>
          <w:lang w:val="es-ES" w:eastAsia="es-ES"/>
        </w:rPr>
        <w:t xml:space="preserve">serán emitidos por parte de la Dirección Ejecutiva de </w:t>
      </w:r>
      <w:r w:rsidR="00DF5B1C" w:rsidRPr="00990391">
        <w:rPr>
          <w:rFonts w:cs="Arial"/>
          <w:color w:val="000000"/>
          <w:lang w:val="es-ES" w:eastAsia="es-ES"/>
        </w:rPr>
        <w:lastRenderedPageBreak/>
        <w:t xml:space="preserve">la ARCA, en un plazo máximo de hasta </w:t>
      </w:r>
      <w:r w:rsidRPr="00990391">
        <w:rPr>
          <w:rFonts w:cs="Arial"/>
          <w:color w:val="000000"/>
          <w:lang w:val="es-ES" w:eastAsia="es-ES"/>
        </w:rPr>
        <w:t>6</w:t>
      </w:r>
      <w:r w:rsidR="00DF5B1C" w:rsidRPr="00990391">
        <w:rPr>
          <w:rFonts w:cs="Arial"/>
          <w:color w:val="000000"/>
          <w:lang w:val="es-ES" w:eastAsia="es-ES"/>
        </w:rPr>
        <w:t xml:space="preserve"> meses contados a partir de la vigencia de la presente norma técnica.</w:t>
      </w:r>
    </w:p>
    <w:p w14:paraId="1A0BCBDD" w14:textId="5D83F99A" w:rsidR="00D72150" w:rsidRPr="00990391" w:rsidRDefault="000278DE" w:rsidP="00793D45">
      <w:pPr>
        <w:autoSpaceDE w:val="0"/>
        <w:autoSpaceDN w:val="0"/>
        <w:adjustRightInd w:val="0"/>
        <w:spacing w:before="240"/>
        <w:ind w:right="-284"/>
        <w:jc w:val="both"/>
        <w:rPr>
          <w:rFonts w:cs="Arial"/>
          <w:color w:val="000000"/>
          <w:lang w:val="es-ES" w:eastAsia="es-ES"/>
        </w:rPr>
      </w:pPr>
      <w:r w:rsidRPr="00990391">
        <w:rPr>
          <w:rFonts w:eastAsia="Arial Unicode MS" w:cs="Arial"/>
          <w:b/>
          <w:lang w:val="es-EC"/>
        </w:rPr>
        <w:t>TERCERA</w:t>
      </w:r>
      <w:r w:rsidR="00D72150" w:rsidRPr="00990391">
        <w:rPr>
          <w:rFonts w:eastAsia="Arial Unicode MS" w:cs="Arial"/>
          <w:b/>
          <w:lang w:val="es-EC"/>
        </w:rPr>
        <w:t xml:space="preserve">. </w:t>
      </w:r>
      <w:r w:rsidR="00D72150" w:rsidRPr="00990391">
        <w:rPr>
          <w:rFonts w:cs="Arial"/>
          <w:bCs/>
        </w:rPr>
        <w:t xml:space="preserve">La guía para la </w:t>
      </w:r>
      <w:r w:rsidR="004370D2" w:rsidRPr="00990391">
        <w:rPr>
          <w:rFonts w:cs="Arial"/>
          <w:bCs/>
        </w:rPr>
        <w:t>proporcionalidad de</w:t>
      </w:r>
      <w:r w:rsidR="00D72150" w:rsidRPr="00990391">
        <w:rPr>
          <w:rFonts w:cs="Arial"/>
          <w:bCs/>
        </w:rPr>
        <w:t xml:space="preserve"> las sanciones por incumplimiento a la presente norma técnica, </w:t>
      </w:r>
      <w:r w:rsidR="00D72150" w:rsidRPr="00990391">
        <w:rPr>
          <w:rFonts w:cs="Arial"/>
          <w:color w:val="000000"/>
          <w:lang w:val="es-ES" w:eastAsia="es-ES"/>
        </w:rPr>
        <w:t xml:space="preserve">serán emitidas por parte de la Dirección Ejecutiva de la ARCA, en un plazo máximo de hasta </w:t>
      </w:r>
      <w:r w:rsidRPr="00990391">
        <w:rPr>
          <w:rFonts w:cs="Arial"/>
          <w:color w:val="000000"/>
          <w:lang w:val="es-ES" w:eastAsia="es-ES"/>
        </w:rPr>
        <w:t>7</w:t>
      </w:r>
      <w:r w:rsidR="00D72150" w:rsidRPr="00990391">
        <w:rPr>
          <w:rFonts w:cs="Arial"/>
          <w:color w:val="000000"/>
          <w:lang w:val="es-ES" w:eastAsia="es-ES"/>
        </w:rPr>
        <w:t xml:space="preserve"> meses contados a partir de la vigencia de la presente norma técnica.</w:t>
      </w:r>
    </w:p>
    <w:p w14:paraId="180A93CB" w14:textId="6F7A9526" w:rsidR="00DF5B1C" w:rsidRPr="00990391" w:rsidRDefault="00DF5B1C" w:rsidP="00793D45">
      <w:pPr>
        <w:autoSpaceDE w:val="0"/>
        <w:autoSpaceDN w:val="0"/>
        <w:adjustRightInd w:val="0"/>
        <w:spacing w:before="240"/>
        <w:ind w:right="-284"/>
        <w:jc w:val="both"/>
        <w:rPr>
          <w:rFonts w:cs="Arial"/>
          <w:color w:val="000000"/>
          <w:lang w:val="es-ES" w:eastAsia="es-ES"/>
        </w:rPr>
      </w:pPr>
      <w:r w:rsidRPr="00990391">
        <w:rPr>
          <w:rFonts w:eastAsia="Arial Unicode MS" w:cs="Arial"/>
          <w:b/>
          <w:lang w:val="es-EC"/>
        </w:rPr>
        <w:t>CUARTA</w:t>
      </w:r>
      <w:r w:rsidRPr="00990391">
        <w:rPr>
          <w:rFonts w:cs="Arial"/>
          <w:b/>
          <w:color w:val="000000"/>
          <w:lang w:val="es-ES" w:eastAsia="es-ES"/>
        </w:rPr>
        <w:t xml:space="preserve">. </w:t>
      </w:r>
      <w:r w:rsidRPr="00990391">
        <w:rPr>
          <w:rFonts w:cs="Arial"/>
          <w:color w:val="000000"/>
          <w:lang w:val="es-ES" w:eastAsia="es-ES"/>
        </w:rPr>
        <w:t>La Dirección Ejecutiva de la ARCA emitirá las Resoluciones necesarias para el normal ejercicio y cumplimiento de las necesidades institucionales en relación a la aplicación de la presente regulación.</w:t>
      </w:r>
    </w:p>
    <w:p w14:paraId="3205F717" w14:textId="03D05687" w:rsidR="00635BF0" w:rsidRPr="00990391" w:rsidRDefault="00D73E0E" w:rsidP="00793D45">
      <w:pPr>
        <w:spacing w:before="240"/>
        <w:ind w:right="-284"/>
        <w:jc w:val="both"/>
        <w:rPr>
          <w:rFonts w:cs="Arial"/>
        </w:rPr>
      </w:pPr>
      <w:r w:rsidRPr="00990391">
        <w:rPr>
          <w:rFonts w:eastAsia="Arial Unicode MS" w:cs="Arial"/>
          <w:b/>
          <w:lang w:val="es-EC"/>
        </w:rPr>
        <w:t>QUINTA</w:t>
      </w:r>
      <w:r w:rsidR="007F3103" w:rsidRPr="00990391">
        <w:rPr>
          <w:rFonts w:cs="Arial"/>
          <w:b/>
          <w:bCs/>
        </w:rPr>
        <w:t>.</w:t>
      </w:r>
      <w:r w:rsidR="00635BF0" w:rsidRPr="00990391">
        <w:rPr>
          <w:rFonts w:cs="Arial"/>
        </w:rPr>
        <w:t xml:space="preserve"> La presente </w:t>
      </w:r>
      <w:r w:rsidR="00D76BF5" w:rsidRPr="00990391">
        <w:rPr>
          <w:rFonts w:cs="Arial"/>
        </w:rPr>
        <w:t>R</w:t>
      </w:r>
      <w:r w:rsidR="00635BF0" w:rsidRPr="00990391">
        <w:rPr>
          <w:rFonts w:cs="Arial"/>
        </w:rPr>
        <w:t xml:space="preserve">egulación rige a partir de la fecha de publicación en el </w:t>
      </w:r>
      <w:r w:rsidR="00981DBA" w:rsidRPr="00990391">
        <w:rPr>
          <w:rFonts w:cs="Arial"/>
        </w:rPr>
        <w:t>R</w:t>
      </w:r>
      <w:r w:rsidR="00635BF0" w:rsidRPr="00990391">
        <w:rPr>
          <w:rFonts w:cs="Arial"/>
        </w:rPr>
        <w:t xml:space="preserve">egistro </w:t>
      </w:r>
      <w:r w:rsidR="00981DBA" w:rsidRPr="00990391">
        <w:rPr>
          <w:rFonts w:cs="Arial"/>
        </w:rPr>
        <w:t>O</w:t>
      </w:r>
      <w:r w:rsidR="00635BF0" w:rsidRPr="00990391">
        <w:rPr>
          <w:rFonts w:cs="Arial"/>
        </w:rPr>
        <w:t>ficial.</w:t>
      </w:r>
    </w:p>
    <w:p w14:paraId="29E50194" w14:textId="77777777" w:rsidR="00635BF0" w:rsidRPr="00990391" w:rsidRDefault="00635BF0" w:rsidP="00793D45">
      <w:pPr>
        <w:autoSpaceDE w:val="0"/>
        <w:autoSpaceDN w:val="0"/>
        <w:adjustRightInd w:val="0"/>
        <w:spacing w:before="240"/>
        <w:ind w:right="-284"/>
        <w:contextualSpacing/>
        <w:jc w:val="both"/>
        <w:rPr>
          <w:rFonts w:eastAsia="Arial Unicode MS" w:cs="Arial"/>
          <w:lang w:val="es-EC"/>
        </w:rPr>
      </w:pPr>
    </w:p>
    <w:p w14:paraId="517A4489" w14:textId="28ABAD73" w:rsidR="00B115B3" w:rsidRPr="00990391" w:rsidRDefault="00B115B3" w:rsidP="00793D45">
      <w:pPr>
        <w:spacing w:before="240"/>
        <w:ind w:right="-284"/>
        <w:jc w:val="both"/>
        <w:rPr>
          <w:rFonts w:cs="Arial"/>
          <w:bCs/>
        </w:rPr>
      </w:pPr>
      <w:r w:rsidRPr="00990391">
        <w:rPr>
          <w:rFonts w:cs="Arial"/>
          <w:bCs/>
        </w:rPr>
        <w:t xml:space="preserve">Dado en el Distrito Metropolitano de Quito, a los </w:t>
      </w:r>
      <w:r w:rsidR="00E60DF1" w:rsidRPr="00990391">
        <w:rPr>
          <w:rFonts w:cs="Arial"/>
          <w:bCs/>
        </w:rPr>
        <w:t>xx</w:t>
      </w:r>
      <w:r w:rsidRPr="00990391">
        <w:rPr>
          <w:rFonts w:cs="Arial"/>
          <w:bCs/>
        </w:rPr>
        <w:t xml:space="preserve"> días del mes de </w:t>
      </w:r>
      <w:r w:rsidR="00A239D6" w:rsidRPr="00990391">
        <w:rPr>
          <w:rFonts w:cs="Arial"/>
          <w:bCs/>
        </w:rPr>
        <w:t>abril</w:t>
      </w:r>
      <w:r w:rsidR="00143CCE" w:rsidRPr="00990391">
        <w:rPr>
          <w:rFonts w:cs="Arial"/>
          <w:bCs/>
        </w:rPr>
        <w:t xml:space="preserve"> </w:t>
      </w:r>
      <w:r w:rsidRPr="00990391">
        <w:rPr>
          <w:rFonts w:cs="Arial"/>
          <w:bCs/>
        </w:rPr>
        <w:t>de 202</w:t>
      </w:r>
      <w:r w:rsidR="00A239D6" w:rsidRPr="00990391">
        <w:rPr>
          <w:rFonts w:cs="Arial"/>
          <w:bCs/>
        </w:rPr>
        <w:t>5</w:t>
      </w:r>
      <w:r w:rsidR="00B50291" w:rsidRPr="00990391">
        <w:rPr>
          <w:rFonts w:cs="Arial"/>
          <w:bCs/>
        </w:rPr>
        <w:t>.</w:t>
      </w:r>
    </w:p>
    <w:p w14:paraId="079A8C78" w14:textId="77777777" w:rsidR="001623C4" w:rsidRPr="00990391" w:rsidRDefault="001623C4" w:rsidP="00793D45">
      <w:pPr>
        <w:spacing w:before="240"/>
        <w:ind w:right="-284"/>
        <w:jc w:val="both"/>
        <w:rPr>
          <w:rFonts w:cs="Arial"/>
          <w:bCs/>
        </w:rPr>
      </w:pPr>
      <w:r w:rsidRPr="00990391">
        <w:rPr>
          <w:rFonts w:cs="Arial"/>
          <w:bCs/>
        </w:rPr>
        <w:t>f</w:t>
      </w:r>
      <w:proofErr w:type="gramStart"/>
      <w:r w:rsidRPr="00990391">
        <w:rPr>
          <w:rFonts w:cs="Arial"/>
          <w:bCs/>
        </w:rPr>
        <w:t>).-</w:t>
      </w:r>
      <w:proofErr w:type="gramEnd"/>
      <w:r w:rsidRPr="00990391">
        <w:rPr>
          <w:rFonts w:cs="Arial"/>
          <w:bCs/>
        </w:rPr>
        <w:t xml:space="preserve"> Mgs. María Luisa Cruz Riofrío Presidente del Directorio de la ARCA, Mgs. Sebastián Andrés Sotomayor Yánez Delegado de la Secretaría Nacional de Planificación Miembro del Directorio; Mgs. José Roberto Mosquera Salazar Delegado del Ministerio de Salud Pública Miembro del Directorio.</w:t>
      </w:r>
    </w:p>
    <w:p w14:paraId="4F0B9A21" w14:textId="77777777" w:rsidR="001623C4" w:rsidRPr="00990391" w:rsidRDefault="001623C4" w:rsidP="00793D45">
      <w:pPr>
        <w:spacing w:before="240"/>
        <w:ind w:right="-284"/>
        <w:jc w:val="both"/>
        <w:rPr>
          <w:rFonts w:cs="Arial"/>
          <w:bCs/>
        </w:rPr>
      </w:pPr>
    </w:p>
    <w:p w14:paraId="0B24C938" w14:textId="77777777" w:rsidR="001623C4" w:rsidRPr="00990391" w:rsidRDefault="001623C4" w:rsidP="00793D45">
      <w:pPr>
        <w:spacing w:before="240"/>
        <w:ind w:right="-284"/>
        <w:jc w:val="center"/>
        <w:rPr>
          <w:rFonts w:cs="Arial"/>
          <w:bCs/>
        </w:rPr>
      </w:pPr>
    </w:p>
    <w:p w14:paraId="1D482C08" w14:textId="77777777" w:rsidR="001623C4" w:rsidRPr="00990391" w:rsidRDefault="001623C4" w:rsidP="00793D45">
      <w:pPr>
        <w:spacing w:before="240"/>
        <w:ind w:right="-284"/>
        <w:jc w:val="center"/>
        <w:rPr>
          <w:rFonts w:cs="Arial"/>
          <w:bCs/>
        </w:rPr>
      </w:pPr>
      <w:r w:rsidRPr="00990391">
        <w:rPr>
          <w:rFonts w:cs="Arial"/>
          <w:bCs/>
        </w:rPr>
        <w:t>Ing. Luis Alberto de Mora Jarrín</w:t>
      </w:r>
    </w:p>
    <w:p w14:paraId="74CDFBB4" w14:textId="77777777" w:rsidR="001623C4" w:rsidRPr="00990391" w:rsidRDefault="001623C4" w:rsidP="00793D45">
      <w:pPr>
        <w:spacing w:before="240"/>
        <w:ind w:right="-284"/>
        <w:jc w:val="center"/>
        <w:rPr>
          <w:rFonts w:cs="Arial"/>
          <w:b/>
        </w:rPr>
      </w:pPr>
      <w:r w:rsidRPr="00990391">
        <w:rPr>
          <w:rFonts w:cs="Arial"/>
          <w:b/>
        </w:rPr>
        <w:t>SECRETARIO DEL DIRECTORIO</w:t>
      </w:r>
    </w:p>
    <w:p w14:paraId="1D3E2F90" w14:textId="77777777" w:rsidR="001623C4" w:rsidRPr="00793D45" w:rsidRDefault="001623C4" w:rsidP="00793D45">
      <w:pPr>
        <w:spacing w:before="240"/>
        <w:ind w:right="-284"/>
        <w:jc w:val="center"/>
        <w:rPr>
          <w:rFonts w:cs="Arial"/>
          <w:b/>
        </w:rPr>
      </w:pPr>
      <w:r w:rsidRPr="00990391">
        <w:rPr>
          <w:rFonts w:cs="Arial"/>
          <w:b/>
        </w:rPr>
        <w:t>AGENCIA DE REGULACIÓN Y CONTROL DEL AGUA</w:t>
      </w:r>
    </w:p>
    <w:p w14:paraId="71197B49" w14:textId="2A39D484" w:rsidR="00104938" w:rsidRPr="00793D45" w:rsidRDefault="00104938" w:rsidP="00793D45">
      <w:pPr>
        <w:spacing w:before="240"/>
        <w:ind w:right="-284"/>
        <w:jc w:val="both"/>
        <w:rPr>
          <w:rFonts w:cs="Arial"/>
          <w:bCs/>
          <w:lang w:val="es-ES_tradnl"/>
        </w:rPr>
      </w:pPr>
    </w:p>
    <w:sectPr w:rsidR="00104938" w:rsidRPr="00793D45" w:rsidSect="00B63146">
      <w:headerReference w:type="default" r:id="rId8"/>
      <w:footerReference w:type="default" r:id="rId9"/>
      <w:pgSz w:w="11907" w:h="16839" w:code="9"/>
      <w:pgMar w:top="2127" w:right="1984" w:bottom="2410" w:left="1985" w:header="709" w:footer="17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B418B" w14:textId="77777777" w:rsidR="00806AF3" w:rsidRDefault="00806AF3" w:rsidP="004B4D25">
      <w:pPr>
        <w:spacing w:after="0" w:line="240" w:lineRule="auto"/>
      </w:pPr>
      <w:r>
        <w:separator/>
      </w:r>
    </w:p>
  </w:endnote>
  <w:endnote w:type="continuationSeparator" w:id="0">
    <w:p w14:paraId="45032BC8" w14:textId="77777777" w:rsidR="00806AF3" w:rsidRDefault="00806AF3" w:rsidP="004B4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Md BT">
    <w:charset w:val="00"/>
    <w:family w:val="swiss"/>
    <w:pitch w:val="variable"/>
    <w:sig w:usb0="800000AF" w:usb1="1000204A" w:usb2="00000000" w:usb3="00000000" w:csb0="0000001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75191" w14:textId="77777777" w:rsidR="00B63146" w:rsidRDefault="00B63146" w:rsidP="0063022D">
    <w:pPr>
      <w:pStyle w:val="Piedepgina"/>
      <w:jc w:val="center"/>
      <w:rPr>
        <w:sz w:val="20"/>
        <w:szCs w:val="20"/>
        <w:lang w:val="es-ES"/>
      </w:rPr>
    </w:pPr>
  </w:p>
  <w:p w14:paraId="5BFB617D" w14:textId="77777777" w:rsidR="00B63146" w:rsidRDefault="00B63146" w:rsidP="0063022D">
    <w:pPr>
      <w:pStyle w:val="Piedepgina"/>
      <w:jc w:val="center"/>
      <w:rPr>
        <w:sz w:val="20"/>
        <w:szCs w:val="20"/>
        <w:lang w:val="es-ES"/>
      </w:rPr>
    </w:pPr>
  </w:p>
  <w:p w14:paraId="6E4B9C73" w14:textId="5D6D556C" w:rsidR="00F00613" w:rsidRPr="00212C9E" w:rsidRDefault="00F00613" w:rsidP="0063022D">
    <w:pPr>
      <w:pStyle w:val="Piedepgina"/>
      <w:jc w:val="center"/>
      <w:rPr>
        <w:sz w:val="20"/>
        <w:szCs w:val="20"/>
      </w:rPr>
    </w:pPr>
    <w:r w:rsidRPr="00212C9E">
      <w:rPr>
        <w:sz w:val="20"/>
        <w:szCs w:val="20"/>
        <w:lang w:val="es-ES"/>
      </w:rPr>
      <w:t xml:space="preserve">Página </w:t>
    </w:r>
    <w:r w:rsidRPr="00212C9E">
      <w:rPr>
        <w:b/>
        <w:bCs/>
        <w:sz w:val="20"/>
        <w:szCs w:val="20"/>
      </w:rPr>
      <w:fldChar w:fldCharType="begin"/>
    </w:r>
    <w:r w:rsidRPr="00212C9E">
      <w:rPr>
        <w:b/>
        <w:bCs/>
        <w:sz w:val="20"/>
        <w:szCs w:val="20"/>
      </w:rPr>
      <w:instrText>PAGE</w:instrText>
    </w:r>
    <w:r w:rsidRPr="00212C9E">
      <w:rPr>
        <w:b/>
        <w:bCs/>
        <w:sz w:val="20"/>
        <w:szCs w:val="20"/>
      </w:rPr>
      <w:fldChar w:fldCharType="separate"/>
    </w:r>
    <w:r w:rsidR="00EA6D32">
      <w:rPr>
        <w:b/>
        <w:bCs/>
        <w:noProof/>
        <w:sz w:val="20"/>
        <w:szCs w:val="20"/>
      </w:rPr>
      <w:t>20</w:t>
    </w:r>
    <w:r w:rsidRPr="00212C9E">
      <w:rPr>
        <w:b/>
        <w:bCs/>
        <w:sz w:val="20"/>
        <w:szCs w:val="20"/>
      </w:rPr>
      <w:fldChar w:fldCharType="end"/>
    </w:r>
    <w:r w:rsidRPr="00212C9E">
      <w:rPr>
        <w:sz w:val="20"/>
        <w:szCs w:val="20"/>
        <w:lang w:val="es-ES"/>
      </w:rPr>
      <w:t xml:space="preserve"> de </w:t>
    </w:r>
    <w:r w:rsidRPr="00212C9E">
      <w:rPr>
        <w:b/>
        <w:bCs/>
        <w:sz w:val="20"/>
        <w:szCs w:val="20"/>
      </w:rPr>
      <w:fldChar w:fldCharType="begin"/>
    </w:r>
    <w:r w:rsidRPr="00212C9E">
      <w:rPr>
        <w:b/>
        <w:bCs/>
        <w:sz w:val="20"/>
        <w:szCs w:val="20"/>
      </w:rPr>
      <w:instrText>NUMPAGES</w:instrText>
    </w:r>
    <w:r w:rsidRPr="00212C9E">
      <w:rPr>
        <w:b/>
        <w:bCs/>
        <w:sz w:val="20"/>
        <w:szCs w:val="20"/>
      </w:rPr>
      <w:fldChar w:fldCharType="separate"/>
    </w:r>
    <w:r w:rsidR="00EA6D32">
      <w:rPr>
        <w:b/>
        <w:bCs/>
        <w:noProof/>
        <w:sz w:val="20"/>
        <w:szCs w:val="20"/>
      </w:rPr>
      <w:t>22</w:t>
    </w:r>
    <w:r w:rsidRPr="00212C9E">
      <w:rPr>
        <w:b/>
        <w:bCs/>
        <w:sz w:val="20"/>
        <w:szCs w:val="20"/>
      </w:rPr>
      <w:fldChar w:fldCharType="end"/>
    </w:r>
  </w:p>
  <w:p w14:paraId="65BDDC24" w14:textId="77777777" w:rsidR="00F00613" w:rsidRDefault="00F0061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5B9AD" w14:textId="77777777" w:rsidR="00806AF3" w:rsidRDefault="00806AF3" w:rsidP="004B4D25">
      <w:pPr>
        <w:spacing w:after="0" w:line="240" w:lineRule="auto"/>
      </w:pPr>
      <w:r>
        <w:separator/>
      </w:r>
    </w:p>
  </w:footnote>
  <w:footnote w:type="continuationSeparator" w:id="0">
    <w:p w14:paraId="0BEEF7E4" w14:textId="77777777" w:rsidR="00806AF3" w:rsidRDefault="00806AF3" w:rsidP="004B4D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0719B" w14:textId="62F258BA" w:rsidR="00A239D6" w:rsidRDefault="00A239D6">
    <w:pPr>
      <w:pStyle w:val="Encabezado"/>
    </w:pPr>
    <w:r>
      <w:rPr>
        <w:noProof/>
        <w:lang w:val="es-EC" w:eastAsia="es-EC"/>
      </w:rPr>
      <w:drawing>
        <wp:anchor distT="0" distB="0" distL="114300" distR="114300" simplePos="0" relativeHeight="251659264" behindDoc="1" locked="0" layoutInCell="1" allowOverlap="1" wp14:anchorId="0642B95B" wp14:editId="0548FD4C">
          <wp:simplePos x="0" y="0"/>
          <wp:positionH relativeFrom="page">
            <wp:align>right</wp:align>
          </wp:positionH>
          <wp:positionV relativeFrom="paragraph">
            <wp:posOffset>-457835</wp:posOffset>
          </wp:positionV>
          <wp:extent cx="7567295" cy="10685210"/>
          <wp:effectExtent l="0" t="0" r="0" b="0"/>
          <wp:wrapNone/>
          <wp:docPr id="1858037035" name="Imagen 1858037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M_V_feb24.png"/>
                  <pic:cNvPicPr/>
                </pic:nvPicPr>
                <pic:blipFill>
                  <a:blip r:embed="rId1">
                    <a:extLst>
                      <a:ext uri="{28A0092B-C50C-407E-A947-70E740481C1C}">
                        <a14:useLocalDpi xmlns:a14="http://schemas.microsoft.com/office/drawing/2010/main" val="0"/>
                      </a:ext>
                    </a:extLst>
                  </a:blip>
                  <a:stretch>
                    <a:fillRect/>
                  </a:stretch>
                </pic:blipFill>
                <pic:spPr>
                  <a:xfrm>
                    <a:off x="0" y="0"/>
                    <a:ext cx="7567295" cy="106852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62D49"/>
    <w:multiLevelType w:val="hybridMultilevel"/>
    <w:tmpl w:val="EE3E6ED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4F84435"/>
    <w:multiLevelType w:val="hybridMultilevel"/>
    <w:tmpl w:val="1C2E69AA"/>
    <w:lvl w:ilvl="0" w:tplc="300A0017">
      <w:start w:val="1"/>
      <w:numFmt w:val="lowerLetter"/>
      <w:lvlText w:val="%1)"/>
      <w:lvlJc w:val="left"/>
      <w:pPr>
        <w:ind w:left="643"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07A56CE5"/>
    <w:multiLevelType w:val="hybridMultilevel"/>
    <w:tmpl w:val="AD286232"/>
    <w:lvl w:ilvl="0" w:tplc="240A0001">
      <w:start w:val="1"/>
      <w:numFmt w:val="bullet"/>
      <w:lvlText w:val=""/>
      <w:lvlJc w:val="left"/>
      <w:pPr>
        <w:ind w:left="1923" w:hanging="360"/>
      </w:pPr>
      <w:rPr>
        <w:rFonts w:ascii="Symbol" w:hAnsi="Symbol" w:hint="default"/>
      </w:rPr>
    </w:lvl>
    <w:lvl w:ilvl="1" w:tplc="240A0003">
      <w:start w:val="1"/>
      <w:numFmt w:val="bullet"/>
      <w:lvlText w:val="o"/>
      <w:lvlJc w:val="left"/>
      <w:pPr>
        <w:ind w:left="2643" w:hanging="360"/>
      </w:pPr>
      <w:rPr>
        <w:rFonts w:ascii="Courier New" w:hAnsi="Courier New" w:cs="Courier New" w:hint="default"/>
      </w:rPr>
    </w:lvl>
    <w:lvl w:ilvl="2" w:tplc="240A0005" w:tentative="1">
      <w:start w:val="1"/>
      <w:numFmt w:val="bullet"/>
      <w:lvlText w:val=""/>
      <w:lvlJc w:val="left"/>
      <w:pPr>
        <w:ind w:left="3363" w:hanging="360"/>
      </w:pPr>
      <w:rPr>
        <w:rFonts w:ascii="Wingdings" w:hAnsi="Wingdings" w:hint="default"/>
      </w:rPr>
    </w:lvl>
    <w:lvl w:ilvl="3" w:tplc="240A0001" w:tentative="1">
      <w:start w:val="1"/>
      <w:numFmt w:val="bullet"/>
      <w:lvlText w:val=""/>
      <w:lvlJc w:val="left"/>
      <w:pPr>
        <w:ind w:left="4083" w:hanging="360"/>
      </w:pPr>
      <w:rPr>
        <w:rFonts w:ascii="Symbol" w:hAnsi="Symbol" w:hint="default"/>
      </w:rPr>
    </w:lvl>
    <w:lvl w:ilvl="4" w:tplc="240A0003" w:tentative="1">
      <w:start w:val="1"/>
      <w:numFmt w:val="bullet"/>
      <w:lvlText w:val="o"/>
      <w:lvlJc w:val="left"/>
      <w:pPr>
        <w:ind w:left="4803" w:hanging="360"/>
      </w:pPr>
      <w:rPr>
        <w:rFonts w:ascii="Courier New" w:hAnsi="Courier New" w:cs="Courier New" w:hint="default"/>
      </w:rPr>
    </w:lvl>
    <w:lvl w:ilvl="5" w:tplc="240A0005" w:tentative="1">
      <w:start w:val="1"/>
      <w:numFmt w:val="bullet"/>
      <w:lvlText w:val=""/>
      <w:lvlJc w:val="left"/>
      <w:pPr>
        <w:ind w:left="5523" w:hanging="360"/>
      </w:pPr>
      <w:rPr>
        <w:rFonts w:ascii="Wingdings" w:hAnsi="Wingdings" w:hint="default"/>
      </w:rPr>
    </w:lvl>
    <w:lvl w:ilvl="6" w:tplc="240A0001" w:tentative="1">
      <w:start w:val="1"/>
      <w:numFmt w:val="bullet"/>
      <w:lvlText w:val=""/>
      <w:lvlJc w:val="left"/>
      <w:pPr>
        <w:ind w:left="6243" w:hanging="360"/>
      </w:pPr>
      <w:rPr>
        <w:rFonts w:ascii="Symbol" w:hAnsi="Symbol" w:hint="default"/>
      </w:rPr>
    </w:lvl>
    <w:lvl w:ilvl="7" w:tplc="240A0003" w:tentative="1">
      <w:start w:val="1"/>
      <w:numFmt w:val="bullet"/>
      <w:lvlText w:val="o"/>
      <w:lvlJc w:val="left"/>
      <w:pPr>
        <w:ind w:left="6963" w:hanging="360"/>
      </w:pPr>
      <w:rPr>
        <w:rFonts w:ascii="Courier New" w:hAnsi="Courier New" w:cs="Courier New" w:hint="default"/>
      </w:rPr>
    </w:lvl>
    <w:lvl w:ilvl="8" w:tplc="240A0005" w:tentative="1">
      <w:start w:val="1"/>
      <w:numFmt w:val="bullet"/>
      <w:lvlText w:val=""/>
      <w:lvlJc w:val="left"/>
      <w:pPr>
        <w:ind w:left="7683" w:hanging="360"/>
      </w:pPr>
      <w:rPr>
        <w:rFonts w:ascii="Wingdings" w:hAnsi="Wingdings" w:hint="default"/>
      </w:rPr>
    </w:lvl>
  </w:abstractNum>
  <w:abstractNum w:abstractNumId="3" w15:restartNumberingAfterBreak="0">
    <w:nsid w:val="07B2556F"/>
    <w:multiLevelType w:val="hybridMultilevel"/>
    <w:tmpl w:val="6C7C72DC"/>
    <w:lvl w:ilvl="0" w:tplc="300A0001">
      <w:start w:val="1"/>
      <w:numFmt w:val="bullet"/>
      <w:lvlText w:val=""/>
      <w:lvlJc w:val="left"/>
      <w:pPr>
        <w:ind w:left="1287" w:hanging="360"/>
      </w:pPr>
      <w:rPr>
        <w:rFonts w:ascii="Symbol" w:hAnsi="Symbol" w:hint="default"/>
      </w:rPr>
    </w:lvl>
    <w:lvl w:ilvl="1" w:tplc="300A0003" w:tentative="1">
      <w:start w:val="1"/>
      <w:numFmt w:val="bullet"/>
      <w:lvlText w:val="o"/>
      <w:lvlJc w:val="left"/>
      <w:pPr>
        <w:ind w:left="2007" w:hanging="360"/>
      </w:pPr>
      <w:rPr>
        <w:rFonts w:ascii="Courier New" w:hAnsi="Courier New" w:cs="Courier New" w:hint="default"/>
      </w:rPr>
    </w:lvl>
    <w:lvl w:ilvl="2" w:tplc="300A0005" w:tentative="1">
      <w:start w:val="1"/>
      <w:numFmt w:val="bullet"/>
      <w:lvlText w:val=""/>
      <w:lvlJc w:val="left"/>
      <w:pPr>
        <w:ind w:left="2727" w:hanging="360"/>
      </w:pPr>
      <w:rPr>
        <w:rFonts w:ascii="Wingdings" w:hAnsi="Wingdings" w:hint="default"/>
      </w:rPr>
    </w:lvl>
    <w:lvl w:ilvl="3" w:tplc="300A0001" w:tentative="1">
      <w:start w:val="1"/>
      <w:numFmt w:val="bullet"/>
      <w:lvlText w:val=""/>
      <w:lvlJc w:val="left"/>
      <w:pPr>
        <w:ind w:left="3447" w:hanging="360"/>
      </w:pPr>
      <w:rPr>
        <w:rFonts w:ascii="Symbol" w:hAnsi="Symbol" w:hint="default"/>
      </w:rPr>
    </w:lvl>
    <w:lvl w:ilvl="4" w:tplc="300A0003" w:tentative="1">
      <w:start w:val="1"/>
      <w:numFmt w:val="bullet"/>
      <w:lvlText w:val="o"/>
      <w:lvlJc w:val="left"/>
      <w:pPr>
        <w:ind w:left="4167" w:hanging="360"/>
      </w:pPr>
      <w:rPr>
        <w:rFonts w:ascii="Courier New" w:hAnsi="Courier New" w:cs="Courier New" w:hint="default"/>
      </w:rPr>
    </w:lvl>
    <w:lvl w:ilvl="5" w:tplc="300A0005" w:tentative="1">
      <w:start w:val="1"/>
      <w:numFmt w:val="bullet"/>
      <w:lvlText w:val=""/>
      <w:lvlJc w:val="left"/>
      <w:pPr>
        <w:ind w:left="4887" w:hanging="360"/>
      </w:pPr>
      <w:rPr>
        <w:rFonts w:ascii="Wingdings" w:hAnsi="Wingdings" w:hint="default"/>
      </w:rPr>
    </w:lvl>
    <w:lvl w:ilvl="6" w:tplc="300A0001" w:tentative="1">
      <w:start w:val="1"/>
      <w:numFmt w:val="bullet"/>
      <w:lvlText w:val=""/>
      <w:lvlJc w:val="left"/>
      <w:pPr>
        <w:ind w:left="5607" w:hanging="360"/>
      </w:pPr>
      <w:rPr>
        <w:rFonts w:ascii="Symbol" w:hAnsi="Symbol" w:hint="default"/>
      </w:rPr>
    </w:lvl>
    <w:lvl w:ilvl="7" w:tplc="300A0003" w:tentative="1">
      <w:start w:val="1"/>
      <w:numFmt w:val="bullet"/>
      <w:lvlText w:val="o"/>
      <w:lvlJc w:val="left"/>
      <w:pPr>
        <w:ind w:left="6327" w:hanging="360"/>
      </w:pPr>
      <w:rPr>
        <w:rFonts w:ascii="Courier New" w:hAnsi="Courier New" w:cs="Courier New" w:hint="default"/>
      </w:rPr>
    </w:lvl>
    <w:lvl w:ilvl="8" w:tplc="300A0005" w:tentative="1">
      <w:start w:val="1"/>
      <w:numFmt w:val="bullet"/>
      <w:lvlText w:val=""/>
      <w:lvlJc w:val="left"/>
      <w:pPr>
        <w:ind w:left="7047" w:hanging="360"/>
      </w:pPr>
      <w:rPr>
        <w:rFonts w:ascii="Wingdings" w:hAnsi="Wingdings" w:hint="default"/>
      </w:rPr>
    </w:lvl>
  </w:abstractNum>
  <w:abstractNum w:abstractNumId="4" w15:restartNumberingAfterBreak="0">
    <w:nsid w:val="0D714F8D"/>
    <w:multiLevelType w:val="hybridMultilevel"/>
    <w:tmpl w:val="74789452"/>
    <w:lvl w:ilvl="0" w:tplc="300A0017">
      <w:start w:val="1"/>
      <w:numFmt w:val="lowerLetter"/>
      <w:lvlText w:val="%1)"/>
      <w:lvlJc w:val="left"/>
      <w:pPr>
        <w:ind w:left="720" w:hanging="360"/>
      </w:pPr>
      <w:rPr>
        <w:rFonts w:hint="default"/>
      </w:rPr>
    </w:lvl>
    <w:lvl w:ilvl="1" w:tplc="AEC2F20E">
      <w:start w:val="1"/>
      <w:numFmt w:val="decimal"/>
      <w:lvlText w:val="%2."/>
      <w:lvlJc w:val="left"/>
      <w:pPr>
        <w:ind w:left="1440" w:hanging="360"/>
      </w:pPr>
      <w:rPr>
        <w:rFonts w:hint="default"/>
      </w:r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0DB91929"/>
    <w:multiLevelType w:val="hybridMultilevel"/>
    <w:tmpl w:val="D0C84568"/>
    <w:lvl w:ilvl="0" w:tplc="300A0001">
      <w:start w:val="1"/>
      <w:numFmt w:val="bullet"/>
      <w:lvlText w:val=""/>
      <w:lvlJc w:val="left"/>
      <w:pPr>
        <w:ind w:left="1428" w:hanging="360"/>
      </w:pPr>
      <w:rPr>
        <w:rFonts w:ascii="Symbol" w:hAnsi="Symbol" w:hint="default"/>
      </w:rPr>
    </w:lvl>
    <w:lvl w:ilvl="1" w:tplc="300A0003" w:tentative="1">
      <w:start w:val="1"/>
      <w:numFmt w:val="bullet"/>
      <w:lvlText w:val="o"/>
      <w:lvlJc w:val="left"/>
      <w:pPr>
        <w:ind w:left="2148" w:hanging="360"/>
      </w:pPr>
      <w:rPr>
        <w:rFonts w:ascii="Courier New" w:hAnsi="Courier New" w:cs="Courier New" w:hint="default"/>
      </w:rPr>
    </w:lvl>
    <w:lvl w:ilvl="2" w:tplc="300A0005" w:tentative="1">
      <w:start w:val="1"/>
      <w:numFmt w:val="bullet"/>
      <w:lvlText w:val=""/>
      <w:lvlJc w:val="left"/>
      <w:pPr>
        <w:ind w:left="2868" w:hanging="360"/>
      </w:pPr>
      <w:rPr>
        <w:rFonts w:ascii="Wingdings" w:hAnsi="Wingdings" w:hint="default"/>
      </w:rPr>
    </w:lvl>
    <w:lvl w:ilvl="3" w:tplc="300A0001" w:tentative="1">
      <w:start w:val="1"/>
      <w:numFmt w:val="bullet"/>
      <w:lvlText w:val=""/>
      <w:lvlJc w:val="left"/>
      <w:pPr>
        <w:ind w:left="3588" w:hanging="360"/>
      </w:pPr>
      <w:rPr>
        <w:rFonts w:ascii="Symbol" w:hAnsi="Symbol" w:hint="default"/>
      </w:rPr>
    </w:lvl>
    <w:lvl w:ilvl="4" w:tplc="300A0003" w:tentative="1">
      <w:start w:val="1"/>
      <w:numFmt w:val="bullet"/>
      <w:lvlText w:val="o"/>
      <w:lvlJc w:val="left"/>
      <w:pPr>
        <w:ind w:left="4308" w:hanging="360"/>
      </w:pPr>
      <w:rPr>
        <w:rFonts w:ascii="Courier New" w:hAnsi="Courier New" w:cs="Courier New" w:hint="default"/>
      </w:rPr>
    </w:lvl>
    <w:lvl w:ilvl="5" w:tplc="300A0005" w:tentative="1">
      <w:start w:val="1"/>
      <w:numFmt w:val="bullet"/>
      <w:lvlText w:val=""/>
      <w:lvlJc w:val="left"/>
      <w:pPr>
        <w:ind w:left="5028" w:hanging="360"/>
      </w:pPr>
      <w:rPr>
        <w:rFonts w:ascii="Wingdings" w:hAnsi="Wingdings" w:hint="default"/>
      </w:rPr>
    </w:lvl>
    <w:lvl w:ilvl="6" w:tplc="300A0001" w:tentative="1">
      <w:start w:val="1"/>
      <w:numFmt w:val="bullet"/>
      <w:lvlText w:val=""/>
      <w:lvlJc w:val="left"/>
      <w:pPr>
        <w:ind w:left="5748" w:hanging="360"/>
      </w:pPr>
      <w:rPr>
        <w:rFonts w:ascii="Symbol" w:hAnsi="Symbol" w:hint="default"/>
      </w:rPr>
    </w:lvl>
    <w:lvl w:ilvl="7" w:tplc="300A0003" w:tentative="1">
      <w:start w:val="1"/>
      <w:numFmt w:val="bullet"/>
      <w:lvlText w:val="o"/>
      <w:lvlJc w:val="left"/>
      <w:pPr>
        <w:ind w:left="6468" w:hanging="360"/>
      </w:pPr>
      <w:rPr>
        <w:rFonts w:ascii="Courier New" w:hAnsi="Courier New" w:cs="Courier New" w:hint="default"/>
      </w:rPr>
    </w:lvl>
    <w:lvl w:ilvl="8" w:tplc="300A0005" w:tentative="1">
      <w:start w:val="1"/>
      <w:numFmt w:val="bullet"/>
      <w:lvlText w:val=""/>
      <w:lvlJc w:val="left"/>
      <w:pPr>
        <w:ind w:left="7188" w:hanging="360"/>
      </w:pPr>
      <w:rPr>
        <w:rFonts w:ascii="Wingdings" w:hAnsi="Wingdings" w:hint="default"/>
      </w:rPr>
    </w:lvl>
  </w:abstractNum>
  <w:abstractNum w:abstractNumId="6" w15:restartNumberingAfterBreak="0">
    <w:nsid w:val="0E5D35C7"/>
    <w:multiLevelType w:val="hybridMultilevel"/>
    <w:tmpl w:val="AF9EC7EC"/>
    <w:lvl w:ilvl="0" w:tplc="300A0017">
      <w:start w:val="1"/>
      <w:numFmt w:val="lowerLetter"/>
      <w:lvlText w:val="%1)"/>
      <w:lvlJc w:val="left"/>
      <w:pPr>
        <w:ind w:left="1077" w:hanging="360"/>
      </w:pPr>
    </w:lvl>
    <w:lvl w:ilvl="1" w:tplc="300A0019" w:tentative="1">
      <w:start w:val="1"/>
      <w:numFmt w:val="lowerLetter"/>
      <w:lvlText w:val="%2."/>
      <w:lvlJc w:val="left"/>
      <w:pPr>
        <w:ind w:left="1797" w:hanging="360"/>
      </w:pPr>
    </w:lvl>
    <w:lvl w:ilvl="2" w:tplc="300A001B" w:tentative="1">
      <w:start w:val="1"/>
      <w:numFmt w:val="lowerRoman"/>
      <w:lvlText w:val="%3."/>
      <w:lvlJc w:val="right"/>
      <w:pPr>
        <w:ind w:left="2517" w:hanging="180"/>
      </w:pPr>
    </w:lvl>
    <w:lvl w:ilvl="3" w:tplc="300A000F" w:tentative="1">
      <w:start w:val="1"/>
      <w:numFmt w:val="decimal"/>
      <w:lvlText w:val="%4."/>
      <w:lvlJc w:val="left"/>
      <w:pPr>
        <w:ind w:left="3237" w:hanging="360"/>
      </w:pPr>
    </w:lvl>
    <w:lvl w:ilvl="4" w:tplc="300A0019" w:tentative="1">
      <w:start w:val="1"/>
      <w:numFmt w:val="lowerLetter"/>
      <w:lvlText w:val="%5."/>
      <w:lvlJc w:val="left"/>
      <w:pPr>
        <w:ind w:left="3957" w:hanging="360"/>
      </w:pPr>
    </w:lvl>
    <w:lvl w:ilvl="5" w:tplc="300A001B" w:tentative="1">
      <w:start w:val="1"/>
      <w:numFmt w:val="lowerRoman"/>
      <w:lvlText w:val="%6."/>
      <w:lvlJc w:val="right"/>
      <w:pPr>
        <w:ind w:left="4677" w:hanging="180"/>
      </w:pPr>
    </w:lvl>
    <w:lvl w:ilvl="6" w:tplc="300A000F" w:tentative="1">
      <w:start w:val="1"/>
      <w:numFmt w:val="decimal"/>
      <w:lvlText w:val="%7."/>
      <w:lvlJc w:val="left"/>
      <w:pPr>
        <w:ind w:left="5397" w:hanging="360"/>
      </w:pPr>
    </w:lvl>
    <w:lvl w:ilvl="7" w:tplc="300A0019" w:tentative="1">
      <w:start w:val="1"/>
      <w:numFmt w:val="lowerLetter"/>
      <w:lvlText w:val="%8."/>
      <w:lvlJc w:val="left"/>
      <w:pPr>
        <w:ind w:left="6117" w:hanging="360"/>
      </w:pPr>
    </w:lvl>
    <w:lvl w:ilvl="8" w:tplc="300A001B" w:tentative="1">
      <w:start w:val="1"/>
      <w:numFmt w:val="lowerRoman"/>
      <w:lvlText w:val="%9."/>
      <w:lvlJc w:val="right"/>
      <w:pPr>
        <w:ind w:left="6837" w:hanging="180"/>
      </w:pPr>
    </w:lvl>
  </w:abstractNum>
  <w:abstractNum w:abstractNumId="7" w15:restartNumberingAfterBreak="0">
    <w:nsid w:val="14635A0C"/>
    <w:multiLevelType w:val="hybridMultilevel"/>
    <w:tmpl w:val="BD56356A"/>
    <w:lvl w:ilvl="0" w:tplc="1402D8D4">
      <w:start w:val="6"/>
      <w:numFmt w:val="bullet"/>
      <w:lvlText w:val="-"/>
      <w:lvlJc w:val="left"/>
      <w:pPr>
        <w:ind w:left="720" w:hanging="360"/>
      </w:pPr>
      <w:rPr>
        <w:rFonts w:ascii="Cambria" w:eastAsia="Times New Roman" w:hAnsi="Cambria"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5A340BE"/>
    <w:multiLevelType w:val="hybridMultilevel"/>
    <w:tmpl w:val="D7AC690C"/>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1BAC4F12"/>
    <w:multiLevelType w:val="multilevel"/>
    <w:tmpl w:val="5ED6A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2250A1"/>
    <w:multiLevelType w:val="hybridMultilevel"/>
    <w:tmpl w:val="FB220FD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21706EE2"/>
    <w:multiLevelType w:val="hybridMultilevel"/>
    <w:tmpl w:val="66567BA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222D4609"/>
    <w:multiLevelType w:val="hybridMultilevel"/>
    <w:tmpl w:val="969ECD9E"/>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15:restartNumberingAfterBreak="0">
    <w:nsid w:val="23D30215"/>
    <w:multiLevelType w:val="hybridMultilevel"/>
    <w:tmpl w:val="1C2E69AA"/>
    <w:lvl w:ilvl="0" w:tplc="300A0017">
      <w:start w:val="1"/>
      <w:numFmt w:val="lowerLetter"/>
      <w:lvlText w:val="%1)"/>
      <w:lvlJc w:val="left"/>
      <w:pPr>
        <w:ind w:left="643"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25433FD1"/>
    <w:multiLevelType w:val="hybridMultilevel"/>
    <w:tmpl w:val="837211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8545943"/>
    <w:multiLevelType w:val="hybridMultilevel"/>
    <w:tmpl w:val="D7AC690C"/>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28FC05C0"/>
    <w:multiLevelType w:val="hybridMultilevel"/>
    <w:tmpl w:val="ADDA3754"/>
    <w:lvl w:ilvl="0" w:tplc="BF243ED2">
      <w:start w:val="3"/>
      <w:numFmt w:val="decimal"/>
      <w:lvlText w:val="%1."/>
      <w:lvlJc w:val="left"/>
      <w:pPr>
        <w:ind w:left="786"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90C7802"/>
    <w:multiLevelType w:val="hybridMultilevel"/>
    <w:tmpl w:val="8376E0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2EAE7F39"/>
    <w:multiLevelType w:val="hybridMultilevel"/>
    <w:tmpl w:val="1ABAA11A"/>
    <w:lvl w:ilvl="0" w:tplc="300A0017">
      <w:start w:val="1"/>
      <w:numFmt w:val="lowerLetter"/>
      <w:lvlText w:val="%1)"/>
      <w:lvlJc w:val="left"/>
      <w:pPr>
        <w:ind w:left="720" w:hanging="360"/>
      </w:p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9" w15:restartNumberingAfterBreak="0">
    <w:nsid w:val="31BA5DC7"/>
    <w:multiLevelType w:val="hybridMultilevel"/>
    <w:tmpl w:val="8C4A92B4"/>
    <w:lvl w:ilvl="0" w:tplc="5D26DA8A">
      <w:start w:val="1"/>
      <w:numFmt w:val="decimal"/>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20" w15:restartNumberingAfterBreak="0">
    <w:nsid w:val="32465557"/>
    <w:multiLevelType w:val="hybridMultilevel"/>
    <w:tmpl w:val="59F46790"/>
    <w:lvl w:ilvl="0" w:tplc="240A0001">
      <w:start w:val="1"/>
      <w:numFmt w:val="bullet"/>
      <w:lvlText w:val=""/>
      <w:lvlJc w:val="left"/>
      <w:pPr>
        <w:ind w:left="1776" w:hanging="360"/>
      </w:pPr>
      <w:rPr>
        <w:rFonts w:ascii="Symbol" w:hAnsi="Symbol"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21" w15:restartNumberingAfterBreak="0">
    <w:nsid w:val="354E2C37"/>
    <w:multiLevelType w:val="hybridMultilevel"/>
    <w:tmpl w:val="49720AAE"/>
    <w:lvl w:ilvl="0" w:tplc="CF326B92">
      <w:numFmt w:val="bullet"/>
      <w:lvlText w:val="-"/>
      <w:lvlJc w:val="left"/>
      <w:pPr>
        <w:ind w:left="720" w:hanging="360"/>
      </w:pPr>
      <w:rPr>
        <w:rFonts w:ascii="Arial" w:eastAsia="Calibri"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15:restartNumberingAfterBreak="0">
    <w:nsid w:val="369B115B"/>
    <w:multiLevelType w:val="hybridMultilevel"/>
    <w:tmpl w:val="EC7A9F9C"/>
    <w:lvl w:ilvl="0" w:tplc="300A0013">
      <w:start w:val="1"/>
      <w:numFmt w:val="upperRoman"/>
      <w:lvlText w:val="%1."/>
      <w:lvlJc w:val="right"/>
      <w:pPr>
        <w:ind w:left="927" w:hanging="360"/>
      </w:pPr>
      <w:rPr>
        <w:rFonts w:hint="default"/>
      </w:rPr>
    </w:lvl>
    <w:lvl w:ilvl="1" w:tplc="300A0003" w:tentative="1">
      <w:start w:val="1"/>
      <w:numFmt w:val="bullet"/>
      <w:lvlText w:val="o"/>
      <w:lvlJc w:val="left"/>
      <w:pPr>
        <w:ind w:left="1647" w:hanging="360"/>
      </w:pPr>
      <w:rPr>
        <w:rFonts w:ascii="Courier New" w:hAnsi="Courier New" w:cs="Courier New" w:hint="default"/>
      </w:rPr>
    </w:lvl>
    <w:lvl w:ilvl="2" w:tplc="300A0005" w:tentative="1">
      <w:start w:val="1"/>
      <w:numFmt w:val="bullet"/>
      <w:lvlText w:val=""/>
      <w:lvlJc w:val="left"/>
      <w:pPr>
        <w:ind w:left="2367" w:hanging="360"/>
      </w:pPr>
      <w:rPr>
        <w:rFonts w:ascii="Wingdings" w:hAnsi="Wingdings" w:hint="default"/>
      </w:rPr>
    </w:lvl>
    <w:lvl w:ilvl="3" w:tplc="300A0001" w:tentative="1">
      <w:start w:val="1"/>
      <w:numFmt w:val="bullet"/>
      <w:lvlText w:val=""/>
      <w:lvlJc w:val="left"/>
      <w:pPr>
        <w:ind w:left="3087" w:hanging="360"/>
      </w:pPr>
      <w:rPr>
        <w:rFonts w:ascii="Symbol" w:hAnsi="Symbol" w:hint="default"/>
      </w:rPr>
    </w:lvl>
    <w:lvl w:ilvl="4" w:tplc="300A0003" w:tentative="1">
      <w:start w:val="1"/>
      <w:numFmt w:val="bullet"/>
      <w:lvlText w:val="o"/>
      <w:lvlJc w:val="left"/>
      <w:pPr>
        <w:ind w:left="3807" w:hanging="360"/>
      </w:pPr>
      <w:rPr>
        <w:rFonts w:ascii="Courier New" w:hAnsi="Courier New" w:cs="Courier New" w:hint="default"/>
      </w:rPr>
    </w:lvl>
    <w:lvl w:ilvl="5" w:tplc="300A0005" w:tentative="1">
      <w:start w:val="1"/>
      <w:numFmt w:val="bullet"/>
      <w:lvlText w:val=""/>
      <w:lvlJc w:val="left"/>
      <w:pPr>
        <w:ind w:left="4527" w:hanging="360"/>
      </w:pPr>
      <w:rPr>
        <w:rFonts w:ascii="Wingdings" w:hAnsi="Wingdings" w:hint="default"/>
      </w:rPr>
    </w:lvl>
    <w:lvl w:ilvl="6" w:tplc="300A0001" w:tentative="1">
      <w:start w:val="1"/>
      <w:numFmt w:val="bullet"/>
      <w:lvlText w:val=""/>
      <w:lvlJc w:val="left"/>
      <w:pPr>
        <w:ind w:left="5247" w:hanging="360"/>
      </w:pPr>
      <w:rPr>
        <w:rFonts w:ascii="Symbol" w:hAnsi="Symbol" w:hint="default"/>
      </w:rPr>
    </w:lvl>
    <w:lvl w:ilvl="7" w:tplc="300A0003" w:tentative="1">
      <w:start w:val="1"/>
      <w:numFmt w:val="bullet"/>
      <w:lvlText w:val="o"/>
      <w:lvlJc w:val="left"/>
      <w:pPr>
        <w:ind w:left="5967" w:hanging="360"/>
      </w:pPr>
      <w:rPr>
        <w:rFonts w:ascii="Courier New" w:hAnsi="Courier New" w:cs="Courier New" w:hint="default"/>
      </w:rPr>
    </w:lvl>
    <w:lvl w:ilvl="8" w:tplc="300A0005" w:tentative="1">
      <w:start w:val="1"/>
      <w:numFmt w:val="bullet"/>
      <w:lvlText w:val=""/>
      <w:lvlJc w:val="left"/>
      <w:pPr>
        <w:ind w:left="6687" w:hanging="360"/>
      </w:pPr>
      <w:rPr>
        <w:rFonts w:ascii="Wingdings" w:hAnsi="Wingdings" w:hint="default"/>
      </w:rPr>
    </w:lvl>
  </w:abstractNum>
  <w:abstractNum w:abstractNumId="23" w15:restartNumberingAfterBreak="0">
    <w:nsid w:val="37F73080"/>
    <w:multiLevelType w:val="hybridMultilevel"/>
    <w:tmpl w:val="D75C9E5E"/>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4" w15:restartNumberingAfterBreak="0">
    <w:nsid w:val="3A1C7181"/>
    <w:multiLevelType w:val="multilevel"/>
    <w:tmpl w:val="6EB0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3314EE"/>
    <w:multiLevelType w:val="hybridMultilevel"/>
    <w:tmpl w:val="2BB4F6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0FB246E"/>
    <w:multiLevelType w:val="multilevel"/>
    <w:tmpl w:val="B1F6B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A76489"/>
    <w:multiLevelType w:val="hybridMultilevel"/>
    <w:tmpl w:val="2B06CD98"/>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8" w15:restartNumberingAfterBreak="0">
    <w:nsid w:val="478578E0"/>
    <w:multiLevelType w:val="hybridMultilevel"/>
    <w:tmpl w:val="1B8E73C8"/>
    <w:lvl w:ilvl="0" w:tplc="961C14AA">
      <w:start w:val="1"/>
      <w:numFmt w:val="decimal"/>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29" w15:restartNumberingAfterBreak="0">
    <w:nsid w:val="4F0242F7"/>
    <w:multiLevelType w:val="hybridMultilevel"/>
    <w:tmpl w:val="F8FC8B48"/>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0" w15:restartNumberingAfterBreak="0">
    <w:nsid w:val="4FC04EBE"/>
    <w:multiLevelType w:val="hybridMultilevel"/>
    <w:tmpl w:val="467C51AC"/>
    <w:lvl w:ilvl="0" w:tplc="B53C7276">
      <w:start w:val="1"/>
      <w:numFmt w:val="lowerLetter"/>
      <w:lvlText w:val="%1)"/>
      <w:lvlJc w:val="left"/>
      <w:pPr>
        <w:ind w:left="643" w:hanging="360"/>
      </w:pPr>
      <w:rPr>
        <w:rFonts w:hint="default"/>
        <w:b w:val="0"/>
        <w:bC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1" w15:restartNumberingAfterBreak="0">
    <w:nsid w:val="51835977"/>
    <w:multiLevelType w:val="hybridMultilevel"/>
    <w:tmpl w:val="0962794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2" w15:restartNumberingAfterBreak="0">
    <w:nsid w:val="547C6344"/>
    <w:multiLevelType w:val="hybridMultilevel"/>
    <w:tmpl w:val="FFAC1A0A"/>
    <w:lvl w:ilvl="0" w:tplc="300A0017">
      <w:start w:val="1"/>
      <w:numFmt w:val="lowerLetter"/>
      <w:lvlText w:val="%1)"/>
      <w:lvlJc w:val="left"/>
      <w:pPr>
        <w:ind w:left="927" w:hanging="360"/>
      </w:pPr>
      <w:rPr>
        <w:rFonts w:hint="default"/>
      </w:rPr>
    </w:lvl>
    <w:lvl w:ilvl="1" w:tplc="300A0003" w:tentative="1">
      <w:start w:val="1"/>
      <w:numFmt w:val="bullet"/>
      <w:lvlText w:val="o"/>
      <w:lvlJc w:val="left"/>
      <w:pPr>
        <w:ind w:left="1647" w:hanging="360"/>
      </w:pPr>
      <w:rPr>
        <w:rFonts w:ascii="Courier New" w:hAnsi="Courier New" w:cs="Courier New" w:hint="default"/>
      </w:rPr>
    </w:lvl>
    <w:lvl w:ilvl="2" w:tplc="300A0005" w:tentative="1">
      <w:start w:val="1"/>
      <w:numFmt w:val="bullet"/>
      <w:lvlText w:val=""/>
      <w:lvlJc w:val="left"/>
      <w:pPr>
        <w:ind w:left="2367" w:hanging="360"/>
      </w:pPr>
      <w:rPr>
        <w:rFonts w:ascii="Wingdings" w:hAnsi="Wingdings" w:hint="default"/>
      </w:rPr>
    </w:lvl>
    <w:lvl w:ilvl="3" w:tplc="300A0001" w:tentative="1">
      <w:start w:val="1"/>
      <w:numFmt w:val="bullet"/>
      <w:lvlText w:val=""/>
      <w:lvlJc w:val="left"/>
      <w:pPr>
        <w:ind w:left="3087" w:hanging="360"/>
      </w:pPr>
      <w:rPr>
        <w:rFonts w:ascii="Symbol" w:hAnsi="Symbol" w:hint="default"/>
      </w:rPr>
    </w:lvl>
    <w:lvl w:ilvl="4" w:tplc="300A0003" w:tentative="1">
      <w:start w:val="1"/>
      <w:numFmt w:val="bullet"/>
      <w:lvlText w:val="o"/>
      <w:lvlJc w:val="left"/>
      <w:pPr>
        <w:ind w:left="3807" w:hanging="360"/>
      </w:pPr>
      <w:rPr>
        <w:rFonts w:ascii="Courier New" w:hAnsi="Courier New" w:cs="Courier New" w:hint="default"/>
      </w:rPr>
    </w:lvl>
    <w:lvl w:ilvl="5" w:tplc="300A0005" w:tentative="1">
      <w:start w:val="1"/>
      <w:numFmt w:val="bullet"/>
      <w:lvlText w:val=""/>
      <w:lvlJc w:val="left"/>
      <w:pPr>
        <w:ind w:left="4527" w:hanging="360"/>
      </w:pPr>
      <w:rPr>
        <w:rFonts w:ascii="Wingdings" w:hAnsi="Wingdings" w:hint="default"/>
      </w:rPr>
    </w:lvl>
    <w:lvl w:ilvl="6" w:tplc="300A0001" w:tentative="1">
      <w:start w:val="1"/>
      <w:numFmt w:val="bullet"/>
      <w:lvlText w:val=""/>
      <w:lvlJc w:val="left"/>
      <w:pPr>
        <w:ind w:left="5247" w:hanging="360"/>
      </w:pPr>
      <w:rPr>
        <w:rFonts w:ascii="Symbol" w:hAnsi="Symbol" w:hint="default"/>
      </w:rPr>
    </w:lvl>
    <w:lvl w:ilvl="7" w:tplc="300A0003" w:tentative="1">
      <w:start w:val="1"/>
      <w:numFmt w:val="bullet"/>
      <w:lvlText w:val="o"/>
      <w:lvlJc w:val="left"/>
      <w:pPr>
        <w:ind w:left="5967" w:hanging="360"/>
      </w:pPr>
      <w:rPr>
        <w:rFonts w:ascii="Courier New" w:hAnsi="Courier New" w:cs="Courier New" w:hint="default"/>
      </w:rPr>
    </w:lvl>
    <w:lvl w:ilvl="8" w:tplc="300A0005" w:tentative="1">
      <w:start w:val="1"/>
      <w:numFmt w:val="bullet"/>
      <w:lvlText w:val=""/>
      <w:lvlJc w:val="left"/>
      <w:pPr>
        <w:ind w:left="6687" w:hanging="360"/>
      </w:pPr>
      <w:rPr>
        <w:rFonts w:ascii="Wingdings" w:hAnsi="Wingdings" w:hint="default"/>
      </w:rPr>
    </w:lvl>
  </w:abstractNum>
  <w:abstractNum w:abstractNumId="33" w15:restartNumberingAfterBreak="0">
    <w:nsid w:val="5A460348"/>
    <w:multiLevelType w:val="multilevel"/>
    <w:tmpl w:val="407AD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9234A1"/>
    <w:multiLevelType w:val="hybridMultilevel"/>
    <w:tmpl w:val="969ECD9E"/>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5" w15:restartNumberingAfterBreak="0">
    <w:nsid w:val="5D4C06D3"/>
    <w:multiLevelType w:val="hybridMultilevel"/>
    <w:tmpl w:val="7BEA3DE2"/>
    <w:lvl w:ilvl="0" w:tplc="240A0017">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6" w15:restartNumberingAfterBreak="0">
    <w:nsid w:val="61C20FD1"/>
    <w:multiLevelType w:val="hybridMultilevel"/>
    <w:tmpl w:val="121406CC"/>
    <w:lvl w:ilvl="0" w:tplc="1F348A38">
      <w:start w:val="1"/>
      <w:numFmt w:val="lowerLetter"/>
      <w:lvlText w:val="%1)"/>
      <w:lvlJc w:val="left"/>
      <w:pPr>
        <w:ind w:left="720" w:hanging="360"/>
      </w:pPr>
      <w:rPr>
        <w:rFonts w:hint="default"/>
        <w:b/>
        <w:bCs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7" w15:restartNumberingAfterBreak="0">
    <w:nsid w:val="65E54AB1"/>
    <w:multiLevelType w:val="hybridMultilevel"/>
    <w:tmpl w:val="4AAADED6"/>
    <w:lvl w:ilvl="0" w:tplc="300A0001">
      <w:start w:val="1"/>
      <w:numFmt w:val="bullet"/>
      <w:lvlText w:val=""/>
      <w:lvlJc w:val="left"/>
      <w:pPr>
        <w:ind w:left="927" w:hanging="360"/>
      </w:pPr>
      <w:rPr>
        <w:rFonts w:ascii="Symbol" w:hAnsi="Symbol" w:hint="default"/>
      </w:rPr>
    </w:lvl>
    <w:lvl w:ilvl="1" w:tplc="300A0003" w:tentative="1">
      <w:start w:val="1"/>
      <w:numFmt w:val="bullet"/>
      <w:lvlText w:val="o"/>
      <w:lvlJc w:val="left"/>
      <w:pPr>
        <w:ind w:left="1647" w:hanging="360"/>
      </w:pPr>
      <w:rPr>
        <w:rFonts w:ascii="Courier New" w:hAnsi="Courier New" w:cs="Courier New" w:hint="default"/>
      </w:rPr>
    </w:lvl>
    <w:lvl w:ilvl="2" w:tplc="300A0005" w:tentative="1">
      <w:start w:val="1"/>
      <w:numFmt w:val="bullet"/>
      <w:lvlText w:val=""/>
      <w:lvlJc w:val="left"/>
      <w:pPr>
        <w:ind w:left="2367" w:hanging="360"/>
      </w:pPr>
      <w:rPr>
        <w:rFonts w:ascii="Wingdings" w:hAnsi="Wingdings" w:hint="default"/>
      </w:rPr>
    </w:lvl>
    <w:lvl w:ilvl="3" w:tplc="300A0001" w:tentative="1">
      <w:start w:val="1"/>
      <w:numFmt w:val="bullet"/>
      <w:lvlText w:val=""/>
      <w:lvlJc w:val="left"/>
      <w:pPr>
        <w:ind w:left="3087" w:hanging="360"/>
      </w:pPr>
      <w:rPr>
        <w:rFonts w:ascii="Symbol" w:hAnsi="Symbol" w:hint="default"/>
      </w:rPr>
    </w:lvl>
    <w:lvl w:ilvl="4" w:tplc="300A0003" w:tentative="1">
      <w:start w:val="1"/>
      <w:numFmt w:val="bullet"/>
      <w:lvlText w:val="o"/>
      <w:lvlJc w:val="left"/>
      <w:pPr>
        <w:ind w:left="3807" w:hanging="360"/>
      </w:pPr>
      <w:rPr>
        <w:rFonts w:ascii="Courier New" w:hAnsi="Courier New" w:cs="Courier New" w:hint="default"/>
      </w:rPr>
    </w:lvl>
    <w:lvl w:ilvl="5" w:tplc="300A0005" w:tentative="1">
      <w:start w:val="1"/>
      <w:numFmt w:val="bullet"/>
      <w:lvlText w:val=""/>
      <w:lvlJc w:val="left"/>
      <w:pPr>
        <w:ind w:left="4527" w:hanging="360"/>
      </w:pPr>
      <w:rPr>
        <w:rFonts w:ascii="Wingdings" w:hAnsi="Wingdings" w:hint="default"/>
      </w:rPr>
    </w:lvl>
    <w:lvl w:ilvl="6" w:tplc="300A0001" w:tentative="1">
      <w:start w:val="1"/>
      <w:numFmt w:val="bullet"/>
      <w:lvlText w:val=""/>
      <w:lvlJc w:val="left"/>
      <w:pPr>
        <w:ind w:left="5247" w:hanging="360"/>
      </w:pPr>
      <w:rPr>
        <w:rFonts w:ascii="Symbol" w:hAnsi="Symbol" w:hint="default"/>
      </w:rPr>
    </w:lvl>
    <w:lvl w:ilvl="7" w:tplc="300A0003" w:tentative="1">
      <w:start w:val="1"/>
      <w:numFmt w:val="bullet"/>
      <w:lvlText w:val="o"/>
      <w:lvlJc w:val="left"/>
      <w:pPr>
        <w:ind w:left="5967" w:hanging="360"/>
      </w:pPr>
      <w:rPr>
        <w:rFonts w:ascii="Courier New" w:hAnsi="Courier New" w:cs="Courier New" w:hint="default"/>
      </w:rPr>
    </w:lvl>
    <w:lvl w:ilvl="8" w:tplc="300A0005" w:tentative="1">
      <w:start w:val="1"/>
      <w:numFmt w:val="bullet"/>
      <w:lvlText w:val=""/>
      <w:lvlJc w:val="left"/>
      <w:pPr>
        <w:ind w:left="6687" w:hanging="360"/>
      </w:pPr>
      <w:rPr>
        <w:rFonts w:ascii="Wingdings" w:hAnsi="Wingdings" w:hint="default"/>
      </w:rPr>
    </w:lvl>
  </w:abstractNum>
  <w:abstractNum w:abstractNumId="38" w15:restartNumberingAfterBreak="0">
    <w:nsid w:val="66477621"/>
    <w:multiLevelType w:val="hybridMultilevel"/>
    <w:tmpl w:val="66649C40"/>
    <w:lvl w:ilvl="0" w:tplc="300A000F">
      <w:start w:val="1"/>
      <w:numFmt w:val="decimal"/>
      <w:lvlText w:val="%1."/>
      <w:lvlJc w:val="left"/>
      <w:pPr>
        <w:ind w:left="927" w:hanging="360"/>
      </w:pPr>
      <w:rPr>
        <w:rFonts w:hint="default"/>
      </w:rPr>
    </w:lvl>
    <w:lvl w:ilvl="1" w:tplc="300A0003" w:tentative="1">
      <w:start w:val="1"/>
      <w:numFmt w:val="bullet"/>
      <w:lvlText w:val="o"/>
      <w:lvlJc w:val="left"/>
      <w:pPr>
        <w:ind w:left="1647" w:hanging="360"/>
      </w:pPr>
      <w:rPr>
        <w:rFonts w:ascii="Courier New" w:hAnsi="Courier New" w:cs="Courier New" w:hint="default"/>
      </w:rPr>
    </w:lvl>
    <w:lvl w:ilvl="2" w:tplc="300A0005" w:tentative="1">
      <w:start w:val="1"/>
      <w:numFmt w:val="bullet"/>
      <w:lvlText w:val=""/>
      <w:lvlJc w:val="left"/>
      <w:pPr>
        <w:ind w:left="2367" w:hanging="360"/>
      </w:pPr>
      <w:rPr>
        <w:rFonts w:ascii="Wingdings" w:hAnsi="Wingdings" w:hint="default"/>
      </w:rPr>
    </w:lvl>
    <w:lvl w:ilvl="3" w:tplc="300A0001" w:tentative="1">
      <w:start w:val="1"/>
      <w:numFmt w:val="bullet"/>
      <w:lvlText w:val=""/>
      <w:lvlJc w:val="left"/>
      <w:pPr>
        <w:ind w:left="3087" w:hanging="360"/>
      </w:pPr>
      <w:rPr>
        <w:rFonts w:ascii="Symbol" w:hAnsi="Symbol" w:hint="default"/>
      </w:rPr>
    </w:lvl>
    <w:lvl w:ilvl="4" w:tplc="300A0003" w:tentative="1">
      <w:start w:val="1"/>
      <w:numFmt w:val="bullet"/>
      <w:lvlText w:val="o"/>
      <w:lvlJc w:val="left"/>
      <w:pPr>
        <w:ind w:left="3807" w:hanging="360"/>
      </w:pPr>
      <w:rPr>
        <w:rFonts w:ascii="Courier New" w:hAnsi="Courier New" w:cs="Courier New" w:hint="default"/>
      </w:rPr>
    </w:lvl>
    <w:lvl w:ilvl="5" w:tplc="300A0005" w:tentative="1">
      <w:start w:val="1"/>
      <w:numFmt w:val="bullet"/>
      <w:lvlText w:val=""/>
      <w:lvlJc w:val="left"/>
      <w:pPr>
        <w:ind w:left="4527" w:hanging="360"/>
      </w:pPr>
      <w:rPr>
        <w:rFonts w:ascii="Wingdings" w:hAnsi="Wingdings" w:hint="default"/>
      </w:rPr>
    </w:lvl>
    <w:lvl w:ilvl="6" w:tplc="300A0001" w:tentative="1">
      <w:start w:val="1"/>
      <w:numFmt w:val="bullet"/>
      <w:lvlText w:val=""/>
      <w:lvlJc w:val="left"/>
      <w:pPr>
        <w:ind w:left="5247" w:hanging="360"/>
      </w:pPr>
      <w:rPr>
        <w:rFonts w:ascii="Symbol" w:hAnsi="Symbol" w:hint="default"/>
      </w:rPr>
    </w:lvl>
    <w:lvl w:ilvl="7" w:tplc="300A0003" w:tentative="1">
      <w:start w:val="1"/>
      <w:numFmt w:val="bullet"/>
      <w:lvlText w:val="o"/>
      <w:lvlJc w:val="left"/>
      <w:pPr>
        <w:ind w:left="5967" w:hanging="360"/>
      </w:pPr>
      <w:rPr>
        <w:rFonts w:ascii="Courier New" w:hAnsi="Courier New" w:cs="Courier New" w:hint="default"/>
      </w:rPr>
    </w:lvl>
    <w:lvl w:ilvl="8" w:tplc="300A0005" w:tentative="1">
      <w:start w:val="1"/>
      <w:numFmt w:val="bullet"/>
      <w:lvlText w:val=""/>
      <w:lvlJc w:val="left"/>
      <w:pPr>
        <w:ind w:left="6687" w:hanging="360"/>
      </w:pPr>
      <w:rPr>
        <w:rFonts w:ascii="Wingdings" w:hAnsi="Wingdings" w:hint="default"/>
      </w:rPr>
    </w:lvl>
  </w:abstractNum>
  <w:abstractNum w:abstractNumId="39" w15:restartNumberingAfterBreak="0">
    <w:nsid w:val="680F67D3"/>
    <w:multiLevelType w:val="hybridMultilevel"/>
    <w:tmpl w:val="A432B800"/>
    <w:lvl w:ilvl="0" w:tplc="300A0001">
      <w:start w:val="1"/>
      <w:numFmt w:val="bullet"/>
      <w:lvlText w:val=""/>
      <w:lvlJc w:val="left"/>
      <w:pPr>
        <w:ind w:left="720" w:hanging="360"/>
      </w:pPr>
      <w:rPr>
        <w:rFonts w:ascii="Symbol" w:hAnsi="Symbol"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0" w15:restartNumberingAfterBreak="0">
    <w:nsid w:val="6DC01D02"/>
    <w:multiLevelType w:val="hybridMultilevel"/>
    <w:tmpl w:val="2EFA876A"/>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41" w15:restartNumberingAfterBreak="0">
    <w:nsid w:val="6F00196A"/>
    <w:multiLevelType w:val="hybridMultilevel"/>
    <w:tmpl w:val="622CCEE8"/>
    <w:lvl w:ilvl="0" w:tplc="300A000D">
      <w:start w:val="1"/>
      <w:numFmt w:val="bullet"/>
      <w:lvlText w:val=""/>
      <w:lvlJc w:val="left"/>
      <w:pPr>
        <w:ind w:left="927" w:hanging="360"/>
      </w:pPr>
      <w:rPr>
        <w:rFonts w:ascii="Wingdings" w:hAnsi="Wingdings" w:hint="default"/>
      </w:rPr>
    </w:lvl>
    <w:lvl w:ilvl="1" w:tplc="300A0003" w:tentative="1">
      <w:start w:val="1"/>
      <w:numFmt w:val="bullet"/>
      <w:lvlText w:val="o"/>
      <w:lvlJc w:val="left"/>
      <w:pPr>
        <w:ind w:left="1647" w:hanging="360"/>
      </w:pPr>
      <w:rPr>
        <w:rFonts w:ascii="Courier New" w:hAnsi="Courier New" w:cs="Courier New" w:hint="default"/>
      </w:rPr>
    </w:lvl>
    <w:lvl w:ilvl="2" w:tplc="300A0005" w:tentative="1">
      <w:start w:val="1"/>
      <w:numFmt w:val="bullet"/>
      <w:lvlText w:val=""/>
      <w:lvlJc w:val="left"/>
      <w:pPr>
        <w:ind w:left="2367" w:hanging="360"/>
      </w:pPr>
      <w:rPr>
        <w:rFonts w:ascii="Wingdings" w:hAnsi="Wingdings" w:hint="default"/>
      </w:rPr>
    </w:lvl>
    <w:lvl w:ilvl="3" w:tplc="300A0001" w:tentative="1">
      <w:start w:val="1"/>
      <w:numFmt w:val="bullet"/>
      <w:lvlText w:val=""/>
      <w:lvlJc w:val="left"/>
      <w:pPr>
        <w:ind w:left="3087" w:hanging="360"/>
      </w:pPr>
      <w:rPr>
        <w:rFonts w:ascii="Symbol" w:hAnsi="Symbol" w:hint="default"/>
      </w:rPr>
    </w:lvl>
    <w:lvl w:ilvl="4" w:tplc="300A0003" w:tentative="1">
      <w:start w:val="1"/>
      <w:numFmt w:val="bullet"/>
      <w:lvlText w:val="o"/>
      <w:lvlJc w:val="left"/>
      <w:pPr>
        <w:ind w:left="3807" w:hanging="360"/>
      </w:pPr>
      <w:rPr>
        <w:rFonts w:ascii="Courier New" w:hAnsi="Courier New" w:cs="Courier New" w:hint="default"/>
      </w:rPr>
    </w:lvl>
    <w:lvl w:ilvl="5" w:tplc="300A0005" w:tentative="1">
      <w:start w:val="1"/>
      <w:numFmt w:val="bullet"/>
      <w:lvlText w:val=""/>
      <w:lvlJc w:val="left"/>
      <w:pPr>
        <w:ind w:left="4527" w:hanging="360"/>
      </w:pPr>
      <w:rPr>
        <w:rFonts w:ascii="Wingdings" w:hAnsi="Wingdings" w:hint="default"/>
      </w:rPr>
    </w:lvl>
    <w:lvl w:ilvl="6" w:tplc="300A0001" w:tentative="1">
      <w:start w:val="1"/>
      <w:numFmt w:val="bullet"/>
      <w:lvlText w:val=""/>
      <w:lvlJc w:val="left"/>
      <w:pPr>
        <w:ind w:left="5247" w:hanging="360"/>
      </w:pPr>
      <w:rPr>
        <w:rFonts w:ascii="Symbol" w:hAnsi="Symbol" w:hint="default"/>
      </w:rPr>
    </w:lvl>
    <w:lvl w:ilvl="7" w:tplc="300A0003" w:tentative="1">
      <w:start w:val="1"/>
      <w:numFmt w:val="bullet"/>
      <w:lvlText w:val="o"/>
      <w:lvlJc w:val="left"/>
      <w:pPr>
        <w:ind w:left="5967" w:hanging="360"/>
      </w:pPr>
      <w:rPr>
        <w:rFonts w:ascii="Courier New" w:hAnsi="Courier New" w:cs="Courier New" w:hint="default"/>
      </w:rPr>
    </w:lvl>
    <w:lvl w:ilvl="8" w:tplc="300A0005" w:tentative="1">
      <w:start w:val="1"/>
      <w:numFmt w:val="bullet"/>
      <w:lvlText w:val=""/>
      <w:lvlJc w:val="left"/>
      <w:pPr>
        <w:ind w:left="6687" w:hanging="360"/>
      </w:pPr>
      <w:rPr>
        <w:rFonts w:ascii="Wingdings" w:hAnsi="Wingdings" w:hint="default"/>
      </w:rPr>
    </w:lvl>
  </w:abstractNum>
  <w:abstractNum w:abstractNumId="42" w15:restartNumberingAfterBreak="0">
    <w:nsid w:val="70AE22DF"/>
    <w:multiLevelType w:val="hybridMultilevel"/>
    <w:tmpl w:val="F8FC8B48"/>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3" w15:restartNumberingAfterBreak="0">
    <w:nsid w:val="70F6574C"/>
    <w:multiLevelType w:val="hybridMultilevel"/>
    <w:tmpl w:val="7BEA3DE2"/>
    <w:lvl w:ilvl="0" w:tplc="240A0017">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44" w15:restartNumberingAfterBreak="0">
    <w:nsid w:val="717D0DDD"/>
    <w:multiLevelType w:val="hybridMultilevel"/>
    <w:tmpl w:val="8A94E726"/>
    <w:lvl w:ilvl="0" w:tplc="DA0A29BC">
      <w:start w:val="1"/>
      <w:numFmt w:val="decimal"/>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45" w15:restartNumberingAfterBreak="0">
    <w:nsid w:val="7FE66C86"/>
    <w:multiLevelType w:val="hybridMultilevel"/>
    <w:tmpl w:val="536813FC"/>
    <w:lvl w:ilvl="0" w:tplc="979E0E1E">
      <w:start w:val="8"/>
      <w:numFmt w:val="decimal"/>
      <w:lvlText w:val="%1."/>
      <w:lvlJc w:val="left"/>
      <w:pPr>
        <w:ind w:left="786"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5"/>
  </w:num>
  <w:num w:numId="2">
    <w:abstractNumId w:val="2"/>
  </w:num>
  <w:num w:numId="3">
    <w:abstractNumId w:val="14"/>
  </w:num>
  <w:num w:numId="4">
    <w:abstractNumId w:val="40"/>
  </w:num>
  <w:num w:numId="5">
    <w:abstractNumId w:val="43"/>
  </w:num>
  <w:num w:numId="6">
    <w:abstractNumId w:val="35"/>
  </w:num>
  <w:num w:numId="7">
    <w:abstractNumId w:val="20"/>
  </w:num>
  <w:num w:numId="8">
    <w:abstractNumId w:val="27"/>
  </w:num>
  <w:num w:numId="9">
    <w:abstractNumId w:val="23"/>
  </w:num>
  <w:num w:numId="10">
    <w:abstractNumId w:val="37"/>
  </w:num>
  <w:num w:numId="11">
    <w:abstractNumId w:val="5"/>
  </w:num>
  <w:num w:numId="12">
    <w:abstractNumId w:val="44"/>
  </w:num>
  <w:num w:numId="13">
    <w:abstractNumId w:val="45"/>
  </w:num>
  <w:num w:numId="14">
    <w:abstractNumId w:val="16"/>
  </w:num>
  <w:num w:numId="15">
    <w:abstractNumId w:val="38"/>
  </w:num>
  <w:num w:numId="16">
    <w:abstractNumId w:val="41"/>
  </w:num>
  <w:num w:numId="17">
    <w:abstractNumId w:val="36"/>
  </w:num>
  <w:num w:numId="18">
    <w:abstractNumId w:val="34"/>
  </w:num>
  <w:num w:numId="19">
    <w:abstractNumId w:val="8"/>
  </w:num>
  <w:num w:numId="20">
    <w:abstractNumId w:val="6"/>
  </w:num>
  <w:num w:numId="21">
    <w:abstractNumId w:val="19"/>
  </w:num>
  <w:num w:numId="22">
    <w:abstractNumId w:val="28"/>
  </w:num>
  <w:num w:numId="23">
    <w:abstractNumId w:val="22"/>
  </w:num>
  <w:num w:numId="24">
    <w:abstractNumId w:val="32"/>
  </w:num>
  <w:num w:numId="25">
    <w:abstractNumId w:val="7"/>
  </w:num>
  <w:num w:numId="26">
    <w:abstractNumId w:val="15"/>
  </w:num>
  <w:num w:numId="27">
    <w:abstractNumId w:val="11"/>
  </w:num>
  <w:num w:numId="28">
    <w:abstractNumId w:val="10"/>
  </w:num>
  <w:num w:numId="29">
    <w:abstractNumId w:val="12"/>
  </w:num>
  <w:num w:numId="30">
    <w:abstractNumId w:val="21"/>
  </w:num>
  <w:num w:numId="31">
    <w:abstractNumId w:val="0"/>
  </w:num>
  <w:num w:numId="32">
    <w:abstractNumId w:val="39"/>
  </w:num>
  <w:num w:numId="33">
    <w:abstractNumId w:val="42"/>
  </w:num>
  <w:num w:numId="34">
    <w:abstractNumId w:val="30"/>
  </w:num>
  <w:num w:numId="35">
    <w:abstractNumId w:val="1"/>
  </w:num>
  <w:num w:numId="36">
    <w:abstractNumId w:val="13"/>
  </w:num>
  <w:num w:numId="37">
    <w:abstractNumId w:val="4"/>
  </w:num>
  <w:num w:numId="38">
    <w:abstractNumId w:val="29"/>
  </w:num>
  <w:num w:numId="39">
    <w:abstractNumId w:val="18"/>
  </w:num>
  <w:num w:numId="40">
    <w:abstractNumId w:val="33"/>
  </w:num>
  <w:num w:numId="41">
    <w:abstractNumId w:val="9"/>
  </w:num>
  <w:num w:numId="42">
    <w:abstractNumId w:val="24"/>
  </w:num>
  <w:num w:numId="43">
    <w:abstractNumId w:val="26"/>
  </w:num>
  <w:num w:numId="44">
    <w:abstractNumId w:val="17"/>
  </w:num>
  <w:num w:numId="45">
    <w:abstractNumId w:val="31"/>
  </w:num>
  <w:num w:numId="4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9DF"/>
    <w:rsid w:val="000006D4"/>
    <w:rsid w:val="00000DB6"/>
    <w:rsid w:val="00003457"/>
    <w:rsid w:val="00004458"/>
    <w:rsid w:val="00004E6A"/>
    <w:rsid w:val="00004FAB"/>
    <w:rsid w:val="0000575E"/>
    <w:rsid w:val="00005864"/>
    <w:rsid w:val="0000693A"/>
    <w:rsid w:val="00007095"/>
    <w:rsid w:val="0000767C"/>
    <w:rsid w:val="0000777E"/>
    <w:rsid w:val="000079A0"/>
    <w:rsid w:val="000100A4"/>
    <w:rsid w:val="00010254"/>
    <w:rsid w:val="000114B0"/>
    <w:rsid w:val="00012B14"/>
    <w:rsid w:val="00013006"/>
    <w:rsid w:val="00013A4D"/>
    <w:rsid w:val="00013B37"/>
    <w:rsid w:val="00013D72"/>
    <w:rsid w:val="00014326"/>
    <w:rsid w:val="00014938"/>
    <w:rsid w:val="00014B44"/>
    <w:rsid w:val="00015124"/>
    <w:rsid w:val="0001521A"/>
    <w:rsid w:val="000168DC"/>
    <w:rsid w:val="0001748D"/>
    <w:rsid w:val="00017C5D"/>
    <w:rsid w:val="00020201"/>
    <w:rsid w:val="000208C9"/>
    <w:rsid w:val="000211D8"/>
    <w:rsid w:val="00021793"/>
    <w:rsid w:val="00021F8E"/>
    <w:rsid w:val="00022502"/>
    <w:rsid w:val="00022524"/>
    <w:rsid w:val="0002297B"/>
    <w:rsid w:val="00022BE2"/>
    <w:rsid w:val="00023741"/>
    <w:rsid w:val="000237B6"/>
    <w:rsid w:val="00024902"/>
    <w:rsid w:val="00024F85"/>
    <w:rsid w:val="000255D2"/>
    <w:rsid w:val="00025E36"/>
    <w:rsid w:val="00026732"/>
    <w:rsid w:val="00026810"/>
    <w:rsid w:val="0002753E"/>
    <w:rsid w:val="000278DE"/>
    <w:rsid w:val="00027E52"/>
    <w:rsid w:val="0003038F"/>
    <w:rsid w:val="000309A1"/>
    <w:rsid w:val="00030F5B"/>
    <w:rsid w:val="00031D57"/>
    <w:rsid w:val="00033A34"/>
    <w:rsid w:val="00033BAE"/>
    <w:rsid w:val="00033D32"/>
    <w:rsid w:val="00034B33"/>
    <w:rsid w:val="00035248"/>
    <w:rsid w:val="00035C6F"/>
    <w:rsid w:val="0003665A"/>
    <w:rsid w:val="00036AA1"/>
    <w:rsid w:val="00036F04"/>
    <w:rsid w:val="00037AFD"/>
    <w:rsid w:val="00037FCC"/>
    <w:rsid w:val="00040E69"/>
    <w:rsid w:val="0004153A"/>
    <w:rsid w:val="0004186D"/>
    <w:rsid w:val="000420A0"/>
    <w:rsid w:val="0004337F"/>
    <w:rsid w:val="000436DE"/>
    <w:rsid w:val="00043E0E"/>
    <w:rsid w:val="00043FAC"/>
    <w:rsid w:val="00045312"/>
    <w:rsid w:val="0004553D"/>
    <w:rsid w:val="0004679D"/>
    <w:rsid w:val="00046B05"/>
    <w:rsid w:val="000470C1"/>
    <w:rsid w:val="00047767"/>
    <w:rsid w:val="000477AE"/>
    <w:rsid w:val="00050199"/>
    <w:rsid w:val="00050A9F"/>
    <w:rsid w:val="00050EAD"/>
    <w:rsid w:val="00051925"/>
    <w:rsid w:val="00051AD0"/>
    <w:rsid w:val="00052581"/>
    <w:rsid w:val="00052A19"/>
    <w:rsid w:val="00053E14"/>
    <w:rsid w:val="00054DB9"/>
    <w:rsid w:val="00054E52"/>
    <w:rsid w:val="00055196"/>
    <w:rsid w:val="00055B33"/>
    <w:rsid w:val="00055CF6"/>
    <w:rsid w:val="00055F57"/>
    <w:rsid w:val="00056267"/>
    <w:rsid w:val="00056F8C"/>
    <w:rsid w:val="00057F53"/>
    <w:rsid w:val="00060E48"/>
    <w:rsid w:val="00060FF3"/>
    <w:rsid w:val="00061103"/>
    <w:rsid w:val="00061475"/>
    <w:rsid w:val="00062114"/>
    <w:rsid w:val="0006216F"/>
    <w:rsid w:val="00062C80"/>
    <w:rsid w:val="00063043"/>
    <w:rsid w:val="00063541"/>
    <w:rsid w:val="00063892"/>
    <w:rsid w:val="00064614"/>
    <w:rsid w:val="000657CB"/>
    <w:rsid w:val="00065813"/>
    <w:rsid w:val="000658BA"/>
    <w:rsid w:val="00065A27"/>
    <w:rsid w:val="00065AFF"/>
    <w:rsid w:val="000665C3"/>
    <w:rsid w:val="000668BC"/>
    <w:rsid w:val="00066D33"/>
    <w:rsid w:val="00067277"/>
    <w:rsid w:val="00067F85"/>
    <w:rsid w:val="000703C0"/>
    <w:rsid w:val="0007094B"/>
    <w:rsid w:val="00070DCC"/>
    <w:rsid w:val="000717F5"/>
    <w:rsid w:val="00071904"/>
    <w:rsid w:val="00071F6E"/>
    <w:rsid w:val="00072194"/>
    <w:rsid w:val="00073680"/>
    <w:rsid w:val="00073E0C"/>
    <w:rsid w:val="00073E59"/>
    <w:rsid w:val="0007402B"/>
    <w:rsid w:val="000747B4"/>
    <w:rsid w:val="0007562C"/>
    <w:rsid w:val="00075A40"/>
    <w:rsid w:val="00075D35"/>
    <w:rsid w:val="00075D3F"/>
    <w:rsid w:val="00075F4E"/>
    <w:rsid w:val="0007699E"/>
    <w:rsid w:val="00076A05"/>
    <w:rsid w:val="00076FF8"/>
    <w:rsid w:val="00077746"/>
    <w:rsid w:val="00077954"/>
    <w:rsid w:val="00080A35"/>
    <w:rsid w:val="00080CF4"/>
    <w:rsid w:val="00081D17"/>
    <w:rsid w:val="00081D64"/>
    <w:rsid w:val="000828FF"/>
    <w:rsid w:val="000833F4"/>
    <w:rsid w:val="00083524"/>
    <w:rsid w:val="00083C31"/>
    <w:rsid w:val="0008462E"/>
    <w:rsid w:val="000855EC"/>
    <w:rsid w:val="0008794F"/>
    <w:rsid w:val="00087A37"/>
    <w:rsid w:val="00087A96"/>
    <w:rsid w:val="000900FC"/>
    <w:rsid w:val="00090118"/>
    <w:rsid w:val="0009288E"/>
    <w:rsid w:val="00092D82"/>
    <w:rsid w:val="00092F48"/>
    <w:rsid w:val="00094B03"/>
    <w:rsid w:val="00094BE4"/>
    <w:rsid w:val="00095AD7"/>
    <w:rsid w:val="00095CC6"/>
    <w:rsid w:val="00095CE6"/>
    <w:rsid w:val="00095E4D"/>
    <w:rsid w:val="000969D6"/>
    <w:rsid w:val="00097026"/>
    <w:rsid w:val="00097C26"/>
    <w:rsid w:val="00097E94"/>
    <w:rsid w:val="00097F5E"/>
    <w:rsid w:val="000A0526"/>
    <w:rsid w:val="000A0881"/>
    <w:rsid w:val="000A0ED6"/>
    <w:rsid w:val="000A0FC1"/>
    <w:rsid w:val="000A224E"/>
    <w:rsid w:val="000A2BE4"/>
    <w:rsid w:val="000A2CD5"/>
    <w:rsid w:val="000A4AF6"/>
    <w:rsid w:val="000A54EC"/>
    <w:rsid w:val="000A5B88"/>
    <w:rsid w:val="000A6645"/>
    <w:rsid w:val="000A71A1"/>
    <w:rsid w:val="000A7D77"/>
    <w:rsid w:val="000B0A9C"/>
    <w:rsid w:val="000B0B43"/>
    <w:rsid w:val="000B0F54"/>
    <w:rsid w:val="000B1683"/>
    <w:rsid w:val="000B3103"/>
    <w:rsid w:val="000B3243"/>
    <w:rsid w:val="000B3872"/>
    <w:rsid w:val="000B3C68"/>
    <w:rsid w:val="000B497E"/>
    <w:rsid w:val="000B4BEA"/>
    <w:rsid w:val="000B6231"/>
    <w:rsid w:val="000B6BB3"/>
    <w:rsid w:val="000B7372"/>
    <w:rsid w:val="000B7BB2"/>
    <w:rsid w:val="000C0656"/>
    <w:rsid w:val="000C0740"/>
    <w:rsid w:val="000C0BE1"/>
    <w:rsid w:val="000C1240"/>
    <w:rsid w:val="000C2445"/>
    <w:rsid w:val="000C2BDB"/>
    <w:rsid w:val="000C3FCA"/>
    <w:rsid w:val="000C4728"/>
    <w:rsid w:val="000C4799"/>
    <w:rsid w:val="000C5249"/>
    <w:rsid w:val="000C5350"/>
    <w:rsid w:val="000C539E"/>
    <w:rsid w:val="000C5409"/>
    <w:rsid w:val="000C56E5"/>
    <w:rsid w:val="000C5A86"/>
    <w:rsid w:val="000C5B7F"/>
    <w:rsid w:val="000C6E2E"/>
    <w:rsid w:val="000C75C2"/>
    <w:rsid w:val="000C77F3"/>
    <w:rsid w:val="000D04BE"/>
    <w:rsid w:val="000D19FB"/>
    <w:rsid w:val="000D1BF2"/>
    <w:rsid w:val="000D1C25"/>
    <w:rsid w:val="000D2E92"/>
    <w:rsid w:val="000D45FD"/>
    <w:rsid w:val="000D4FCA"/>
    <w:rsid w:val="000D5BC0"/>
    <w:rsid w:val="000D63B8"/>
    <w:rsid w:val="000D6EB8"/>
    <w:rsid w:val="000D7150"/>
    <w:rsid w:val="000D731E"/>
    <w:rsid w:val="000D7F74"/>
    <w:rsid w:val="000E0D33"/>
    <w:rsid w:val="000E1E43"/>
    <w:rsid w:val="000E26AB"/>
    <w:rsid w:val="000E27B7"/>
    <w:rsid w:val="000E4165"/>
    <w:rsid w:val="000E4EDF"/>
    <w:rsid w:val="000E53E4"/>
    <w:rsid w:val="000E5653"/>
    <w:rsid w:val="000E6C77"/>
    <w:rsid w:val="000E701A"/>
    <w:rsid w:val="000E7116"/>
    <w:rsid w:val="000E7A5B"/>
    <w:rsid w:val="000E7E8E"/>
    <w:rsid w:val="000F0221"/>
    <w:rsid w:val="000F0CE2"/>
    <w:rsid w:val="000F1603"/>
    <w:rsid w:val="000F2216"/>
    <w:rsid w:val="000F3185"/>
    <w:rsid w:val="000F4203"/>
    <w:rsid w:val="000F45E0"/>
    <w:rsid w:val="000F4B64"/>
    <w:rsid w:val="000F4D3C"/>
    <w:rsid w:val="000F4EF7"/>
    <w:rsid w:val="000F5452"/>
    <w:rsid w:val="000F5BBF"/>
    <w:rsid w:val="000F5ECC"/>
    <w:rsid w:val="00100502"/>
    <w:rsid w:val="001007BA"/>
    <w:rsid w:val="0010088D"/>
    <w:rsid w:val="0010102F"/>
    <w:rsid w:val="0010130E"/>
    <w:rsid w:val="00102D4D"/>
    <w:rsid w:val="00103854"/>
    <w:rsid w:val="00103943"/>
    <w:rsid w:val="001040C6"/>
    <w:rsid w:val="00104938"/>
    <w:rsid w:val="00105B33"/>
    <w:rsid w:val="00105DF4"/>
    <w:rsid w:val="001064B9"/>
    <w:rsid w:val="0010684E"/>
    <w:rsid w:val="00106DDC"/>
    <w:rsid w:val="00106FD0"/>
    <w:rsid w:val="0010711F"/>
    <w:rsid w:val="00107150"/>
    <w:rsid w:val="00110120"/>
    <w:rsid w:val="0011059B"/>
    <w:rsid w:val="00110855"/>
    <w:rsid w:val="00110FC6"/>
    <w:rsid w:val="0011202C"/>
    <w:rsid w:val="0011260D"/>
    <w:rsid w:val="00112AB7"/>
    <w:rsid w:val="00112CFB"/>
    <w:rsid w:val="00112E67"/>
    <w:rsid w:val="001136F4"/>
    <w:rsid w:val="001145BB"/>
    <w:rsid w:val="001146AA"/>
    <w:rsid w:val="00115076"/>
    <w:rsid w:val="001159B7"/>
    <w:rsid w:val="001161BD"/>
    <w:rsid w:val="001165AB"/>
    <w:rsid w:val="00116DD1"/>
    <w:rsid w:val="00116E50"/>
    <w:rsid w:val="00116EE5"/>
    <w:rsid w:val="001173DD"/>
    <w:rsid w:val="001178F4"/>
    <w:rsid w:val="00117CC1"/>
    <w:rsid w:val="00120261"/>
    <w:rsid w:val="0012083A"/>
    <w:rsid w:val="00120C81"/>
    <w:rsid w:val="0012118C"/>
    <w:rsid w:val="001213D0"/>
    <w:rsid w:val="0012278A"/>
    <w:rsid w:val="001227F5"/>
    <w:rsid w:val="00123006"/>
    <w:rsid w:val="00123997"/>
    <w:rsid w:val="00124BEE"/>
    <w:rsid w:val="001258C3"/>
    <w:rsid w:val="00125A25"/>
    <w:rsid w:val="001265A0"/>
    <w:rsid w:val="00126F02"/>
    <w:rsid w:val="0012725E"/>
    <w:rsid w:val="0012729B"/>
    <w:rsid w:val="00130112"/>
    <w:rsid w:val="00130D13"/>
    <w:rsid w:val="00130F8A"/>
    <w:rsid w:val="001315F5"/>
    <w:rsid w:val="00131685"/>
    <w:rsid w:val="0013239C"/>
    <w:rsid w:val="001323DC"/>
    <w:rsid w:val="00132D66"/>
    <w:rsid w:val="00133025"/>
    <w:rsid w:val="00133355"/>
    <w:rsid w:val="00133505"/>
    <w:rsid w:val="00133AE6"/>
    <w:rsid w:val="00133D17"/>
    <w:rsid w:val="00133FA4"/>
    <w:rsid w:val="00135948"/>
    <w:rsid w:val="001362F9"/>
    <w:rsid w:val="0013671B"/>
    <w:rsid w:val="0013675B"/>
    <w:rsid w:val="00137131"/>
    <w:rsid w:val="00140B2E"/>
    <w:rsid w:val="00141484"/>
    <w:rsid w:val="00141A5F"/>
    <w:rsid w:val="00141CC4"/>
    <w:rsid w:val="00142D86"/>
    <w:rsid w:val="00143CCE"/>
    <w:rsid w:val="001442C1"/>
    <w:rsid w:val="0014488A"/>
    <w:rsid w:val="00144B43"/>
    <w:rsid w:val="0014568D"/>
    <w:rsid w:val="00145702"/>
    <w:rsid w:val="00145816"/>
    <w:rsid w:val="00145B45"/>
    <w:rsid w:val="00145C68"/>
    <w:rsid w:val="001460C6"/>
    <w:rsid w:val="00146568"/>
    <w:rsid w:val="001478D2"/>
    <w:rsid w:val="001509A6"/>
    <w:rsid w:val="00150CB7"/>
    <w:rsid w:val="00150E45"/>
    <w:rsid w:val="00151277"/>
    <w:rsid w:val="0015164E"/>
    <w:rsid w:val="00152623"/>
    <w:rsid w:val="00153DFE"/>
    <w:rsid w:val="00153E2E"/>
    <w:rsid w:val="00154095"/>
    <w:rsid w:val="0015469E"/>
    <w:rsid w:val="00154938"/>
    <w:rsid w:val="00154EB9"/>
    <w:rsid w:val="00154F86"/>
    <w:rsid w:val="00155399"/>
    <w:rsid w:val="00155C2B"/>
    <w:rsid w:val="001560BE"/>
    <w:rsid w:val="001562C8"/>
    <w:rsid w:val="00156AED"/>
    <w:rsid w:val="0015750E"/>
    <w:rsid w:val="00157F6B"/>
    <w:rsid w:val="00157FD3"/>
    <w:rsid w:val="00160152"/>
    <w:rsid w:val="00160C69"/>
    <w:rsid w:val="00160EC6"/>
    <w:rsid w:val="001611E8"/>
    <w:rsid w:val="00161B00"/>
    <w:rsid w:val="001623B3"/>
    <w:rsid w:val="001623C4"/>
    <w:rsid w:val="00162D38"/>
    <w:rsid w:val="00162F55"/>
    <w:rsid w:val="001632DB"/>
    <w:rsid w:val="00164062"/>
    <w:rsid w:val="0016439A"/>
    <w:rsid w:val="001660E5"/>
    <w:rsid w:val="001666D8"/>
    <w:rsid w:val="00167CB3"/>
    <w:rsid w:val="00167DB1"/>
    <w:rsid w:val="00170E25"/>
    <w:rsid w:val="00171884"/>
    <w:rsid w:val="00171F65"/>
    <w:rsid w:val="00172E72"/>
    <w:rsid w:val="00173036"/>
    <w:rsid w:val="0017335F"/>
    <w:rsid w:val="0017373A"/>
    <w:rsid w:val="00174988"/>
    <w:rsid w:val="00174C65"/>
    <w:rsid w:val="00174FC1"/>
    <w:rsid w:val="0017559D"/>
    <w:rsid w:val="0017624C"/>
    <w:rsid w:val="00176453"/>
    <w:rsid w:val="00176725"/>
    <w:rsid w:val="00177204"/>
    <w:rsid w:val="00177A85"/>
    <w:rsid w:val="00180280"/>
    <w:rsid w:val="001805C7"/>
    <w:rsid w:val="00180846"/>
    <w:rsid w:val="001808D0"/>
    <w:rsid w:val="00181323"/>
    <w:rsid w:val="00181635"/>
    <w:rsid w:val="00181922"/>
    <w:rsid w:val="001820E4"/>
    <w:rsid w:val="0018366E"/>
    <w:rsid w:val="0018432A"/>
    <w:rsid w:val="001851F3"/>
    <w:rsid w:val="00185386"/>
    <w:rsid w:val="0018564E"/>
    <w:rsid w:val="0018632D"/>
    <w:rsid w:val="00186484"/>
    <w:rsid w:val="00186760"/>
    <w:rsid w:val="00186A16"/>
    <w:rsid w:val="00186B2E"/>
    <w:rsid w:val="00186C2E"/>
    <w:rsid w:val="00187084"/>
    <w:rsid w:val="00187B93"/>
    <w:rsid w:val="00187C15"/>
    <w:rsid w:val="001902A4"/>
    <w:rsid w:val="00190438"/>
    <w:rsid w:val="001908AB"/>
    <w:rsid w:val="001913A1"/>
    <w:rsid w:val="001915E1"/>
    <w:rsid w:val="00191EF5"/>
    <w:rsid w:val="00191FB5"/>
    <w:rsid w:val="00192760"/>
    <w:rsid w:val="00192D7F"/>
    <w:rsid w:val="00192F62"/>
    <w:rsid w:val="00193074"/>
    <w:rsid w:val="001933A6"/>
    <w:rsid w:val="00193B48"/>
    <w:rsid w:val="00193C51"/>
    <w:rsid w:val="00194186"/>
    <w:rsid w:val="00194970"/>
    <w:rsid w:val="00194D33"/>
    <w:rsid w:val="00195102"/>
    <w:rsid w:val="001952EA"/>
    <w:rsid w:val="00195313"/>
    <w:rsid w:val="00196A8C"/>
    <w:rsid w:val="00196FC8"/>
    <w:rsid w:val="00197178"/>
    <w:rsid w:val="00197EF4"/>
    <w:rsid w:val="001A032F"/>
    <w:rsid w:val="001A0C7A"/>
    <w:rsid w:val="001A0E95"/>
    <w:rsid w:val="001A0FBF"/>
    <w:rsid w:val="001A1088"/>
    <w:rsid w:val="001A11A3"/>
    <w:rsid w:val="001A1F38"/>
    <w:rsid w:val="001A213A"/>
    <w:rsid w:val="001A25F0"/>
    <w:rsid w:val="001A25F5"/>
    <w:rsid w:val="001A34CC"/>
    <w:rsid w:val="001A3573"/>
    <w:rsid w:val="001A38FB"/>
    <w:rsid w:val="001A421F"/>
    <w:rsid w:val="001A4287"/>
    <w:rsid w:val="001A4395"/>
    <w:rsid w:val="001A4B6B"/>
    <w:rsid w:val="001A4F19"/>
    <w:rsid w:val="001A54E6"/>
    <w:rsid w:val="001A612E"/>
    <w:rsid w:val="001A6358"/>
    <w:rsid w:val="001A7162"/>
    <w:rsid w:val="001A77E1"/>
    <w:rsid w:val="001A7A63"/>
    <w:rsid w:val="001B1670"/>
    <w:rsid w:val="001B18DB"/>
    <w:rsid w:val="001B28EB"/>
    <w:rsid w:val="001B2A41"/>
    <w:rsid w:val="001B2EBD"/>
    <w:rsid w:val="001B31B6"/>
    <w:rsid w:val="001B3271"/>
    <w:rsid w:val="001B35DB"/>
    <w:rsid w:val="001B35FF"/>
    <w:rsid w:val="001B4795"/>
    <w:rsid w:val="001B543E"/>
    <w:rsid w:val="001B55CE"/>
    <w:rsid w:val="001B598E"/>
    <w:rsid w:val="001B67FA"/>
    <w:rsid w:val="001B6881"/>
    <w:rsid w:val="001B7235"/>
    <w:rsid w:val="001B762F"/>
    <w:rsid w:val="001B7681"/>
    <w:rsid w:val="001B7B35"/>
    <w:rsid w:val="001B7FE9"/>
    <w:rsid w:val="001C0A7F"/>
    <w:rsid w:val="001C1B16"/>
    <w:rsid w:val="001C1DB3"/>
    <w:rsid w:val="001C2564"/>
    <w:rsid w:val="001C2592"/>
    <w:rsid w:val="001C25EE"/>
    <w:rsid w:val="001C373A"/>
    <w:rsid w:val="001C3C3D"/>
    <w:rsid w:val="001C419D"/>
    <w:rsid w:val="001C4636"/>
    <w:rsid w:val="001C49DF"/>
    <w:rsid w:val="001C54F7"/>
    <w:rsid w:val="001C5600"/>
    <w:rsid w:val="001C5668"/>
    <w:rsid w:val="001C59AF"/>
    <w:rsid w:val="001C5D3E"/>
    <w:rsid w:val="001C613E"/>
    <w:rsid w:val="001C6720"/>
    <w:rsid w:val="001C6DA9"/>
    <w:rsid w:val="001C6E4E"/>
    <w:rsid w:val="001C7816"/>
    <w:rsid w:val="001C79EA"/>
    <w:rsid w:val="001D080F"/>
    <w:rsid w:val="001D1C18"/>
    <w:rsid w:val="001D21F5"/>
    <w:rsid w:val="001D264F"/>
    <w:rsid w:val="001D2B77"/>
    <w:rsid w:val="001D3A0C"/>
    <w:rsid w:val="001D3A9C"/>
    <w:rsid w:val="001D40C0"/>
    <w:rsid w:val="001D4B0C"/>
    <w:rsid w:val="001D52D5"/>
    <w:rsid w:val="001D55B9"/>
    <w:rsid w:val="001D5B65"/>
    <w:rsid w:val="001D5F87"/>
    <w:rsid w:val="001D6AD0"/>
    <w:rsid w:val="001D6DDB"/>
    <w:rsid w:val="001D71C8"/>
    <w:rsid w:val="001D7711"/>
    <w:rsid w:val="001D7D90"/>
    <w:rsid w:val="001E03CF"/>
    <w:rsid w:val="001E099E"/>
    <w:rsid w:val="001E0F3A"/>
    <w:rsid w:val="001E1B26"/>
    <w:rsid w:val="001E21AA"/>
    <w:rsid w:val="001E22FB"/>
    <w:rsid w:val="001E361F"/>
    <w:rsid w:val="001E46B6"/>
    <w:rsid w:val="001E4806"/>
    <w:rsid w:val="001E4814"/>
    <w:rsid w:val="001E482A"/>
    <w:rsid w:val="001E4B78"/>
    <w:rsid w:val="001E62E7"/>
    <w:rsid w:val="001E63EF"/>
    <w:rsid w:val="001E6405"/>
    <w:rsid w:val="001E6AA4"/>
    <w:rsid w:val="001E6B2F"/>
    <w:rsid w:val="001E73E0"/>
    <w:rsid w:val="001E7865"/>
    <w:rsid w:val="001F022B"/>
    <w:rsid w:val="001F035C"/>
    <w:rsid w:val="001F081A"/>
    <w:rsid w:val="001F0B7C"/>
    <w:rsid w:val="001F1903"/>
    <w:rsid w:val="001F1F4C"/>
    <w:rsid w:val="001F27F5"/>
    <w:rsid w:val="001F295C"/>
    <w:rsid w:val="001F355B"/>
    <w:rsid w:val="001F465A"/>
    <w:rsid w:val="001F495E"/>
    <w:rsid w:val="001F58D4"/>
    <w:rsid w:val="001F618A"/>
    <w:rsid w:val="001F6215"/>
    <w:rsid w:val="001F677E"/>
    <w:rsid w:val="001F6AB9"/>
    <w:rsid w:val="001F772D"/>
    <w:rsid w:val="001F7B25"/>
    <w:rsid w:val="00200758"/>
    <w:rsid w:val="00201FFC"/>
    <w:rsid w:val="00204A99"/>
    <w:rsid w:val="00204DFE"/>
    <w:rsid w:val="00205159"/>
    <w:rsid w:val="00205816"/>
    <w:rsid w:val="0020587B"/>
    <w:rsid w:val="00205D48"/>
    <w:rsid w:val="00206A75"/>
    <w:rsid w:val="00207149"/>
    <w:rsid w:val="00207A3E"/>
    <w:rsid w:val="00207B21"/>
    <w:rsid w:val="00211017"/>
    <w:rsid w:val="00211231"/>
    <w:rsid w:val="002113C8"/>
    <w:rsid w:val="00211658"/>
    <w:rsid w:val="002119C6"/>
    <w:rsid w:val="0021203C"/>
    <w:rsid w:val="00212364"/>
    <w:rsid w:val="00212C9E"/>
    <w:rsid w:val="002131CB"/>
    <w:rsid w:val="002139B8"/>
    <w:rsid w:val="00214DE9"/>
    <w:rsid w:val="0021522E"/>
    <w:rsid w:val="00215A29"/>
    <w:rsid w:val="0021680D"/>
    <w:rsid w:val="00216EDD"/>
    <w:rsid w:val="00217BDD"/>
    <w:rsid w:val="00217DBD"/>
    <w:rsid w:val="002208BA"/>
    <w:rsid w:val="00221695"/>
    <w:rsid w:val="00223469"/>
    <w:rsid w:val="00223E23"/>
    <w:rsid w:val="00224532"/>
    <w:rsid w:val="00224E1A"/>
    <w:rsid w:val="00226282"/>
    <w:rsid w:val="00226A1B"/>
    <w:rsid w:val="00226DF5"/>
    <w:rsid w:val="00227D04"/>
    <w:rsid w:val="002309F3"/>
    <w:rsid w:val="00230ACC"/>
    <w:rsid w:val="00231B33"/>
    <w:rsid w:val="00231C28"/>
    <w:rsid w:val="002321FF"/>
    <w:rsid w:val="00232A07"/>
    <w:rsid w:val="00233046"/>
    <w:rsid w:val="00233904"/>
    <w:rsid w:val="00233C17"/>
    <w:rsid w:val="00233DDA"/>
    <w:rsid w:val="00233F98"/>
    <w:rsid w:val="00234493"/>
    <w:rsid w:val="002347CE"/>
    <w:rsid w:val="00234DF5"/>
    <w:rsid w:val="00235C4C"/>
    <w:rsid w:val="002364FA"/>
    <w:rsid w:val="00237545"/>
    <w:rsid w:val="00237718"/>
    <w:rsid w:val="00237BFE"/>
    <w:rsid w:val="00237F69"/>
    <w:rsid w:val="002405D4"/>
    <w:rsid w:val="00240BA1"/>
    <w:rsid w:val="00240DB9"/>
    <w:rsid w:val="0024151E"/>
    <w:rsid w:val="00241B57"/>
    <w:rsid w:val="00241CAD"/>
    <w:rsid w:val="00242028"/>
    <w:rsid w:val="0024249E"/>
    <w:rsid w:val="00242A86"/>
    <w:rsid w:val="00243732"/>
    <w:rsid w:val="00244BF9"/>
    <w:rsid w:val="002452D7"/>
    <w:rsid w:val="002453B3"/>
    <w:rsid w:val="00245612"/>
    <w:rsid w:val="002457C5"/>
    <w:rsid w:val="00245928"/>
    <w:rsid w:val="00245B82"/>
    <w:rsid w:val="002469D2"/>
    <w:rsid w:val="00247446"/>
    <w:rsid w:val="00250322"/>
    <w:rsid w:val="0025094B"/>
    <w:rsid w:val="00250F0D"/>
    <w:rsid w:val="002512A7"/>
    <w:rsid w:val="002513C6"/>
    <w:rsid w:val="0025156D"/>
    <w:rsid w:val="002517A7"/>
    <w:rsid w:val="00251CE4"/>
    <w:rsid w:val="00252829"/>
    <w:rsid w:val="0025288D"/>
    <w:rsid w:val="002529C5"/>
    <w:rsid w:val="00252A30"/>
    <w:rsid w:val="002532B6"/>
    <w:rsid w:val="00253512"/>
    <w:rsid w:val="002535D5"/>
    <w:rsid w:val="0025391B"/>
    <w:rsid w:val="00253D0C"/>
    <w:rsid w:val="002540DA"/>
    <w:rsid w:val="00254FC5"/>
    <w:rsid w:val="00256A7A"/>
    <w:rsid w:val="00256DAF"/>
    <w:rsid w:val="002578C7"/>
    <w:rsid w:val="00260260"/>
    <w:rsid w:val="002603C2"/>
    <w:rsid w:val="00260964"/>
    <w:rsid w:val="00260C4A"/>
    <w:rsid w:val="002612C0"/>
    <w:rsid w:val="0026183D"/>
    <w:rsid w:val="00261DDC"/>
    <w:rsid w:val="00261EDB"/>
    <w:rsid w:val="002620D2"/>
    <w:rsid w:val="0026325F"/>
    <w:rsid w:val="00263418"/>
    <w:rsid w:val="002634C6"/>
    <w:rsid w:val="002636FB"/>
    <w:rsid w:val="0026421D"/>
    <w:rsid w:val="002643B1"/>
    <w:rsid w:val="00264A6B"/>
    <w:rsid w:val="0026583E"/>
    <w:rsid w:val="00265C2B"/>
    <w:rsid w:val="00265E8C"/>
    <w:rsid w:val="00265FFB"/>
    <w:rsid w:val="00266E07"/>
    <w:rsid w:val="00267180"/>
    <w:rsid w:val="00267AAA"/>
    <w:rsid w:val="002707F8"/>
    <w:rsid w:val="0027096C"/>
    <w:rsid w:val="00270A9E"/>
    <w:rsid w:val="00271465"/>
    <w:rsid w:val="00271E2C"/>
    <w:rsid w:val="00272ED2"/>
    <w:rsid w:val="0027303F"/>
    <w:rsid w:val="00273667"/>
    <w:rsid w:val="00274279"/>
    <w:rsid w:val="0027445B"/>
    <w:rsid w:val="002750A3"/>
    <w:rsid w:val="002750AE"/>
    <w:rsid w:val="002750BB"/>
    <w:rsid w:val="0027563F"/>
    <w:rsid w:val="00275711"/>
    <w:rsid w:val="00275B58"/>
    <w:rsid w:val="00275DFA"/>
    <w:rsid w:val="00275EC5"/>
    <w:rsid w:val="0027627C"/>
    <w:rsid w:val="00276332"/>
    <w:rsid w:val="002767F2"/>
    <w:rsid w:val="00276BDF"/>
    <w:rsid w:val="00277964"/>
    <w:rsid w:val="0028010B"/>
    <w:rsid w:val="00281055"/>
    <w:rsid w:val="002810A8"/>
    <w:rsid w:val="002814B8"/>
    <w:rsid w:val="00281CFF"/>
    <w:rsid w:val="00282BAC"/>
    <w:rsid w:val="00282C70"/>
    <w:rsid w:val="002830CE"/>
    <w:rsid w:val="002830ED"/>
    <w:rsid w:val="0028336F"/>
    <w:rsid w:val="002835AA"/>
    <w:rsid w:val="00283CE9"/>
    <w:rsid w:val="00283ED1"/>
    <w:rsid w:val="0028553C"/>
    <w:rsid w:val="00286E5B"/>
    <w:rsid w:val="00287082"/>
    <w:rsid w:val="00287A2B"/>
    <w:rsid w:val="002904D7"/>
    <w:rsid w:val="002905A9"/>
    <w:rsid w:val="0029077F"/>
    <w:rsid w:val="00290DC3"/>
    <w:rsid w:val="00291020"/>
    <w:rsid w:val="002918CA"/>
    <w:rsid w:val="00291F33"/>
    <w:rsid w:val="002924B5"/>
    <w:rsid w:val="00292ABC"/>
    <w:rsid w:val="00292BA3"/>
    <w:rsid w:val="002930B6"/>
    <w:rsid w:val="00293463"/>
    <w:rsid w:val="00293D6D"/>
    <w:rsid w:val="002944AD"/>
    <w:rsid w:val="00294747"/>
    <w:rsid w:val="002950D8"/>
    <w:rsid w:val="00295555"/>
    <w:rsid w:val="002957DA"/>
    <w:rsid w:val="00295E66"/>
    <w:rsid w:val="00296313"/>
    <w:rsid w:val="002979E4"/>
    <w:rsid w:val="002A01FC"/>
    <w:rsid w:val="002A0F01"/>
    <w:rsid w:val="002A2515"/>
    <w:rsid w:val="002A3093"/>
    <w:rsid w:val="002A31D7"/>
    <w:rsid w:val="002A42B0"/>
    <w:rsid w:val="002A4754"/>
    <w:rsid w:val="002A4A98"/>
    <w:rsid w:val="002A4EB9"/>
    <w:rsid w:val="002A5038"/>
    <w:rsid w:val="002A50A4"/>
    <w:rsid w:val="002A5534"/>
    <w:rsid w:val="002A5DF4"/>
    <w:rsid w:val="002A64EA"/>
    <w:rsid w:val="002A65F7"/>
    <w:rsid w:val="002A6656"/>
    <w:rsid w:val="002A6685"/>
    <w:rsid w:val="002A686A"/>
    <w:rsid w:val="002A7203"/>
    <w:rsid w:val="002B0E5E"/>
    <w:rsid w:val="002B12E8"/>
    <w:rsid w:val="002B1A17"/>
    <w:rsid w:val="002B1EA4"/>
    <w:rsid w:val="002B2042"/>
    <w:rsid w:val="002B20A8"/>
    <w:rsid w:val="002B24D6"/>
    <w:rsid w:val="002B25FD"/>
    <w:rsid w:val="002B2894"/>
    <w:rsid w:val="002B3ACB"/>
    <w:rsid w:val="002B3C3A"/>
    <w:rsid w:val="002B4C25"/>
    <w:rsid w:val="002B54A5"/>
    <w:rsid w:val="002B55D9"/>
    <w:rsid w:val="002B5814"/>
    <w:rsid w:val="002B5B65"/>
    <w:rsid w:val="002B5FCF"/>
    <w:rsid w:val="002B62A9"/>
    <w:rsid w:val="002B72A2"/>
    <w:rsid w:val="002B7803"/>
    <w:rsid w:val="002C061C"/>
    <w:rsid w:val="002C0ECD"/>
    <w:rsid w:val="002C2456"/>
    <w:rsid w:val="002C2636"/>
    <w:rsid w:val="002C2EB4"/>
    <w:rsid w:val="002C2F13"/>
    <w:rsid w:val="002C32E1"/>
    <w:rsid w:val="002C33BF"/>
    <w:rsid w:val="002C3CB1"/>
    <w:rsid w:val="002C3D19"/>
    <w:rsid w:val="002C4BDB"/>
    <w:rsid w:val="002C4BEA"/>
    <w:rsid w:val="002C5035"/>
    <w:rsid w:val="002C5422"/>
    <w:rsid w:val="002C5570"/>
    <w:rsid w:val="002C5F49"/>
    <w:rsid w:val="002C62A9"/>
    <w:rsid w:val="002C6993"/>
    <w:rsid w:val="002C72A1"/>
    <w:rsid w:val="002D0216"/>
    <w:rsid w:val="002D025D"/>
    <w:rsid w:val="002D1BC7"/>
    <w:rsid w:val="002D1CE1"/>
    <w:rsid w:val="002D20AD"/>
    <w:rsid w:val="002D2A6D"/>
    <w:rsid w:val="002D3890"/>
    <w:rsid w:val="002D4230"/>
    <w:rsid w:val="002D4637"/>
    <w:rsid w:val="002D4691"/>
    <w:rsid w:val="002D4774"/>
    <w:rsid w:val="002D4AC1"/>
    <w:rsid w:val="002D4E3C"/>
    <w:rsid w:val="002D50A0"/>
    <w:rsid w:val="002D55E3"/>
    <w:rsid w:val="002D5DDC"/>
    <w:rsid w:val="002D697F"/>
    <w:rsid w:val="002D6C16"/>
    <w:rsid w:val="002D6DC8"/>
    <w:rsid w:val="002E0EDD"/>
    <w:rsid w:val="002E1590"/>
    <w:rsid w:val="002E1C28"/>
    <w:rsid w:val="002E20B2"/>
    <w:rsid w:val="002E24E8"/>
    <w:rsid w:val="002E2B7B"/>
    <w:rsid w:val="002E2E9E"/>
    <w:rsid w:val="002E31A6"/>
    <w:rsid w:val="002E406D"/>
    <w:rsid w:val="002E4925"/>
    <w:rsid w:val="002E4960"/>
    <w:rsid w:val="002E543A"/>
    <w:rsid w:val="002E6374"/>
    <w:rsid w:val="002E6BE2"/>
    <w:rsid w:val="002E701E"/>
    <w:rsid w:val="002E71F5"/>
    <w:rsid w:val="002E77F9"/>
    <w:rsid w:val="002E787E"/>
    <w:rsid w:val="002E78B0"/>
    <w:rsid w:val="002F013E"/>
    <w:rsid w:val="002F0AE8"/>
    <w:rsid w:val="002F11B4"/>
    <w:rsid w:val="002F31EB"/>
    <w:rsid w:val="002F38B8"/>
    <w:rsid w:val="002F4398"/>
    <w:rsid w:val="002F43B0"/>
    <w:rsid w:val="002F5681"/>
    <w:rsid w:val="002F6E74"/>
    <w:rsid w:val="002F75AC"/>
    <w:rsid w:val="002F7625"/>
    <w:rsid w:val="002F7808"/>
    <w:rsid w:val="002F7D91"/>
    <w:rsid w:val="002F7F1C"/>
    <w:rsid w:val="00300489"/>
    <w:rsid w:val="003007E3"/>
    <w:rsid w:val="003009B8"/>
    <w:rsid w:val="00300A81"/>
    <w:rsid w:val="00300F33"/>
    <w:rsid w:val="00300F8C"/>
    <w:rsid w:val="00301289"/>
    <w:rsid w:val="0030131C"/>
    <w:rsid w:val="00301659"/>
    <w:rsid w:val="0030183F"/>
    <w:rsid w:val="00302F8B"/>
    <w:rsid w:val="003030A5"/>
    <w:rsid w:val="003030D9"/>
    <w:rsid w:val="0030377B"/>
    <w:rsid w:val="00303B4E"/>
    <w:rsid w:val="00303CD5"/>
    <w:rsid w:val="00303F9E"/>
    <w:rsid w:val="0030436A"/>
    <w:rsid w:val="003051FA"/>
    <w:rsid w:val="003061D7"/>
    <w:rsid w:val="00306BB7"/>
    <w:rsid w:val="00307975"/>
    <w:rsid w:val="00310241"/>
    <w:rsid w:val="00310D4D"/>
    <w:rsid w:val="00310E3A"/>
    <w:rsid w:val="0031169A"/>
    <w:rsid w:val="0031198C"/>
    <w:rsid w:val="00311A6D"/>
    <w:rsid w:val="00311D93"/>
    <w:rsid w:val="00311DD2"/>
    <w:rsid w:val="0031335D"/>
    <w:rsid w:val="00313FE3"/>
    <w:rsid w:val="0031471A"/>
    <w:rsid w:val="00314AAA"/>
    <w:rsid w:val="003154AA"/>
    <w:rsid w:val="0031592D"/>
    <w:rsid w:val="00315A8D"/>
    <w:rsid w:val="00316047"/>
    <w:rsid w:val="003166E0"/>
    <w:rsid w:val="00316895"/>
    <w:rsid w:val="003169BF"/>
    <w:rsid w:val="0031735A"/>
    <w:rsid w:val="00317DD0"/>
    <w:rsid w:val="0032024D"/>
    <w:rsid w:val="003218A6"/>
    <w:rsid w:val="0032208B"/>
    <w:rsid w:val="003220A6"/>
    <w:rsid w:val="0032232D"/>
    <w:rsid w:val="00322C05"/>
    <w:rsid w:val="00323A49"/>
    <w:rsid w:val="00323A53"/>
    <w:rsid w:val="00323BC9"/>
    <w:rsid w:val="003241D5"/>
    <w:rsid w:val="00324B29"/>
    <w:rsid w:val="00324D16"/>
    <w:rsid w:val="00325251"/>
    <w:rsid w:val="003256C1"/>
    <w:rsid w:val="003257A9"/>
    <w:rsid w:val="00326663"/>
    <w:rsid w:val="00326D9C"/>
    <w:rsid w:val="00327B43"/>
    <w:rsid w:val="00327DB2"/>
    <w:rsid w:val="00330674"/>
    <w:rsid w:val="003307ED"/>
    <w:rsid w:val="0033093C"/>
    <w:rsid w:val="003311BB"/>
    <w:rsid w:val="0033149E"/>
    <w:rsid w:val="00331B98"/>
    <w:rsid w:val="00331BF9"/>
    <w:rsid w:val="00332BAE"/>
    <w:rsid w:val="00332D6A"/>
    <w:rsid w:val="003340AD"/>
    <w:rsid w:val="003344A5"/>
    <w:rsid w:val="00334602"/>
    <w:rsid w:val="00334B21"/>
    <w:rsid w:val="00335BAC"/>
    <w:rsid w:val="00336227"/>
    <w:rsid w:val="00336BCC"/>
    <w:rsid w:val="0033771E"/>
    <w:rsid w:val="0033783A"/>
    <w:rsid w:val="00337A5C"/>
    <w:rsid w:val="003401B5"/>
    <w:rsid w:val="0034124E"/>
    <w:rsid w:val="00341699"/>
    <w:rsid w:val="00341C73"/>
    <w:rsid w:val="00342837"/>
    <w:rsid w:val="003431BF"/>
    <w:rsid w:val="00343B90"/>
    <w:rsid w:val="00344291"/>
    <w:rsid w:val="003447CD"/>
    <w:rsid w:val="003452EB"/>
    <w:rsid w:val="00345AA6"/>
    <w:rsid w:val="00345C00"/>
    <w:rsid w:val="003462CA"/>
    <w:rsid w:val="00346661"/>
    <w:rsid w:val="00346670"/>
    <w:rsid w:val="00346893"/>
    <w:rsid w:val="00346E77"/>
    <w:rsid w:val="00346FF1"/>
    <w:rsid w:val="003475EC"/>
    <w:rsid w:val="0035102B"/>
    <w:rsid w:val="00351662"/>
    <w:rsid w:val="00352DE7"/>
    <w:rsid w:val="00354547"/>
    <w:rsid w:val="0035544A"/>
    <w:rsid w:val="003555A3"/>
    <w:rsid w:val="00355DAC"/>
    <w:rsid w:val="00355FE8"/>
    <w:rsid w:val="00356C70"/>
    <w:rsid w:val="00356FE5"/>
    <w:rsid w:val="003604D8"/>
    <w:rsid w:val="00361E10"/>
    <w:rsid w:val="00362B60"/>
    <w:rsid w:val="00362FB5"/>
    <w:rsid w:val="0036300A"/>
    <w:rsid w:val="0036343B"/>
    <w:rsid w:val="00363B62"/>
    <w:rsid w:val="00363BE6"/>
    <w:rsid w:val="00364841"/>
    <w:rsid w:val="00364BF2"/>
    <w:rsid w:val="00365724"/>
    <w:rsid w:val="00365FC4"/>
    <w:rsid w:val="003662EA"/>
    <w:rsid w:val="00366390"/>
    <w:rsid w:val="00366C15"/>
    <w:rsid w:val="00367F84"/>
    <w:rsid w:val="0037036E"/>
    <w:rsid w:val="00370432"/>
    <w:rsid w:val="0037061A"/>
    <w:rsid w:val="00370788"/>
    <w:rsid w:val="003709A4"/>
    <w:rsid w:val="00370CCB"/>
    <w:rsid w:val="00370FB7"/>
    <w:rsid w:val="00371355"/>
    <w:rsid w:val="00371D83"/>
    <w:rsid w:val="0037262A"/>
    <w:rsid w:val="0037468D"/>
    <w:rsid w:val="00374EB1"/>
    <w:rsid w:val="003763D7"/>
    <w:rsid w:val="00376B04"/>
    <w:rsid w:val="00376B9C"/>
    <w:rsid w:val="003774A1"/>
    <w:rsid w:val="003778D1"/>
    <w:rsid w:val="00377F2A"/>
    <w:rsid w:val="00377FD3"/>
    <w:rsid w:val="0038007E"/>
    <w:rsid w:val="00380214"/>
    <w:rsid w:val="00380341"/>
    <w:rsid w:val="003803AF"/>
    <w:rsid w:val="00380A41"/>
    <w:rsid w:val="00381239"/>
    <w:rsid w:val="003814BA"/>
    <w:rsid w:val="0038182E"/>
    <w:rsid w:val="00381994"/>
    <w:rsid w:val="00381C3C"/>
    <w:rsid w:val="00381DCA"/>
    <w:rsid w:val="00382839"/>
    <w:rsid w:val="00383205"/>
    <w:rsid w:val="0038325B"/>
    <w:rsid w:val="003856B4"/>
    <w:rsid w:val="00386310"/>
    <w:rsid w:val="00386B28"/>
    <w:rsid w:val="00386D76"/>
    <w:rsid w:val="00386F89"/>
    <w:rsid w:val="00386F9F"/>
    <w:rsid w:val="0038728F"/>
    <w:rsid w:val="00387428"/>
    <w:rsid w:val="003876BB"/>
    <w:rsid w:val="0038780E"/>
    <w:rsid w:val="00387B08"/>
    <w:rsid w:val="0039008B"/>
    <w:rsid w:val="00390697"/>
    <w:rsid w:val="003906D3"/>
    <w:rsid w:val="00390ECD"/>
    <w:rsid w:val="00392A8A"/>
    <w:rsid w:val="00392E1A"/>
    <w:rsid w:val="0039339F"/>
    <w:rsid w:val="0039396A"/>
    <w:rsid w:val="00393AAD"/>
    <w:rsid w:val="0039502D"/>
    <w:rsid w:val="0039583B"/>
    <w:rsid w:val="003975A6"/>
    <w:rsid w:val="003A0178"/>
    <w:rsid w:val="003A152C"/>
    <w:rsid w:val="003A262B"/>
    <w:rsid w:val="003A2B9C"/>
    <w:rsid w:val="003A2F2A"/>
    <w:rsid w:val="003A39F3"/>
    <w:rsid w:val="003A420F"/>
    <w:rsid w:val="003A47D1"/>
    <w:rsid w:val="003A48D9"/>
    <w:rsid w:val="003A4CE2"/>
    <w:rsid w:val="003A5281"/>
    <w:rsid w:val="003A53CE"/>
    <w:rsid w:val="003A5BEA"/>
    <w:rsid w:val="003A6C5A"/>
    <w:rsid w:val="003A6ECF"/>
    <w:rsid w:val="003A79ED"/>
    <w:rsid w:val="003B047A"/>
    <w:rsid w:val="003B04FB"/>
    <w:rsid w:val="003B1553"/>
    <w:rsid w:val="003B18EF"/>
    <w:rsid w:val="003B249D"/>
    <w:rsid w:val="003B2C43"/>
    <w:rsid w:val="003B3640"/>
    <w:rsid w:val="003B416B"/>
    <w:rsid w:val="003B4B49"/>
    <w:rsid w:val="003B4C88"/>
    <w:rsid w:val="003B4FB1"/>
    <w:rsid w:val="003B5D1C"/>
    <w:rsid w:val="003B5D89"/>
    <w:rsid w:val="003B6A5D"/>
    <w:rsid w:val="003B74AD"/>
    <w:rsid w:val="003B7AFB"/>
    <w:rsid w:val="003C2003"/>
    <w:rsid w:val="003C2492"/>
    <w:rsid w:val="003C272A"/>
    <w:rsid w:val="003C2F19"/>
    <w:rsid w:val="003C309F"/>
    <w:rsid w:val="003C3261"/>
    <w:rsid w:val="003C39E6"/>
    <w:rsid w:val="003C4DD5"/>
    <w:rsid w:val="003C7333"/>
    <w:rsid w:val="003C79C9"/>
    <w:rsid w:val="003C7E17"/>
    <w:rsid w:val="003D07D2"/>
    <w:rsid w:val="003D219C"/>
    <w:rsid w:val="003D2C78"/>
    <w:rsid w:val="003D36F9"/>
    <w:rsid w:val="003D3731"/>
    <w:rsid w:val="003D3C01"/>
    <w:rsid w:val="003D4076"/>
    <w:rsid w:val="003D672B"/>
    <w:rsid w:val="003D6D1F"/>
    <w:rsid w:val="003D705A"/>
    <w:rsid w:val="003D7359"/>
    <w:rsid w:val="003D752B"/>
    <w:rsid w:val="003D7662"/>
    <w:rsid w:val="003E06B1"/>
    <w:rsid w:val="003E06C1"/>
    <w:rsid w:val="003E06DA"/>
    <w:rsid w:val="003E3C4B"/>
    <w:rsid w:val="003E420A"/>
    <w:rsid w:val="003E4C97"/>
    <w:rsid w:val="003E508E"/>
    <w:rsid w:val="003E5C38"/>
    <w:rsid w:val="003E5FE3"/>
    <w:rsid w:val="003E6221"/>
    <w:rsid w:val="003E6A98"/>
    <w:rsid w:val="003E710B"/>
    <w:rsid w:val="003E7749"/>
    <w:rsid w:val="003F00FB"/>
    <w:rsid w:val="003F06EE"/>
    <w:rsid w:val="003F090D"/>
    <w:rsid w:val="003F0DA1"/>
    <w:rsid w:val="003F1320"/>
    <w:rsid w:val="003F1AF5"/>
    <w:rsid w:val="003F1B56"/>
    <w:rsid w:val="003F1D90"/>
    <w:rsid w:val="003F20D2"/>
    <w:rsid w:val="003F2259"/>
    <w:rsid w:val="003F2630"/>
    <w:rsid w:val="003F2C70"/>
    <w:rsid w:val="003F3980"/>
    <w:rsid w:val="003F496F"/>
    <w:rsid w:val="003F5226"/>
    <w:rsid w:val="003F5250"/>
    <w:rsid w:val="003F52A8"/>
    <w:rsid w:val="003F56ED"/>
    <w:rsid w:val="003F79FD"/>
    <w:rsid w:val="003F7A4F"/>
    <w:rsid w:val="003F7A7F"/>
    <w:rsid w:val="003F7AE8"/>
    <w:rsid w:val="004000DF"/>
    <w:rsid w:val="004000FC"/>
    <w:rsid w:val="00400651"/>
    <w:rsid w:val="00403762"/>
    <w:rsid w:val="00403948"/>
    <w:rsid w:val="00403B87"/>
    <w:rsid w:val="0040402B"/>
    <w:rsid w:val="00404F31"/>
    <w:rsid w:val="004057DB"/>
    <w:rsid w:val="004059FB"/>
    <w:rsid w:val="00406671"/>
    <w:rsid w:val="00406887"/>
    <w:rsid w:val="004071EB"/>
    <w:rsid w:val="004072A1"/>
    <w:rsid w:val="0041064C"/>
    <w:rsid w:val="00410AF4"/>
    <w:rsid w:val="00411AB4"/>
    <w:rsid w:val="00411ABD"/>
    <w:rsid w:val="00412075"/>
    <w:rsid w:val="00414B68"/>
    <w:rsid w:val="00414D3F"/>
    <w:rsid w:val="00414F5D"/>
    <w:rsid w:val="00415B96"/>
    <w:rsid w:val="00415ED6"/>
    <w:rsid w:val="004163F5"/>
    <w:rsid w:val="004167F9"/>
    <w:rsid w:val="00416BC6"/>
    <w:rsid w:val="00417081"/>
    <w:rsid w:val="004172AB"/>
    <w:rsid w:val="004172CA"/>
    <w:rsid w:val="00417345"/>
    <w:rsid w:val="00420191"/>
    <w:rsid w:val="004202FC"/>
    <w:rsid w:val="0042139D"/>
    <w:rsid w:val="00421A91"/>
    <w:rsid w:val="00421D84"/>
    <w:rsid w:val="004220C2"/>
    <w:rsid w:val="0042289E"/>
    <w:rsid w:val="0042315B"/>
    <w:rsid w:val="0042351C"/>
    <w:rsid w:val="004237ED"/>
    <w:rsid w:val="004243E2"/>
    <w:rsid w:val="004246B0"/>
    <w:rsid w:val="0042549D"/>
    <w:rsid w:val="00425771"/>
    <w:rsid w:val="004259D8"/>
    <w:rsid w:val="00425C7A"/>
    <w:rsid w:val="00426DD0"/>
    <w:rsid w:val="00426E6A"/>
    <w:rsid w:val="00427ECC"/>
    <w:rsid w:val="00427ED6"/>
    <w:rsid w:val="00430DAF"/>
    <w:rsid w:val="00430E09"/>
    <w:rsid w:val="00430E5B"/>
    <w:rsid w:val="00431192"/>
    <w:rsid w:val="00432A25"/>
    <w:rsid w:val="00432AF4"/>
    <w:rsid w:val="00433768"/>
    <w:rsid w:val="00433FE7"/>
    <w:rsid w:val="00434181"/>
    <w:rsid w:val="004342DD"/>
    <w:rsid w:val="00434A6D"/>
    <w:rsid w:val="00434F76"/>
    <w:rsid w:val="00435BB6"/>
    <w:rsid w:val="00435D41"/>
    <w:rsid w:val="0043615A"/>
    <w:rsid w:val="004370D2"/>
    <w:rsid w:val="00437443"/>
    <w:rsid w:val="00440414"/>
    <w:rsid w:val="00440460"/>
    <w:rsid w:val="004420D5"/>
    <w:rsid w:val="0044247A"/>
    <w:rsid w:val="0044379F"/>
    <w:rsid w:val="00444BE6"/>
    <w:rsid w:val="004464B5"/>
    <w:rsid w:val="004469E7"/>
    <w:rsid w:val="004473CE"/>
    <w:rsid w:val="00447D80"/>
    <w:rsid w:val="0045068B"/>
    <w:rsid w:val="00450777"/>
    <w:rsid w:val="00450935"/>
    <w:rsid w:val="00450AC7"/>
    <w:rsid w:val="00450F1C"/>
    <w:rsid w:val="00450F9B"/>
    <w:rsid w:val="004510B9"/>
    <w:rsid w:val="004515A7"/>
    <w:rsid w:val="0045272B"/>
    <w:rsid w:val="00453AB7"/>
    <w:rsid w:val="004552A1"/>
    <w:rsid w:val="004554E8"/>
    <w:rsid w:val="0045583E"/>
    <w:rsid w:val="00456F5D"/>
    <w:rsid w:val="00457901"/>
    <w:rsid w:val="00460546"/>
    <w:rsid w:val="00460B81"/>
    <w:rsid w:val="00460DCB"/>
    <w:rsid w:val="004613E1"/>
    <w:rsid w:val="004614CD"/>
    <w:rsid w:val="004627D8"/>
    <w:rsid w:val="00462816"/>
    <w:rsid w:val="00462A71"/>
    <w:rsid w:val="004635FB"/>
    <w:rsid w:val="00463C5B"/>
    <w:rsid w:val="00464036"/>
    <w:rsid w:val="00464267"/>
    <w:rsid w:val="0046506B"/>
    <w:rsid w:val="0046591C"/>
    <w:rsid w:val="0046663A"/>
    <w:rsid w:val="00466F0A"/>
    <w:rsid w:val="004673EE"/>
    <w:rsid w:val="0047187F"/>
    <w:rsid w:val="0047297A"/>
    <w:rsid w:val="00472BC6"/>
    <w:rsid w:val="00472C34"/>
    <w:rsid w:val="004731B5"/>
    <w:rsid w:val="004737C7"/>
    <w:rsid w:val="00474224"/>
    <w:rsid w:val="004742D5"/>
    <w:rsid w:val="004743D5"/>
    <w:rsid w:val="004755F9"/>
    <w:rsid w:val="004757BF"/>
    <w:rsid w:val="00475CDB"/>
    <w:rsid w:val="004762FF"/>
    <w:rsid w:val="004764FA"/>
    <w:rsid w:val="00476900"/>
    <w:rsid w:val="004770B5"/>
    <w:rsid w:val="0047748E"/>
    <w:rsid w:val="00477A9E"/>
    <w:rsid w:val="0048086F"/>
    <w:rsid w:val="00480D9F"/>
    <w:rsid w:val="0048109A"/>
    <w:rsid w:val="0048196F"/>
    <w:rsid w:val="00481D4B"/>
    <w:rsid w:val="004824CB"/>
    <w:rsid w:val="00482CE5"/>
    <w:rsid w:val="0048323B"/>
    <w:rsid w:val="004832E0"/>
    <w:rsid w:val="004833E1"/>
    <w:rsid w:val="0048386B"/>
    <w:rsid w:val="00483F98"/>
    <w:rsid w:val="004847DF"/>
    <w:rsid w:val="00486236"/>
    <w:rsid w:val="00486B63"/>
    <w:rsid w:val="00487032"/>
    <w:rsid w:val="00487BCD"/>
    <w:rsid w:val="00490151"/>
    <w:rsid w:val="00490656"/>
    <w:rsid w:val="00490926"/>
    <w:rsid w:val="004909DF"/>
    <w:rsid w:val="00490ED1"/>
    <w:rsid w:val="0049165B"/>
    <w:rsid w:val="0049169E"/>
    <w:rsid w:val="0049197B"/>
    <w:rsid w:val="0049433A"/>
    <w:rsid w:val="00494E41"/>
    <w:rsid w:val="00494E4E"/>
    <w:rsid w:val="00495B62"/>
    <w:rsid w:val="004962E4"/>
    <w:rsid w:val="00496F4F"/>
    <w:rsid w:val="00497298"/>
    <w:rsid w:val="004A0062"/>
    <w:rsid w:val="004A061A"/>
    <w:rsid w:val="004A0B78"/>
    <w:rsid w:val="004A137E"/>
    <w:rsid w:val="004A1D79"/>
    <w:rsid w:val="004A2088"/>
    <w:rsid w:val="004A22C1"/>
    <w:rsid w:val="004A273F"/>
    <w:rsid w:val="004A2B59"/>
    <w:rsid w:val="004A2B7B"/>
    <w:rsid w:val="004A2E00"/>
    <w:rsid w:val="004A2FE4"/>
    <w:rsid w:val="004A363B"/>
    <w:rsid w:val="004A3B84"/>
    <w:rsid w:val="004A4062"/>
    <w:rsid w:val="004A427B"/>
    <w:rsid w:val="004A468D"/>
    <w:rsid w:val="004A490B"/>
    <w:rsid w:val="004A58D7"/>
    <w:rsid w:val="004A5946"/>
    <w:rsid w:val="004A62D8"/>
    <w:rsid w:val="004A64E8"/>
    <w:rsid w:val="004A6618"/>
    <w:rsid w:val="004A74F3"/>
    <w:rsid w:val="004A787B"/>
    <w:rsid w:val="004B0058"/>
    <w:rsid w:val="004B01A3"/>
    <w:rsid w:val="004B06FC"/>
    <w:rsid w:val="004B0B7D"/>
    <w:rsid w:val="004B127A"/>
    <w:rsid w:val="004B261C"/>
    <w:rsid w:val="004B26B3"/>
    <w:rsid w:val="004B2E9D"/>
    <w:rsid w:val="004B3DB3"/>
    <w:rsid w:val="004B4D25"/>
    <w:rsid w:val="004B4D84"/>
    <w:rsid w:val="004B5957"/>
    <w:rsid w:val="004B60E0"/>
    <w:rsid w:val="004B621C"/>
    <w:rsid w:val="004C05F9"/>
    <w:rsid w:val="004C0C8D"/>
    <w:rsid w:val="004C11B2"/>
    <w:rsid w:val="004C124F"/>
    <w:rsid w:val="004C1506"/>
    <w:rsid w:val="004C2ACA"/>
    <w:rsid w:val="004C3893"/>
    <w:rsid w:val="004C46E6"/>
    <w:rsid w:val="004C4858"/>
    <w:rsid w:val="004C4C0B"/>
    <w:rsid w:val="004C512E"/>
    <w:rsid w:val="004C5CB3"/>
    <w:rsid w:val="004C5FD0"/>
    <w:rsid w:val="004C6252"/>
    <w:rsid w:val="004C6A8E"/>
    <w:rsid w:val="004C789D"/>
    <w:rsid w:val="004C7927"/>
    <w:rsid w:val="004C7981"/>
    <w:rsid w:val="004C79C5"/>
    <w:rsid w:val="004D03B5"/>
    <w:rsid w:val="004D08D7"/>
    <w:rsid w:val="004D094E"/>
    <w:rsid w:val="004D1694"/>
    <w:rsid w:val="004D1936"/>
    <w:rsid w:val="004D1B0B"/>
    <w:rsid w:val="004D1C51"/>
    <w:rsid w:val="004D241D"/>
    <w:rsid w:val="004D3011"/>
    <w:rsid w:val="004D30B8"/>
    <w:rsid w:val="004D3239"/>
    <w:rsid w:val="004D3B4F"/>
    <w:rsid w:val="004D3D2F"/>
    <w:rsid w:val="004D3E15"/>
    <w:rsid w:val="004D3E4A"/>
    <w:rsid w:val="004D3E88"/>
    <w:rsid w:val="004D3F34"/>
    <w:rsid w:val="004D4772"/>
    <w:rsid w:val="004D547E"/>
    <w:rsid w:val="004D55BA"/>
    <w:rsid w:val="004D5C28"/>
    <w:rsid w:val="004D65FC"/>
    <w:rsid w:val="004D6B27"/>
    <w:rsid w:val="004D7F21"/>
    <w:rsid w:val="004E114F"/>
    <w:rsid w:val="004E209B"/>
    <w:rsid w:val="004E2182"/>
    <w:rsid w:val="004E260C"/>
    <w:rsid w:val="004E2FDD"/>
    <w:rsid w:val="004E3D29"/>
    <w:rsid w:val="004E42FF"/>
    <w:rsid w:val="004E4B12"/>
    <w:rsid w:val="004E501E"/>
    <w:rsid w:val="004E6254"/>
    <w:rsid w:val="004E62A2"/>
    <w:rsid w:val="004E63C8"/>
    <w:rsid w:val="004E6C75"/>
    <w:rsid w:val="004E72FC"/>
    <w:rsid w:val="004E7F88"/>
    <w:rsid w:val="004F0059"/>
    <w:rsid w:val="004F0A94"/>
    <w:rsid w:val="004F115D"/>
    <w:rsid w:val="004F14FA"/>
    <w:rsid w:val="004F2004"/>
    <w:rsid w:val="004F238F"/>
    <w:rsid w:val="004F2DF1"/>
    <w:rsid w:val="004F30D0"/>
    <w:rsid w:val="004F38E2"/>
    <w:rsid w:val="004F3C66"/>
    <w:rsid w:val="004F3FAB"/>
    <w:rsid w:val="004F4B6F"/>
    <w:rsid w:val="004F50BD"/>
    <w:rsid w:val="004F5108"/>
    <w:rsid w:val="004F53CD"/>
    <w:rsid w:val="004F5BA4"/>
    <w:rsid w:val="004F5FF0"/>
    <w:rsid w:val="004F6454"/>
    <w:rsid w:val="004F78FB"/>
    <w:rsid w:val="004F7E44"/>
    <w:rsid w:val="0050023D"/>
    <w:rsid w:val="00500C5A"/>
    <w:rsid w:val="00500FE1"/>
    <w:rsid w:val="00501100"/>
    <w:rsid w:val="005019BF"/>
    <w:rsid w:val="00501D17"/>
    <w:rsid w:val="00502811"/>
    <w:rsid w:val="00502A0F"/>
    <w:rsid w:val="005034FF"/>
    <w:rsid w:val="005039B8"/>
    <w:rsid w:val="00503AB5"/>
    <w:rsid w:val="00503B80"/>
    <w:rsid w:val="00503CE0"/>
    <w:rsid w:val="00503D47"/>
    <w:rsid w:val="00504161"/>
    <w:rsid w:val="00504702"/>
    <w:rsid w:val="00504971"/>
    <w:rsid w:val="00504A83"/>
    <w:rsid w:val="00504B14"/>
    <w:rsid w:val="00504CD1"/>
    <w:rsid w:val="00504D51"/>
    <w:rsid w:val="00504D55"/>
    <w:rsid w:val="00506234"/>
    <w:rsid w:val="005063EE"/>
    <w:rsid w:val="005063F5"/>
    <w:rsid w:val="00506D29"/>
    <w:rsid w:val="0051033F"/>
    <w:rsid w:val="0051048B"/>
    <w:rsid w:val="0051089D"/>
    <w:rsid w:val="00510FD5"/>
    <w:rsid w:val="00511463"/>
    <w:rsid w:val="00511EE3"/>
    <w:rsid w:val="00511F80"/>
    <w:rsid w:val="00512058"/>
    <w:rsid w:val="0051209A"/>
    <w:rsid w:val="005120A1"/>
    <w:rsid w:val="00512238"/>
    <w:rsid w:val="0051235A"/>
    <w:rsid w:val="00512F2B"/>
    <w:rsid w:val="00513675"/>
    <w:rsid w:val="005137F6"/>
    <w:rsid w:val="00513B89"/>
    <w:rsid w:val="0051444B"/>
    <w:rsid w:val="00514A20"/>
    <w:rsid w:val="00514B51"/>
    <w:rsid w:val="00514F85"/>
    <w:rsid w:val="005161CC"/>
    <w:rsid w:val="00516E35"/>
    <w:rsid w:val="00517031"/>
    <w:rsid w:val="00517351"/>
    <w:rsid w:val="00517B8B"/>
    <w:rsid w:val="00520D7B"/>
    <w:rsid w:val="00521D24"/>
    <w:rsid w:val="0052203C"/>
    <w:rsid w:val="0052207A"/>
    <w:rsid w:val="005221A4"/>
    <w:rsid w:val="0052220D"/>
    <w:rsid w:val="005224D9"/>
    <w:rsid w:val="00522ED7"/>
    <w:rsid w:val="0052305A"/>
    <w:rsid w:val="0052354F"/>
    <w:rsid w:val="005236A7"/>
    <w:rsid w:val="00524766"/>
    <w:rsid w:val="00524B84"/>
    <w:rsid w:val="00525075"/>
    <w:rsid w:val="005251D2"/>
    <w:rsid w:val="0052523D"/>
    <w:rsid w:val="005254EE"/>
    <w:rsid w:val="00525FA6"/>
    <w:rsid w:val="0052616D"/>
    <w:rsid w:val="00526558"/>
    <w:rsid w:val="005265FF"/>
    <w:rsid w:val="0052676D"/>
    <w:rsid w:val="0052678B"/>
    <w:rsid w:val="00526B02"/>
    <w:rsid w:val="00531A86"/>
    <w:rsid w:val="00532520"/>
    <w:rsid w:val="00534197"/>
    <w:rsid w:val="00534506"/>
    <w:rsid w:val="005348C8"/>
    <w:rsid w:val="005348D1"/>
    <w:rsid w:val="005353BF"/>
    <w:rsid w:val="005354C3"/>
    <w:rsid w:val="005355D7"/>
    <w:rsid w:val="0053567C"/>
    <w:rsid w:val="00535787"/>
    <w:rsid w:val="00535CA2"/>
    <w:rsid w:val="00536DED"/>
    <w:rsid w:val="005370F4"/>
    <w:rsid w:val="00537A27"/>
    <w:rsid w:val="005403DD"/>
    <w:rsid w:val="00541223"/>
    <w:rsid w:val="00541A9B"/>
    <w:rsid w:val="00541BCD"/>
    <w:rsid w:val="005424B3"/>
    <w:rsid w:val="0054286A"/>
    <w:rsid w:val="00542F6F"/>
    <w:rsid w:val="00543FD1"/>
    <w:rsid w:val="0054463A"/>
    <w:rsid w:val="00544CCC"/>
    <w:rsid w:val="00544D4A"/>
    <w:rsid w:val="00544FA5"/>
    <w:rsid w:val="005450F0"/>
    <w:rsid w:val="00545558"/>
    <w:rsid w:val="005456CE"/>
    <w:rsid w:val="00545C1F"/>
    <w:rsid w:val="00546FAC"/>
    <w:rsid w:val="00547484"/>
    <w:rsid w:val="00547F4B"/>
    <w:rsid w:val="00547FDC"/>
    <w:rsid w:val="0055032B"/>
    <w:rsid w:val="00550A5C"/>
    <w:rsid w:val="005514B9"/>
    <w:rsid w:val="00551C39"/>
    <w:rsid w:val="00552383"/>
    <w:rsid w:val="0055296E"/>
    <w:rsid w:val="005535FA"/>
    <w:rsid w:val="005539B4"/>
    <w:rsid w:val="0055479F"/>
    <w:rsid w:val="0055515D"/>
    <w:rsid w:val="00555853"/>
    <w:rsid w:val="00556A6C"/>
    <w:rsid w:val="00556BDE"/>
    <w:rsid w:val="00556D05"/>
    <w:rsid w:val="00556D61"/>
    <w:rsid w:val="005570EF"/>
    <w:rsid w:val="005572AD"/>
    <w:rsid w:val="0055764F"/>
    <w:rsid w:val="0056020A"/>
    <w:rsid w:val="00560489"/>
    <w:rsid w:val="00560684"/>
    <w:rsid w:val="0056086B"/>
    <w:rsid w:val="005618C8"/>
    <w:rsid w:val="00562028"/>
    <w:rsid w:val="005631DD"/>
    <w:rsid w:val="00564997"/>
    <w:rsid w:val="005656D0"/>
    <w:rsid w:val="0056587B"/>
    <w:rsid w:val="0056596F"/>
    <w:rsid w:val="00565DDE"/>
    <w:rsid w:val="005664E0"/>
    <w:rsid w:val="00566601"/>
    <w:rsid w:val="00566ECF"/>
    <w:rsid w:val="00570459"/>
    <w:rsid w:val="00571513"/>
    <w:rsid w:val="00571943"/>
    <w:rsid w:val="00573325"/>
    <w:rsid w:val="0057340F"/>
    <w:rsid w:val="0057386E"/>
    <w:rsid w:val="00575DA0"/>
    <w:rsid w:val="00576063"/>
    <w:rsid w:val="0057669F"/>
    <w:rsid w:val="00576B2C"/>
    <w:rsid w:val="00576B85"/>
    <w:rsid w:val="0057720B"/>
    <w:rsid w:val="005774B5"/>
    <w:rsid w:val="005774DC"/>
    <w:rsid w:val="00577CCB"/>
    <w:rsid w:val="005809B3"/>
    <w:rsid w:val="00580F97"/>
    <w:rsid w:val="00582902"/>
    <w:rsid w:val="00582FC0"/>
    <w:rsid w:val="00583718"/>
    <w:rsid w:val="00583AB9"/>
    <w:rsid w:val="00584475"/>
    <w:rsid w:val="0058587D"/>
    <w:rsid w:val="00585EC0"/>
    <w:rsid w:val="0058607C"/>
    <w:rsid w:val="00586AB1"/>
    <w:rsid w:val="005902F2"/>
    <w:rsid w:val="00590899"/>
    <w:rsid w:val="005911CE"/>
    <w:rsid w:val="005912D7"/>
    <w:rsid w:val="005915A1"/>
    <w:rsid w:val="00592652"/>
    <w:rsid w:val="00592EDA"/>
    <w:rsid w:val="00594301"/>
    <w:rsid w:val="00594C7D"/>
    <w:rsid w:val="00594F2B"/>
    <w:rsid w:val="00595486"/>
    <w:rsid w:val="00595AFB"/>
    <w:rsid w:val="00596203"/>
    <w:rsid w:val="005963E9"/>
    <w:rsid w:val="00596FCC"/>
    <w:rsid w:val="005A018D"/>
    <w:rsid w:val="005A03B0"/>
    <w:rsid w:val="005A0AE0"/>
    <w:rsid w:val="005A177C"/>
    <w:rsid w:val="005A1A19"/>
    <w:rsid w:val="005A33EA"/>
    <w:rsid w:val="005A3A42"/>
    <w:rsid w:val="005A408E"/>
    <w:rsid w:val="005A4471"/>
    <w:rsid w:val="005A60F4"/>
    <w:rsid w:val="005A6727"/>
    <w:rsid w:val="005A797B"/>
    <w:rsid w:val="005A7A76"/>
    <w:rsid w:val="005B0291"/>
    <w:rsid w:val="005B07E9"/>
    <w:rsid w:val="005B098E"/>
    <w:rsid w:val="005B11CF"/>
    <w:rsid w:val="005B1702"/>
    <w:rsid w:val="005B242B"/>
    <w:rsid w:val="005B279B"/>
    <w:rsid w:val="005B36C9"/>
    <w:rsid w:val="005B452D"/>
    <w:rsid w:val="005B46B2"/>
    <w:rsid w:val="005B601F"/>
    <w:rsid w:val="005B6557"/>
    <w:rsid w:val="005B66C0"/>
    <w:rsid w:val="005B689E"/>
    <w:rsid w:val="005B6CFF"/>
    <w:rsid w:val="005B6FF9"/>
    <w:rsid w:val="005B7404"/>
    <w:rsid w:val="005B767F"/>
    <w:rsid w:val="005B7C82"/>
    <w:rsid w:val="005C015B"/>
    <w:rsid w:val="005C0661"/>
    <w:rsid w:val="005C0A59"/>
    <w:rsid w:val="005C0B48"/>
    <w:rsid w:val="005C19A3"/>
    <w:rsid w:val="005C4258"/>
    <w:rsid w:val="005C5811"/>
    <w:rsid w:val="005C65D0"/>
    <w:rsid w:val="005C6AF6"/>
    <w:rsid w:val="005C6B14"/>
    <w:rsid w:val="005C6DE4"/>
    <w:rsid w:val="005C76CA"/>
    <w:rsid w:val="005C7939"/>
    <w:rsid w:val="005C7C1D"/>
    <w:rsid w:val="005D1835"/>
    <w:rsid w:val="005D1D87"/>
    <w:rsid w:val="005D1D99"/>
    <w:rsid w:val="005D2410"/>
    <w:rsid w:val="005D242A"/>
    <w:rsid w:val="005D3186"/>
    <w:rsid w:val="005D31CE"/>
    <w:rsid w:val="005D33F6"/>
    <w:rsid w:val="005D3F66"/>
    <w:rsid w:val="005D50A3"/>
    <w:rsid w:val="005D512D"/>
    <w:rsid w:val="005D51EB"/>
    <w:rsid w:val="005D5B0E"/>
    <w:rsid w:val="005D61F9"/>
    <w:rsid w:val="005D6BC3"/>
    <w:rsid w:val="005D7317"/>
    <w:rsid w:val="005E060C"/>
    <w:rsid w:val="005E0DF6"/>
    <w:rsid w:val="005E1667"/>
    <w:rsid w:val="005E1B00"/>
    <w:rsid w:val="005E1B60"/>
    <w:rsid w:val="005E24BA"/>
    <w:rsid w:val="005E27D1"/>
    <w:rsid w:val="005E29F6"/>
    <w:rsid w:val="005E307B"/>
    <w:rsid w:val="005E3429"/>
    <w:rsid w:val="005E41A4"/>
    <w:rsid w:val="005E4B2C"/>
    <w:rsid w:val="005E4CE3"/>
    <w:rsid w:val="005E554F"/>
    <w:rsid w:val="005E5E7F"/>
    <w:rsid w:val="005E637D"/>
    <w:rsid w:val="005E676F"/>
    <w:rsid w:val="005E6C42"/>
    <w:rsid w:val="005E6C70"/>
    <w:rsid w:val="005E6DB5"/>
    <w:rsid w:val="005E6DE6"/>
    <w:rsid w:val="005E7404"/>
    <w:rsid w:val="005E7C28"/>
    <w:rsid w:val="005F051C"/>
    <w:rsid w:val="005F1D2D"/>
    <w:rsid w:val="005F25DC"/>
    <w:rsid w:val="005F2DF0"/>
    <w:rsid w:val="005F33F5"/>
    <w:rsid w:val="005F4996"/>
    <w:rsid w:val="005F49F5"/>
    <w:rsid w:val="005F4F99"/>
    <w:rsid w:val="005F6D26"/>
    <w:rsid w:val="005F7041"/>
    <w:rsid w:val="0060004D"/>
    <w:rsid w:val="0060088A"/>
    <w:rsid w:val="006009A5"/>
    <w:rsid w:val="00601307"/>
    <w:rsid w:val="00601513"/>
    <w:rsid w:val="00601BB1"/>
    <w:rsid w:val="00601C35"/>
    <w:rsid w:val="0060215D"/>
    <w:rsid w:val="00603A30"/>
    <w:rsid w:val="00603D51"/>
    <w:rsid w:val="00603DC2"/>
    <w:rsid w:val="00604685"/>
    <w:rsid w:val="006049BB"/>
    <w:rsid w:val="006050E0"/>
    <w:rsid w:val="006053BB"/>
    <w:rsid w:val="00606617"/>
    <w:rsid w:val="00607E21"/>
    <w:rsid w:val="00610A4C"/>
    <w:rsid w:val="0061248C"/>
    <w:rsid w:val="00612516"/>
    <w:rsid w:val="006130A2"/>
    <w:rsid w:val="0061341B"/>
    <w:rsid w:val="00613B0D"/>
    <w:rsid w:val="00613B37"/>
    <w:rsid w:val="00614C41"/>
    <w:rsid w:val="006150F0"/>
    <w:rsid w:val="006152CF"/>
    <w:rsid w:val="006159EE"/>
    <w:rsid w:val="0061652F"/>
    <w:rsid w:val="00617A26"/>
    <w:rsid w:val="00617C85"/>
    <w:rsid w:val="00617E26"/>
    <w:rsid w:val="00617F04"/>
    <w:rsid w:val="00620693"/>
    <w:rsid w:val="00620E24"/>
    <w:rsid w:val="00620EB5"/>
    <w:rsid w:val="00620F74"/>
    <w:rsid w:val="00621D5A"/>
    <w:rsid w:val="00621EE3"/>
    <w:rsid w:val="006220D4"/>
    <w:rsid w:val="0062292C"/>
    <w:rsid w:val="00623AB1"/>
    <w:rsid w:val="00623CF5"/>
    <w:rsid w:val="00623F94"/>
    <w:rsid w:val="00625482"/>
    <w:rsid w:val="0062553C"/>
    <w:rsid w:val="006258BC"/>
    <w:rsid w:val="0062617F"/>
    <w:rsid w:val="006269B9"/>
    <w:rsid w:val="006269E6"/>
    <w:rsid w:val="006271E8"/>
    <w:rsid w:val="006271F9"/>
    <w:rsid w:val="00627D9E"/>
    <w:rsid w:val="0063022D"/>
    <w:rsid w:val="00630989"/>
    <w:rsid w:val="00630F52"/>
    <w:rsid w:val="00631514"/>
    <w:rsid w:val="0063151F"/>
    <w:rsid w:val="006329BC"/>
    <w:rsid w:val="006334FF"/>
    <w:rsid w:val="00633A0D"/>
    <w:rsid w:val="00633F01"/>
    <w:rsid w:val="00634445"/>
    <w:rsid w:val="006347F5"/>
    <w:rsid w:val="00634B3D"/>
    <w:rsid w:val="00635346"/>
    <w:rsid w:val="006354DE"/>
    <w:rsid w:val="00635BF0"/>
    <w:rsid w:val="00635F6A"/>
    <w:rsid w:val="00636B75"/>
    <w:rsid w:val="00636C13"/>
    <w:rsid w:val="00636CE0"/>
    <w:rsid w:val="00637347"/>
    <w:rsid w:val="006376DE"/>
    <w:rsid w:val="00640460"/>
    <w:rsid w:val="006411A9"/>
    <w:rsid w:val="00641205"/>
    <w:rsid w:val="00641CAA"/>
    <w:rsid w:val="00642A4D"/>
    <w:rsid w:val="006435D8"/>
    <w:rsid w:val="00644834"/>
    <w:rsid w:val="00644C71"/>
    <w:rsid w:val="00644CA3"/>
    <w:rsid w:val="00644D05"/>
    <w:rsid w:val="00645B42"/>
    <w:rsid w:val="00646D4A"/>
    <w:rsid w:val="00646EE4"/>
    <w:rsid w:val="00651268"/>
    <w:rsid w:val="00651E25"/>
    <w:rsid w:val="00652339"/>
    <w:rsid w:val="00652FCF"/>
    <w:rsid w:val="006537C9"/>
    <w:rsid w:val="006537D3"/>
    <w:rsid w:val="00653DFD"/>
    <w:rsid w:val="00654142"/>
    <w:rsid w:val="0065450D"/>
    <w:rsid w:val="00654E21"/>
    <w:rsid w:val="00655365"/>
    <w:rsid w:val="00656218"/>
    <w:rsid w:val="00656456"/>
    <w:rsid w:val="006565DB"/>
    <w:rsid w:val="00656B21"/>
    <w:rsid w:val="00656F02"/>
    <w:rsid w:val="00657948"/>
    <w:rsid w:val="00660244"/>
    <w:rsid w:val="00660556"/>
    <w:rsid w:val="00662356"/>
    <w:rsid w:val="00662C00"/>
    <w:rsid w:val="00663B17"/>
    <w:rsid w:val="00663EF1"/>
    <w:rsid w:val="006640C3"/>
    <w:rsid w:val="006651B7"/>
    <w:rsid w:val="006662CC"/>
    <w:rsid w:val="006663D1"/>
    <w:rsid w:val="0066683C"/>
    <w:rsid w:val="006669E2"/>
    <w:rsid w:val="00666D50"/>
    <w:rsid w:val="006670F2"/>
    <w:rsid w:val="00667583"/>
    <w:rsid w:val="0066773F"/>
    <w:rsid w:val="00670557"/>
    <w:rsid w:val="00670CBB"/>
    <w:rsid w:val="006718EE"/>
    <w:rsid w:val="0067259B"/>
    <w:rsid w:val="00672718"/>
    <w:rsid w:val="00672B70"/>
    <w:rsid w:val="006730F0"/>
    <w:rsid w:val="006735C5"/>
    <w:rsid w:val="00673E0D"/>
    <w:rsid w:val="006748AE"/>
    <w:rsid w:val="00674BD4"/>
    <w:rsid w:val="00676005"/>
    <w:rsid w:val="00676685"/>
    <w:rsid w:val="00676B13"/>
    <w:rsid w:val="006771FF"/>
    <w:rsid w:val="00677652"/>
    <w:rsid w:val="00677B52"/>
    <w:rsid w:val="006805E7"/>
    <w:rsid w:val="00681378"/>
    <w:rsid w:val="0068179D"/>
    <w:rsid w:val="00681D3F"/>
    <w:rsid w:val="00681E93"/>
    <w:rsid w:val="006821B7"/>
    <w:rsid w:val="006822B0"/>
    <w:rsid w:val="00682DF4"/>
    <w:rsid w:val="0068359E"/>
    <w:rsid w:val="006836F7"/>
    <w:rsid w:val="0068446F"/>
    <w:rsid w:val="0068452C"/>
    <w:rsid w:val="00684541"/>
    <w:rsid w:val="00685564"/>
    <w:rsid w:val="00685651"/>
    <w:rsid w:val="006859C7"/>
    <w:rsid w:val="00686137"/>
    <w:rsid w:val="0068636C"/>
    <w:rsid w:val="006867C5"/>
    <w:rsid w:val="00686D26"/>
    <w:rsid w:val="00690D25"/>
    <w:rsid w:val="00692B68"/>
    <w:rsid w:val="00693B76"/>
    <w:rsid w:val="00693E5D"/>
    <w:rsid w:val="006943AC"/>
    <w:rsid w:val="00694503"/>
    <w:rsid w:val="00694E18"/>
    <w:rsid w:val="00695530"/>
    <w:rsid w:val="00695588"/>
    <w:rsid w:val="006956BF"/>
    <w:rsid w:val="0069618D"/>
    <w:rsid w:val="006961DA"/>
    <w:rsid w:val="00696472"/>
    <w:rsid w:val="0069774C"/>
    <w:rsid w:val="006A0D3E"/>
    <w:rsid w:val="006A1C23"/>
    <w:rsid w:val="006A244A"/>
    <w:rsid w:val="006A3172"/>
    <w:rsid w:val="006A32CD"/>
    <w:rsid w:val="006A3919"/>
    <w:rsid w:val="006A400F"/>
    <w:rsid w:val="006A4018"/>
    <w:rsid w:val="006A4504"/>
    <w:rsid w:val="006A46C9"/>
    <w:rsid w:val="006A4B0E"/>
    <w:rsid w:val="006A4EE3"/>
    <w:rsid w:val="006A5014"/>
    <w:rsid w:val="006A5536"/>
    <w:rsid w:val="006A5580"/>
    <w:rsid w:val="006A669F"/>
    <w:rsid w:val="006A6ACB"/>
    <w:rsid w:val="006A6CB7"/>
    <w:rsid w:val="006A6E75"/>
    <w:rsid w:val="006A761A"/>
    <w:rsid w:val="006A7957"/>
    <w:rsid w:val="006A7EE2"/>
    <w:rsid w:val="006B0013"/>
    <w:rsid w:val="006B002D"/>
    <w:rsid w:val="006B0339"/>
    <w:rsid w:val="006B0865"/>
    <w:rsid w:val="006B0B16"/>
    <w:rsid w:val="006B1721"/>
    <w:rsid w:val="006B4CB2"/>
    <w:rsid w:val="006B4EA8"/>
    <w:rsid w:val="006B504C"/>
    <w:rsid w:val="006B521E"/>
    <w:rsid w:val="006B5721"/>
    <w:rsid w:val="006B5E1B"/>
    <w:rsid w:val="006B6126"/>
    <w:rsid w:val="006B6807"/>
    <w:rsid w:val="006B68CB"/>
    <w:rsid w:val="006B6A5D"/>
    <w:rsid w:val="006B73D6"/>
    <w:rsid w:val="006B741A"/>
    <w:rsid w:val="006C0072"/>
    <w:rsid w:val="006C031D"/>
    <w:rsid w:val="006C0E7A"/>
    <w:rsid w:val="006C1AC0"/>
    <w:rsid w:val="006C1CF9"/>
    <w:rsid w:val="006C2CF3"/>
    <w:rsid w:val="006C307F"/>
    <w:rsid w:val="006C35AC"/>
    <w:rsid w:val="006C3F46"/>
    <w:rsid w:val="006C40A5"/>
    <w:rsid w:val="006C546F"/>
    <w:rsid w:val="006C5792"/>
    <w:rsid w:val="006C61F1"/>
    <w:rsid w:val="006C7883"/>
    <w:rsid w:val="006C7D82"/>
    <w:rsid w:val="006C7F37"/>
    <w:rsid w:val="006D0258"/>
    <w:rsid w:val="006D0684"/>
    <w:rsid w:val="006D0B36"/>
    <w:rsid w:val="006D0C98"/>
    <w:rsid w:val="006D0DC6"/>
    <w:rsid w:val="006D1538"/>
    <w:rsid w:val="006D1852"/>
    <w:rsid w:val="006D1C5A"/>
    <w:rsid w:val="006D2D32"/>
    <w:rsid w:val="006D3177"/>
    <w:rsid w:val="006D358F"/>
    <w:rsid w:val="006D3672"/>
    <w:rsid w:val="006D3A10"/>
    <w:rsid w:val="006D3A38"/>
    <w:rsid w:val="006D47FC"/>
    <w:rsid w:val="006D4FEC"/>
    <w:rsid w:val="006D59FB"/>
    <w:rsid w:val="006D5CA0"/>
    <w:rsid w:val="006D6517"/>
    <w:rsid w:val="006D6EC2"/>
    <w:rsid w:val="006D7597"/>
    <w:rsid w:val="006E013D"/>
    <w:rsid w:val="006E0540"/>
    <w:rsid w:val="006E0882"/>
    <w:rsid w:val="006E1102"/>
    <w:rsid w:val="006E123E"/>
    <w:rsid w:val="006E12ED"/>
    <w:rsid w:val="006E13A7"/>
    <w:rsid w:val="006E15EC"/>
    <w:rsid w:val="006E1B2A"/>
    <w:rsid w:val="006E1D41"/>
    <w:rsid w:val="006E236A"/>
    <w:rsid w:val="006E2F19"/>
    <w:rsid w:val="006E39BF"/>
    <w:rsid w:val="006E401C"/>
    <w:rsid w:val="006E4565"/>
    <w:rsid w:val="006E485E"/>
    <w:rsid w:val="006E4D78"/>
    <w:rsid w:val="006E4F99"/>
    <w:rsid w:val="006E57A6"/>
    <w:rsid w:val="006E5A53"/>
    <w:rsid w:val="006E7099"/>
    <w:rsid w:val="006E7627"/>
    <w:rsid w:val="006E7999"/>
    <w:rsid w:val="006E7AB5"/>
    <w:rsid w:val="006F0C9C"/>
    <w:rsid w:val="006F0D1F"/>
    <w:rsid w:val="006F12F5"/>
    <w:rsid w:val="006F1784"/>
    <w:rsid w:val="006F1F35"/>
    <w:rsid w:val="006F3D0C"/>
    <w:rsid w:val="006F49A5"/>
    <w:rsid w:val="006F4B6B"/>
    <w:rsid w:val="006F5248"/>
    <w:rsid w:val="006F5ED1"/>
    <w:rsid w:val="0070126D"/>
    <w:rsid w:val="007016B9"/>
    <w:rsid w:val="00701F26"/>
    <w:rsid w:val="00702963"/>
    <w:rsid w:val="00702983"/>
    <w:rsid w:val="00702FB0"/>
    <w:rsid w:val="007033CC"/>
    <w:rsid w:val="00703C1D"/>
    <w:rsid w:val="00703C23"/>
    <w:rsid w:val="00704881"/>
    <w:rsid w:val="00706AA1"/>
    <w:rsid w:val="00706AE7"/>
    <w:rsid w:val="007070DA"/>
    <w:rsid w:val="00707C55"/>
    <w:rsid w:val="00712083"/>
    <w:rsid w:val="007120D7"/>
    <w:rsid w:val="00712DED"/>
    <w:rsid w:val="00712EBC"/>
    <w:rsid w:val="007143C9"/>
    <w:rsid w:val="00714762"/>
    <w:rsid w:val="00714DD0"/>
    <w:rsid w:val="00714E0E"/>
    <w:rsid w:val="00715179"/>
    <w:rsid w:val="00715640"/>
    <w:rsid w:val="007158A4"/>
    <w:rsid w:val="00715EDB"/>
    <w:rsid w:val="00716A70"/>
    <w:rsid w:val="00716C08"/>
    <w:rsid w:val="0071745C"/>
    <w:rsid w:val="0071770D"/>
    <w:rsid w:val="00717CA1"/>
    <w:rsid w:val="0072035A"/>
    <w:rsid w:val="007206A9"/>
    <w:rsid w:val="00720882"/>
    <w:rsid w:val="00720948"/>
    <w:rsid w:val="00721B33"/>
    <w:rsid w:val="00721CDF"/>
    <w:rsid w:val="0072229D"/>
    <w:rsid w:val="00722325"/>
    <w:rsid w:val="007224C0"/>
    <w:rsid w:val="00723043"/>
    <w:rsid w:val="00723330"/>
    <w:rsid w:val="007233C4"/>
    <w:rsid w:val="00723F65"/>
    <w:rsid w:val="00724226"/>
    <w:rsid w:val="00725154"/>
    <w:rsid w:val="007257DD"/>
    <w:rsid w:val="00726182"/>
    <w:rsid w:val="0073039D"/>
    <w:rsid w:val="00730DAB"/>
    <w:rsid w:val="00731746"/>
    <w:rsid w:val="00732130"/>
    <w:rsid w:val="00732820"/>
    <w:rsid w:val="00732A78"/>
    <w:rsid w:val="0073305F"/>
    <w:rsid w:val="0073459C"/>
    <w:rsid w:val="007351B5"/>
    <w:rsid w:val="00735807"/>
    <w:rsid w:val="0073582D"/>
    <w:rsid w:val="00735963"/>
    <w:rsid w:val="00735AF7"/>
    <w:rsid w:val="00735F38"/>
    <w:rsid w:val="0073619A"/>
    <w:rsid w:val="007362AA"/>
    <w:rsid w:val="0073660A"/>
    <w:rsid w:val="00736FE5"/>
    <w:rsid w:val="007376AE"/>
    <w:rsid w:val="007379C7"/>
    <w:rsid w:val="00737ED2"/>
    <w:rsid w:val="007414E2"/>
    <w:rsid w:val="00741ABB"/>
    <w:rsid w:val="00741B08"/>
    <w:rsid w:val="00741C3D"/>
    <w:rsid w:val="007420A9"/>
    <w:rsid w:val="00742F17"/>
    <w:rsid w:val="00743B42"/>
    <w:rsid w:val="00744D98"/>
    <w:rsid w:val="00745AE7"/>
    <w:rsid w:val="00745CB2"/>
    <w:rsid w:val="00745EA7"/>
    <w:rsid w:val="007460B7"/>
    <w:rsid w:val="007462A1"/>
    <w:rsid w:val="00746362"/>
    <w:rsid w:val="007465F3"/>
    <w:rsid w:val="007469FE"/>
    <w:rsid w:val="00747071"/>
    <w:rsid w:val="00747874"/>
    <w:rsid w:val="00750322"/>
    <w:rsid w:val="00750712"/>
    <w:rsid w:val="00750E42"/>
    <w:rsid w:val="0075124A"/>
    <w:rsid w:val="0075147A"/>
    <w:rsid w:val="0075282D"/>
    <w:rsid w:val="007529DC"/>
    <w:rsid w:val="00752B9B"/>
    <w:rsid w:val="00752FB9"/>
    <w:rsid w:val="00753017"/>
    <w:rsid w:val="007532A0"/>
    <w:rsid w:val="00753E39"/>
    <w:rsid w:val="00754A5A"/>
    <w:rsid w:val="0075502E"/>
    <w:rsid w:val="0075555E"/>
    <w:rsid w:val="007559AF"/>
    <w:rsid w:val="00755C16"/>
    <w:rsid w:val="00755D87"/>
    <w:rsid w:val="00755DE6"/>
    <w:rsid w:val="0075604E"/>
    <w:rsid w:val="007579D5"/>
    <w:rsid w:val="00757D20"/>
    <w:rsid w:val="00760442"/>
    <w:rsid w:val="00760FC3"/>
    <w:rsid w:val="007614EA"/>
    <w:rsid w:val="007623EE"/>
    <w:rsid w:val="007624EB"/>
    <w:rsid w:val="00762F18"/>
    <w:rsid w:val="007632B3"/>
    <w:rsid w:val="00763318"/>
    <w:rsid w:val="007633A0"/>
    <w:rsid w:val="00763B17"/>
    <w:rsid w:val="00763CF7"/>
    <w:rsid w:val="00763E81"/>
    <w:rsid w:val="00764965"/>
    <w:rsid w:val="00765EBD"/>
    <w:rsid w:val="00765F2F"/>
    <w:rsid w:val="00766296"/>
    <w:rsid w:val="0076695D"/>
    <w:rsid w:val="00766D51"/>
    <w:rsid w:val="00766D67"/>
    <w:rsid w:val="00766E67"/>
    <w:rsid w:val="0076751E"/>
    <w:rsid w:val="00767941"/>
    <w:rsid w:val="0077029E"/>
    <w:rsid w:val="00770BBB"/>
    <w:rsid w:val="0077139E"/>
    <w:rsid w:val="00771CE2"/>
    <w:rsid w:val="007723F5"/>
    <w:rsid w:val="007726A6"/>
    <w:rsid w:val="007727C5"/>
    <w:rsid w:val="0077286D"/>
    <w:rsid w:val="00773629"/>
    <w:rsid w:val="00773828"/>
    <w:rsid w:val="00773D94"/>
    <w:rsid w:val="0077460C"/>
    <w:rsid w:val="00777B3E"/>
    <w:rsid w:val="007808EE"/>
    <w:rsid w:val="00781DD5"/>
    <w:rsid w:val="007834D6"/>
    <w:rsid w:val="0078468F"/>
    <w:rsid w:val="007848AF"/>
    <w:rsid w:val="00784B6E"/>
    <w:rsid w:val="00784EBD"/>
    <w:rsid w:val="00784EE5"/>
    <w:rsid w:val="00785937"/>
    <w:rsid w:val="00785DF1"/>
    <w:rsid w:val="00785E89"/>
    <w:rsid w:val="00786986"/>
    <w:rsid w:val="007918E2"/>
    <w:rsid w:val="00792447"/>
    <w:rsid w:val="00792A2E"/>
    <w:rsid w:val="00792A51"/>
    <w:rsid w:val="00792FBA"/>
    <w:rsid w:val="007939D8"/>
    <w:rsid w:val="00793D45"/>
    <w:rsid w:val="00794210"/>
    <w:rsid w:val="007943A8"/>
    <w:rsid w:val="00794C58"/>
    <w:rsid w:val="00794CD3"/>
    <w:rsid w:val="00794DC7"/>
    <w:rsid w:val="007951E3"/>
    <w:rsid w:val="007953D6"/>
    <w:rsid w:val="00795934"/>
    <w:rsid w:val="00795D5B"/>
    <w:rsid w:val="00796A25"/>
    <w:rsid w:val="007974AD"/>
    <w:rsid w:val="007A0A11"/>
    <w:rsid w:val="007A0C4B"/>
    <w:rsid w:val="007A168A"/>
    <w:rsid w:val="007A1885"/>
    <w:rsid w:val="007A24A4"/>
    <w:rsid w:val="007A3393"/>
    <w:rsid w:val="007A3491"/>
    <w:rsid w:val="007A3B45"/>
    <w:rsid w:val="007A3FCE"/>
    <w:rsid w:val="007A4352"/>
    <w:rsid w:val="007A496D"/>
    <w:rsid w:val="007A54C6"/>
    <w:rsid w:val="007A631A"/>
    <w:rsid w:val="007A7037"/>
    <w:rsid w:val="007A7834"/>
    <w:rsid w:val="007B0159"/>
    <w:rsid w:val="007B10ED"/>
    <w:rsid w:val="007B12B0"/>
    <w:rsid w:val="007B1892"/>
    <w:rsid w:val="007B1E22"/>
    <w:rsid w:val="007B1E28"/>
    <w:rsid w:val="007B419E"/>
    <w:rsid w:val="007B4757"/>
    <w:rsid w:val="007B5108"/>
    <w:rsid w:val="007B5231"/>
    <w:rsid w:val="007B5B88"/>
    <w:rsid w:val="007B7149"/>
    <w:rsid w:val="007B73F0"/>
    <w:rsid w:val="007C0790"/>
    <w:rsid w:val="007C0E41"/>
    <w:rsid w:val="007C14EB"/>
    <w:rsid w:val="007C1907"/>
    <w:rsid w:val="007C26CF"/>
    <w:rsid w:val="007C3AF6"/>
    <w:rsid w:val="007C42EE"/>
    <w:rsid w:val="007C462A"/>
    <w:rsid w:val="007C4B83"/>
    <w:rsid w:val="007C57DD"/>
    <w:rsid w:val="007C583D"/>
    <w:rsid w:val="007C5C76"/>
    <w:rsid w:val="007C5D08"/>
    <w:rsid w:val="007C672B"/>
    <w:rsid w:val="007C6884"/>
    <w:rsid w:val="007C69EC"/>
    <w:rsid w:val="007C7503"/>
    <w:rsid w:val="007D0312"/>
    <w:rsid w:val="007D0640"/>
    <w:rsid w:val="007D0B27"/>
    <w:rsid w:val="007D0E1B"/>
    <w:rsid w:val="007D130C"/>
    <w:rsid w:val="007D1E02"/>
    <w:rsid w:val="007D1E89"/>
    <w:rsid w:val="007D2255"/>
    <w:rsid w:val="007D236D"/>
    <w:rsid w:val="007D2926"/>
    <w:rsid w:val="007D3F4E"/>
    <w:rsid w:val="007D408A"/>
    <w:rsid w:val="007D489F"/>
    <w:rsid w:val="007D4D00"/>
    <w:rsid w:val="007D5003"/>
    <w:rsid w:val="007D5703"/>
    <w:rsid w:val="007D5886"/>
    <w:rsid w:val="007D58A9"/>
    <w:rsid w:val="007D597C"/>
    <w:rsid w:val="007D649E"/>
    <w:rsid w:val="007D7256"/>
    <w:rsid w:val="007D7B36"/>
    <w:rsid w:val="007D7E5D"/>
    <w:rsid w:val="007E06D8"/>
    <w:rsid w:val="007E0E79"/>
    <w:rsid w:val="007E1113"/>
    <w:rsid w:val="007E1A55"/>
    <w:rsid w:val="007E2131"/>
    <w:rsid w:val="007E235D"/>
    <w:rsid w:val="007E2469"/>
    <w:rsid w:val="007E27D4"/>
    <w:rsid w:val="007E302E"/>
    <w:rsid w:val="007E3062"/>
    <w:rsid w:val="007E314F"/>
    <w:rsid w:val="007E36DA"/>
    <w:rsid w:val="007E4BE9"/>
    <w:rsid w:val="007E4C67"/>
    <w:rsid w:val="007E632A"/>
    <w:rsid w:val="007E6577"/>
    <w:rsid w:val="007E6C1E"/>
    <w:rsid w:val="007E7ED3"/>
    <w:rsid w:val="007E7F9F"/>
    <w:rsid w:val="007E7FC0"/>
    <w:rsid w:val="007F08C6"/>
    <w:rsid w:val="007F0C9D"/>
    <w:rsid w:val="007F0CE2"/>
    <w:rsid w:val="007F1347"/>
    <w:rsid w:val="007F187D"/>
    <w:rsid w:val="007F1A4D"/>
    <w:rsid w:val="007F2035"/>
    <w:rsid w:val="007F2A4D"/>
    <w:rsid w:val="007F2D05"/>
    <w:rsid w:val="007F2FA9"/>
    <w:rsid w:val="007F3103"/>
    <w:rsid w:val="007F35EA"/>
    <w:rsid w:val="007F368E"/>
    <w:rsid w:val="007F3A4B"/>
    <w:rsid w:val="007F4093"/>
    <w:rsid w:val="007F4E8C"/>
    <w:rsid w:val="007F586C"/>
    <w:rsid w:val="007F5B4C"/>
    <w:rsid w:val="007F696D"/>
    <w:rsid w:val="007F76B2"/>
    <w:rsid w:val="007F7E88"/>
    <w:rsid w:val="007F7F12"/>
    <w:rsid w:val="00800EF7"/>
    <w:rsid w:val="008015CB"/>
    <w:rsid w:val="00802525"/>
    <w:rsid w:val="00802C69"/>
    <w:rsid w:val="008035A6"/>
    <w:rsid w:val="00804823"/>
    <w:rsid w:val="0080546F"/>
    <w:rsid w:val="008059F7"/>
    <w:rsid w:val="00806170"/>
    <w:rsid w:val="00806AF3"/>
    <w:rsid w:val="00806BDA"/>
    <w:rsid w:val="00807E87"/>
    <w:rsid w:val="00810273"/>
    <w:rsid w:val="008106BC"/>
    <w:rsid w:val="00810ADE"/>
    <w:rsid w:val="00810C4E"/>
    <w:rsid w:val="00810CF1"/>
    <w:rsid w:val="00811E08"/>
    <w:rsid w:val="008120A8"/>
    <w:rsid w:val="00812897"/>
    <w:rsid w:val="00812A79"/>
    <w:rsid w:val="00812F11"/>
    <w:rsid w:val="00814280"/>
    <w:rsid w:val="00815506"/>
    <w:rsid w:val="00815E6B"/>
    <w:rsid w:val="00815F16"/>
    <w:rsid w:val="00816255"/>
    <w:rsid w:val="008162D1"/>
    <w:rsid w:val="00816315"/>
    <w:rsid w:val="0081638D"/>
    <w:rsid w:val="00816A1C"/>
    <w:rsid w:val="00817153"/>
    <w:rsid w:val="008201FC"/>
    <w:rsid w:val="008209BE"/>
    <w:rsid w:val="00820A48"/>
    <w:rsid w:val="00820DB8"/>
    <w:rsid w:val="008210CE"/>
    <w:rsid w:val="0082223C"/>
    <w:rsid w:val="008233A6"/>
    <w:rsid w:val="00823787"/>
    <w:rsid w:val="00823C1D"/>
    <w:rsid w:val="00824917"/>
    <w:rsid w:val="0082498C"/>
    <w:rsid w:val="00825582"/>
    <w:rsid w:val="00825BF7"/>
    <w:rsid w:val="00827F93"/>
    <w:rsid w:val="008303F3"/>
    <w:rsid w:val="0083059A"/>
    <w:rsid w:val="008306C0"/>
    <w:rsid w:val="008324D4"/>
    <w:rsid w:val="008329D2"/>
    <w:rsid w:val="00832B15"/>
    <w:rsid w:val="00832C24"/>
    <w:rsid w:val="00832E9D"/>
    <w:rsid w:val="0083318D"/>
    <w:rsid w:val="00833A6C"/>
    <w:rsid w:val="008341E1"/>
    <w:rsid w:val="00834862"/>
    <w:rsid w:val="00834D33"/>
    <w:rsid w:val="00835203"/>
    <w:rsid w:val="00835461"/>
    <w:rsid w:val="008356AB"/>
    <w:rsid w:val="00835ADB"/>
    <w:rsid w:val="00836F89"/>
    <w:rsid w:val="00837212"/>
    <w:rsid w:val="0083724E"/>
    <w:rsid w:val="008402EB"/>
    <w:rsid w:val="00840CCF"/>
    <w:rsid w:val="00840DAA"/>
    <w:rsid w:val="00840F28"/>
    <w:rsid w:val="008422B9"/>
    <w:rsid w:val="008426CA"/>
    <w:rsid w:val="008441C1"/>
    <w:rsid w:val="00844646"/>
    <w:rsid w:val="0084500B"/>
    <w:rsid w:val="00845726"/>
    <w:rsid w:val="00846722"/>
    <w:rsid w:val="00846791"/>
    <w:rsid w:val="0084696C"/>
    <w:rsid w:val="008475F8"/>
    <w:rsid w:val="008476B7"/>
    <w:rsid w:val="008478FC"/>
    <w:rsid w:val="00847B8D"/>
    <w:rsid w:val="00847C4F"/>
    <w:rsid w:val="008500B2"/>
    <w:rsid w:val="008500B4"/>
    <w:rsid w:val="0085047D"/>
    <w:rsid w:val="008510E4"/>
    <w:rsid w:val="008515F8"/>
    <w:rsid w:val="0085162F"/>
    <w:rsid w:val="0085195D"/>
    <w:rsid w:val="00851D0F"/>
    <w:rsid w:val="00852F7D"/>
    <w:rsid w:val="00853618"/>
    <w:rsid w:val="00853653"/>
    <w:rsid w:val="008541FC"/>
    <w:rsid w:val="00854236"/>
    <w:rsid w:val="008547CD"/>
    <w:rsid w:val="0085484B"/>
    <w:rsid w:val="00854982"/>
    <w:rsid w:val="008554E5"/>
    <w:rsid w:val="008555AF"/>
    <w:rsid w:val="008557E5"/>
    <w:rsid w:val="008558A9"/>
    <w:rsid w:val="008559EA"/>
    <w:rsid w:val="00856DDC"/>
    <w:rsid w:val="0085778A"/>
    <w:rsid w:val="00857B4B"/>
    <w:rsid w:val="00860421"/>
    <w:rsid w:val="00860C0A"/>
    <w:rsid w:val="008613F2"/>
    <w:rsid w:val="00861791"/>
    <w:rsid w:val="0086194E"/>
    <w:rsid w:val="00862C9C"/>
    <w:rsid w:val="00862D1C"/>
    <w:rsid w:val="008639BC"/>
    <w:rsid w:val="00863A42"/>
    <w:rsid w:val="00863AA2"/>
    <w:rsid w:val="00863CD4"/>
    <w:rsid w:val="00863EAC"/>
    <w:rsid w:val="00863FE2"/>
    <w:rsid w:val="00865276"/>
    <w:rsid w:val="0086539C"/>
    <w:rsid w:val="00866444"/>
    <w:rsid w:val="0086690D"/>
    <w:rsid w:val="00866BC3"/>
    <w:rsid w:val="00866E08"/>
    <w:rsid w:val="00867807"/>
    <w:rsid w:val="0087105C"/>
    <w:rsid w:val="0087232E"/>
    <w:rsid w:val="00872D55"/>
    <w:rsid w:val="00873E87"/>
    <w:rsid w:val="00873F9B"/>
    <w:rsid w:val="00874071"/>
    <w:rsid w:val="00874FBD"/>
    <w:rsid w:val="00875028"/>
    <w:rsid w:val="00875621"/>
    <w:rsid w:val="00875D91"/>
    <w:rsid w:val="008768EA"/>
    <w:rsid w:val="00876A63"/>
    <w:rsid w:val="008770B9"/>
    <w:rsid w:val="0087736F"/>
    <w:rsid w:val="008774EA"/>
    <w:rsid w:val="00877915"/>
    <w:rsid w:val="008779CA"/>
    <w:rsid w:val="00880112"/>
    <w:rsid w:val="00880393"/>
    <w:rsid w:val="008806C0"/>
    <w:rsid w:val="0088102E"/>
    <w:rsid w:val="00881BD3"/>
    <w:rsid w:val="00882A5C"/>
    <w:rsid w:val="00882DEA"/>
    <w:rsid w:val="008839B6"/>
    <w:rsid w:val="0088419A"/>
    <w:rsid w:val="00884316"/>
    <w:rsid w:val="00884416"/>
    <w:rsid w:val="0088490F"/>
    <w:rsid w:val="00884BE6"/>
    <w:rsid w:val="0088554F"/>
    <w:rsid w:val="008859CD"/>
    <w:rsid w:val="00885ED3"/>
    <w:rsid w:val="00885FCE"/>
    <w:rsid w:val="00887195"/>
    <w:rsid w:val="00890222"/>
    <w:rsid w:val="0089027C"/>
    <w:rsid w:val="0089048C"/>
    <w:rsid w:val="0089138C"/>
    <w:rsid w:val="008916ED"/>
    <w:rsid w:val="00891AC5"/>
    <w:rsid w:val="00892353"/>
    <w:rsid w:val="00892820"/>
    <w:rsid w:val="00892B5E"/>
    <w:rsid w:val="0089308F"/>
    <w:rsid w:val="00893345"/>
    <w:rsid w:val="00893C3D"/>
    <w:rsid w:val="00894702"/>
    <w:rsid w:val="0089472D"/>
    <w:rsid w:val="00894872"/>
    <w:rsid w:val="00894CB6"/>
    <w:rsid w:val="00896188"/>
    <w:rsid w:val="0089626F"/>
    <w:rsid w:val="00897056"/>
    <w:rsid w:val="008A0D9F"/>
    <w:rsid w:val="008A0E16"/>
    <w:rsid w:val="008A12C6"/>
    <w:rsid w:val="008A1431"/>
    <w:rsid w:val="008A2A94"/>
    <w:rsid w:val="008A2F38"/>
    <w:rsid w:val="008A2F60"/>
    <w:rsid w:val="008A3B57"/>
    <w:rsid w:val="008A3EF2"/>
    <w:rsid w:val="008A4503"/>
    <w:rsid w:val="008A4B0D"/>
    <w:rsid w:val="008A58AF"/>
    <w:rsid w:val="008A66F0"/>
    <w:rsid w:val="008A6729"/>
    <w:rsid w:val="008A6DE9"/>
    <w:rsid w:val="008A7A88"/>
    <w:rsid w:val="008A7C90"/>
    <w:rsid w:val="008B0A54"/>
    <w:rsid w:val="008B1ABF"/>
    <w:rsid w:val="008B271C"/>
    <w:rsid w:val="008B29BA"/>
    <w:rsid w:val="008B3C6E"/>
    <w:rsid w:val="008B3F93"/>
    <w:rsid w:val="008B46BF"/>
    <w:rsid w:val="008B478B"/>
    <w:rsid w:val="008B5AFF"/>
    <w:rsid w:val="008C023E"/>
    <w:rsid w:val="008C071A"/>
    <w:rsid w:val="008C10DB"/>
    <w:rsid w:val="008C17CD"/>
    <w:rsid w:val="008C2100"/>
    <w:rsid w:val="008C27F7"/>
    <w:rsid w:val="008C2C69"/>
    <w:rsid w:val="008C37A8"/>
    <w:rsid w:val="008C39EC"/>
    <w:rsid w:val="008C4573"/>
    <w:rsid w:val="008C5717"/>
    <w:rsid w:val="008C589E"/>
    <w:rsid w:val="008C6719"/>
    <w:rsid w:val="008C6957"/>
    <w:rsid w:val="008C69B2"/>
    <w:rsid w:val="008C6C6B"/>
    <w:rsid w:val="008C7664"/>
    <w:rsid w:val="008C7747"/>
    <w:rsid w:val="008C7C6C"/>
    <w:rsid w:val="008C7EFD"/>
    <w:rsid w:val="008D1A4E"/>
    <w:rsid w:val="008D2E84"/>
    <w:rsid w:val="008D33DF"/>
    <w:rsid w:val="008D34E9"/>
    <w:rsid w:val="008D3512"/>
    <w:rsid w:val="008D3762"/>
    <w:rsid w:val="008D3FB1"/>
    <w:rsid w:val="008D40A9"/>
    <w:rsid w:val="008D427F"/>
    <w:rsid w:val="008D45AD"/>
    <w:rsid w:val="008D5A5C"/>
    <w:rsid w:val="008D6389"/>
    <w:rsid w:val="008D64BE"/>
    <w:rsid w:val="008D6A76"/>
    <w:rsid w:val="008D6BC1"/>
    <w:rsid w:val="008D761A"/>
    <w:rsid w:val="008D788C"/>
    <w:rsid w:val="008E0B41"/>
    <w:rsid w:val="008E12B9"/>
    <w:rsid w:val="008E18C6"/>
    <w:rsid w:val="008E2895"/>
    <w:rsid w:val="008E2D30"/>
    <w:rsid w:val="008E2FCF"/>
    <w:rsid w:val="008E3EC4"/>
    <w:rsid w:val="008E4592"/>
    <w:rsid w:val="008E4904"/>
    <w:rsid w:val="008E4A55"/>
    <w:rsid w:val="008E4F17"/>
    <w:rsid w:val="008E4FF9"/>
    <w:rsid w:val="008E51DB"/>
    <w:rsid w:val="008E547F"/>
    <w:rsid w:val="008E6653"/>
    <w:rsid w:val="008E6E61"/>
    <w:rsid w:val="008E7D9B"/>
    <w:rsid w:val="008F0182"/>
    <w:rsid w:val="008F0194"/>
    <w:rsid w:val="008F01CF"/>
    <w:rsid w:val="008F0CEB"/>
    <w:rsid w:val="008F1751"/>
    <w:rsid w:val="008F1F13"/>
    <w:rsid w:val="008F21F1"/>
    <w:rsid w:val="008F2CF0"/>
    <w:rsid w:val="008F2FBA"/>
    <w:rsid w:val="008F360F"/>
    <w:rsid w:val="008F37F2"/>
    <w:rsid w:val="008F3A4A"/>
    <w:rsid w:val="008F3D6B"/>
    <w:rsid w:val="008F4060"/>
    <w:rsid w:val="008F4526"/>
    <w:rsid w:val="008F515F"/>
    <w:rsid w:val="008F5416"/>
    <w:rsid w:val="008F5E90"/>
    <w:rsid w:val="008F608E"/>
    <w:rsid w:val="008F68B3"/>
    <w:rsid w:val="008F6E1A"/>
    <w:rsid w:val="008F741E"/>
    <w:rsid w:val="008F78E0"/>
    <w:rsid w:val="00900243"/>
    <w:rsid w:val="0090255D"/>
    <w:rsid w:val="00903576"/>
    <w:rsid w:val="009039E1"/>
    <w:rsid w:val="00903ADD"/>
    <w:rsid w:val="0090425C"/>
    <w:rsid w:val="009052CD"/>
    <w:rsid w:val="009057B5"/>
    <w:rsid w:val="00905DF2"/>
    <w:rsid w:val="00906CC0"/>
    <w:rsid w:val="00906D1A"/>
    <w:rsid w:val="00906DEB"/>
    <w:rsid w:val="009071D0"/>
    <w:rsid w:val="009072F2"/>
    <w:rsid w:val="00907AD3"/>
    <w:rsid w:val="00910736"/>
    <w:rsid w:val="0091165E"/>
    <w:rsid w:val="00911794"/>
    <w:rsid w:val="00911EF9"/>
    <w:rsid w:val="009125AD"/>
    <w:rsid w:val="00912A2C"/>
    <w:rsid w:val="00912E02"/>
    <w:rsid w:val="00913506"/>
    <w:rsid w:val="00914320"/>
    <w:rsid w:val="0091450D"/>
    <w:rsid w:val="009148F2"/>
    <w:rsid w:val="00914EA3"/>
    <w:rsid w:val="0091535E"/>
    <w:rsid w:val="00915749"/>
    <w:rsid w:val="00915DAE"/>
    <w:rsid w:val="00915E64"/>
    <w:rsid w:val="00916C98"/>
    <w:rsid w:val="009179B2"/>
    <w:rsid w:val="00917C83"/>
    <w:rsid w:val="00917EAF"/>
    <w:rsid w:val="0092006D"/>
    <w:rsid w:val="00920C55"/>
    <w:rsid w:val="009213F0"/>
    <w:rsid w:val="00921712"/>
    <w:rsid w:val="00921DAE"/>
    <w:rsid w:val="00922AEC"/>
    <w:rsid w:val="00922D18"/>
    <w:rsid w:val="009242DA"/>
    <w:rsid w:val="009243CC"/>
    <w:rsid w:val="009245F5"/>
    <w:rsid w:val="00924CB0"/>
    <w:rsid w:val="00925863"/>
    <w:rsid w:val="00925A70"/>
    <w:rsid w:val="00926326"/>
    <w:rsid w:val="0092683E"/>
    <w:rsid w:val="00926AD7"/>
    <w:rsid w:val="00926CC2"/>
    <w:rsid w:val="00926D34"/>
    <w:rsid w:val="00927B73"/>
    <w:rsid w:val="00930BFC"/>
    <w:rsid w:val="00930D14"/>
    <w:rsid w:val="00930DBF"/>
    <w:rsid w:val="0093157D"/>
    <w:rsid w:val="009316F6"/>
    <w:rsid w:val="0093276A"/>
    <w:rsid w:val="00932D5B"/>
    <w:rsid w:val="00932E3D"/>
    <w:rsid w:val="009331B3"/>
    <w:rsid w:val="00934EB7"/>
    <w:rsid w:val="009351DB"/>
    <w:rsid w:val="00935749"/>
    <w:rsid w:val="00935F71"/>
    <w:rsid w:val="00936780"/>
    <w:rsid w:val="00936845"/>
    <w:rsid w:val="00936E64"/>
    <w:rsid w:val="0094160A"/>
    <w:rsid w:val="0094171F"/>
    <w:rsid w:val="00941B57"/>
    <w:rsid w:val="00942515"/>
    <w:rsid w:val="00943881"/>
    <w:rsid w:val="009441DF"/>
    <w:rsid w:val="009441F1"/>
    <w:rsid w:val="0094482A"/>
    <w:rsid w:val="00944869"/>
    <w:rsid w:val="00944B59"/>
    <w:rsid w:val="00944C8C"/>
    <w:rsid w:val="00944D36"/>
    <w:rsid w:val="009460AB"/>
    <w:rsid w:val="00946294"/>
    <w:rsid w:val="00946A59"/>
    <w:rsid w:val="0094796F"/>
    <w:rsid w:val="00947B4E"/>
    <w:rsid w:val="009507DE"/>
    <w:rsid w:val="00950A55"/>
    <w:rsid w:val="00950E28"/>
    <w:rsid w:val="00951F5D"/>
    <w:rsid w:val="00953212"/>
    <w:rsid w:val="00954EF9"/>
    <w:rsid w:val="0095505B"/>
    <w:rsid w:val="00955B9A"/>
    <w:rsid w:val="0095623D"/>
    <w:rsid w:val="00957A0B"/>
    <w:rsid w:val="00957D25"/>
    <w:rsid w:val="00960054"/>
    <w:rsid w:val="009606BD"/>
    <w:rsid w:val="00961298"/>
    <w:rsid w:val="00961688"/>
    <w:rsid w:val="0096174D"/>
    <w:rsid w:val="00961A43"/>
    <w:rsid w:val="00961C6E"/>
    <w:rsid w:val="00961CF9"/>
    <w:rsid w:val="00961D07"/>
    <w:rsid w:val="009629A4"/>
    <w:rsid w:val="009629B4"/>
    <w:rsid w:val="00962C48"/>
    <w:rsid w:val="00963245"/>
    <w:rsid w:val="0096406F"/>
    <w:rsid w:val="00964493"/>
    <w:rsid w:val="00964599"/>
    <w:rsid w:val="009648D6"/>
    <w:rsid w:val="00965310"/>
    <w:rsid w:val="009658A6"/>
    <w:rsid w:val="00965DB0"/>
    <w:rsid w:val="00966A9A"/>
    <w:rsid w:val="0096746B"/>
    <w:rsid w:val="00967F60"/>
    <w:rsid w:val="00970006"/>
    <w:rsid w:val="009700FB"/>
    <w:rsid w:val="0097064E"/>
    <w:rsid w:val="00970C5E"/>
    <w:rsid w:val="00970ECD"/>
    <w:rsid w:val="0097107B"/>
    <w:rsid w:val="0097111F"/>
    <w:rsid w:val="00971471"/>
    <w:rsid w:val="00971512"/>
    <w:rsid w:val="00972AF8"/>
    <w:rsid w:val="00972D21"/>
    <w:rsid w:val="0097371A"/>
    <w:rsid w:val="00973FA7"/>
    <w:rsid w:val="00974C59"/>
    <w:rsid w:val="00974C89"/>
    <w:rsid w:val="00974E0F"/>
    <w:rsid w:val="0097594A"/>
    <w:rsid w:val="00975DCC"/>
    <w:rsid w:val="00975FF6"/>
    <w:rsid w:val="00976294"/>
    <w:rsid w:val="00976925"/>
    <w:rsid w:val="00976BCB"/>
    <w:rsid w:val="00977199"/>
    <w:rsid w:val="00977C4B"/>
    <w:rsid w:val="00977D22"/>
    <w:rsid w:val="00980487"/>
    <w:rsid w:val="0098175F"/>
    <w:rsid w:val="009818B4"/>
    <w:rsid w:val="00981DBA"/>
    <w:rsid w:val="00981DC8"/>
    <w:rsid w:val="009839D7"/>
    <w:rsid w:val="00983A94"/>
    <w:rsid w:val="009847A7"/>
    <w:rsid w:val="00984F1A"/>
    <w:rsid w:val="00985D25"/>
    <w:rsid w:val="00986120"/>
    <w:rsid w:val="009862B3"/>
    <w:rsid w:val="00986344"/>
    <w:rsid w:val="009863E3"/>
    <w:rsid w:val="00986853"/>
    <w:rsid w:val="00987924"/>
    <w:rsid w:val="00987A21"/>
    <w:rsid w:val="00987E21"/>
    <w:rsid w:val="00990269"/>
    <w:rsid w:val="00990391"/>
    <w:rsid w:val="00990A3C"/>
    <w:rsid w:val="0099126E"/>
    <w:rsid w:val="00992A89"/>
    <w:rsid w:val="00992B93"/>
    <w:rsid w:val="00993AA9"/>
    <w:rsid w:val="00994251"/>
    <w:rsid w:val="009943F1"/>
    <w:rsid w:val="00994DAE"/>
    <w:rsid w:val="009951F3"/>
    <w:rsid w:val="00995250"/>
    <w:rsid w:val="00995569"/>
    <w:rsid w:val="00995AD3"/>
    <w:rsid w:val="00995DFD"/>
    <w:rsid w:val="009968D1"/>
    <w:rsid w:val="009975EB"/>
    <w:rsid w:val="009A035B"/>
    <w:rsid w:val="009A0B72"/>
    <w:rsid w:val="009A1BA0"/>
    <w:rsid w:val="009A1C3E"/>
    <w:rsid w:val="009A2A0A"/>
    <w:rsid w:val="009A3236"/>
    <w:rsid w:val="009A3323"/>
    <w:rsid w:val="009A36AF"/>
    <w:rsid w:val="009A3CC4"/>
    <w:rsid w:val="009A4B80"/>
    <w:rsid w:val="009A4CB9"/>
    <w:rsid w:val="009A4FF6"/>
    <w:rsid w:val="009A58C9"/>
    <w:rsid w:val="009A59F0"/>
    <w:rsid w:val="009A5B99"/>
    <w:rsid w:val="009A692D"/>
    <w:rsid w:val="009A6B9D"/>
    <w:rsid w:val="009A6D53"/>
    <w:rsid w:val="009A7E17"/>
    <w:rsid w:val="009A7E7B"/>
    <w:rsid w:val="009B0C50"/>
    <w:rsid w:val="009B1576"/>
    <w:rsid w:val="009B15C7"/>
    <w:rsid w:val="009B1730"/>
    <w:rsid w:val="009B18C4"/>
    <w:rsid w:val="009B1CD5"/>
    <w:rsid w:val="009B2A64"/>
    <w:rsid w:val="009B3011"/>
    <w:rsid w:val="009B34A4"/>
    <w:rsid w:val="009B390E"/>
    <w:rsid w:val="009B3C70"/>
    <w:rsid w:val="009B3DB5"/>
    <w:rsid w:val="009B40E3"/>
    <w:rsid w:val="009B4A68"/>
    <w:rsid w:val="009B4C0E"/>
    <w:rsid w:val="009B5320"/>
    <w:rsid w:val="009B5674"/>
    <w:rsid w:val="009B5D87"/>
    <w:rsid w:val="009B61E6"/>
    <w:rsid w:val="009B7DFB"/>
    <w:rsid w:val="009B7F08"/>
    <w:rsid w:val="009B7F9C"/>
    <w:rsid w:val="009C1F8B"/>
    <w:rsid w:val="009C291F"/>
    <w:rsid w:val="009C371F"/>
    <w:rsid w:val="009C377B"/>
    <w:rsid w:val="009C3B61"/>
    <w:rsid w:val="009C4461"/>
    <w:rsid w:val="009C4F44"/>
    <w:rsid w:val="009C537E"/>
    <w:rsid w:val="009C5661"/>
    <w:rsid w:val="009C6FCD"/>
    <w:rsid w:val="009C7959"/>
    <w:rsid w:val="009C7E31"/>
    <w:rsid w:val="009D057C"/>
    <w:rsid w:val="009D0C9F"/>
    <w:rsid w:val="009D1511"/>
    <w:rsid w:val="009D18C8"/>
    <w:rsid w:val="009D1D09"/>
    <w:rsid w:val="009D2838"/>
    <w:rsid w:val="009D2870"/>
    <w:rsid w:val="009D3D20"/>
    <w:rsid w:val="009D3F26"/>
    <w:rsid w:val="009D419D"/>
    <w:rsid w:val="009D41BB"/>
    <w:rsid w:val="009D4D9A"/>
    <w:rsid w:val="009D4E7D"/>
    <w:rsid w:val="009D526A"/>
    <w:rsid w:val="009D565D"/>
    <w:rsid w:val="009D666F"/>
    <w:rsid w:val="009D6841"/>
    <w:rsid w:val="009D7A5F"/>
    <w:rsid w:val="009D7AA2"/>
    <w:rsid w:val="009E0B81"/>
    <w:rsid w:val="009E1458"/>
    <w:rsid w:val="009E2963"/>
    <w:rsid w:val="009E2A37"/>
    <w:rsid w:val="009E303C"/>
    <w:rsid w:val="009E333F"/>
    <w:rsid w:val="009E385B"/>
    <w:rsid w:val="009E392A"/>
    <w:rsid w:val="009E464D"/>
    <w:rsid w:val="009E480F"/>
    <w:rsid w:val="009E5C85"/>
    <w:rsid w:val="009E7031"/>
    <w:rsid w:val="009E7376"/>
    <w:rsid w:val="009E7788"/>
    <w:rsid w:val="009E7EE9"/>
    <w:rsid w:val="009F0159"/>
    <w:rsid w:val="009F065A"/>
    <w:rsid w:val="009F121E"/>
    <w:rsid w:val="009F1B33"/>
    <w:rsid w:val="009F2619"/>
    <w:rsid w:val="009F355F"/>
    <w:rsid w:val="009F4028"/>
    <w:rsid w:val="009F4857"/>
    <w:rsid w:val="009F4A5C"/>
    <w:rsid w:val="009F4AE2"/>
    <w:rsid w:val="009F5018"/>
    <w:rsid w:val="009F60F5"/>
    <w:rsid w:val="009F626E"/>
    <w:rsid w:val="009F6272"/>
    <w:rsid w:val="009F6307"/>
    <w:rsid w:val="009F6D03"/>
    <w:rsid w:val="00A009B4"/>
    <w:rsid w:val="00A00F6D"/>
    <w:rsid w:val="00A01E3F"/>
    <w:rsid w:val="00A028EE"/>
    <w:rsid w:val="00A02A97"/>
    <w:rsid w:val="00A03183"/>
    <w:rsid w:val="00A03421"/>
    <w:rsid w:val="00A038BB"/>
    <w:rsid w:val="00A03C4C"/>
    <w:rsid w:val="00A03CFC"/>
    <w:rsid w:val="00A03E60"/>
    <w:rsid w:val="00A04C7B"/>
    <w:rsid w:val="00A0551B"/>
    <w:rsid w:val="00A05997"/>
    <w:rsid w:val="00A06F84"/>
    <w:rsid w:val="00A105BE"/>
    <w:rsid w:val="00A10826"/>
    <w:rsid w:val="00A10F21"/>
    <w:rsid w:val="00A11442"/>
    <w:rsid w:val="00A132BE"/>
    <w:rsid w:val="00A1401B"/>
    <w:rsid w:val="00A14BD2"/>
    <w:rsid w:val="00A14FA1"/>
    <w:rsid w:val="00A1524B"/>
    <w:rsid w:val="00A1580D"/>
    <w:rsid w:val="00A15C02"/>
    <w:rsid w:val="00A16DAB"/>
    <w:rsid w:val="00A17781"/>
    <w:rsid w:val="00A201F4"/>
    <w:rsid w:val="00A203C2"/>
    <w:rsid w:val="00A2086A"/>
    <w:rsid w:val="00A20CB7"/>
    <w:rsid w:val="00A20F6A"/>
    <w:rsid w:val="00A211FB"/>
    <w:rsid w:val="00A2159D"/>
    <w:rsid w:val="00A21D33"/>
    <w:rsid w:val="00A22D87"/>
    <w:rsid w:val="00A22EF0"/>
    <w:rsid w:val="00A232A6"/>
    <w:rsid w:val="00A239D6"/>
    <w:rsid w:val="00A23BF7"/>
    <w:rsid w:val="00A24322"/>
    <w:rsid w:val="00A25184"/>
    <w:rsid w:val="00A25AD1"/>
    <w:rsid w:val="00A25FB3"/>
    <w:rsid w:val="00A266D3"/>
    <w:rsid w:val="00A26934"/>
    <w:rsid w:val="00A26D12"/>
    <w:rsid w:val="00A26E00"/>
    <w:rsid w:val="00A27AD0"/>
    <w:rsid w:val="00A27F39"/>
    <w:rsid w:val="00A30279"/>
    <w:rsid w:val="00A307D3"/>
    <w:rsid w:val="00A31014"/>
    <w:rsid w:val="00A31168"/>
    <w:rsid w:val="00A312EF"/>
    <w:rsid w:val="00A31B52"/>
    <w:rsid w:val="00A31BBA"/>
    <w:rsid w:val="00A31E18"/>
    <w:rsid w:val="00A329E0"/>
    <w:rsid w:val="00A32E1F"/>
    <w:rsid w:val="00A33017"/>
    <w:rsid w:val="00A33162"/>
    <w:rsid w:val="00A332A2"/>
    <w:rsid w:val="00A33E6B"/>
    <w:rsid w:val="00A35379"/>
    <w:rsid w:val="00A363F6"/>
    <w:rsid w:val="00A364E6"/>
    <w:rsid w:val="00A37151"/>
    <w:rsid w:val="00A37161"/>
    <w:rsid w:val="00A374E9"/>
    <w:rsid w:val="00A378A3"/>
    <w:rsid w:val="00A37AF6"/>
    <w:rsid w:val="00A37E10"/>
    <w:rsid w:val="00A37EF8"/>
    <w:rsid w:val="00A37F5A"/>
    <w:rsid w:val="00A4090A"/>
    <w:rsid w:val="00A40B2E"/>
    <w:rsid w:val="00A40DC3"/>
    <w:rsid w:val="00A40F87"/>
    <w:rsid w:val="00A41857"/>
    <w:rsid w:val="00A418A4"/>
    <w:rsid w:val="00A418E8"/>
    <w:rsid w:val="00A420D9"/>
    <w:rsid w:val="00A426F3"/>
    <w:rsid w:val="00A444BC"/>
    <w:rsid w:val="00A445DF"/>
    <w:rsid w:val="00A44CBB"/>
    <w:rsid w:val="00A455BE"/>
    <w:rsid w:val="00A45661"/>
    <w:rsid w:val="00A456AF"/>
    <w:rsid w:val="00A456DF"/>
    <w:rsid w:val="00A45725"/>
    <w:rsid w:val="00A45916"/>
    <w:rsid w:val="00A45D2B"/>
    <w:rsid w:val="00A46187"/>
    <w:rsid w:val="00A46357"/>
    <w:rsid w:val="00A4685F"/>
    <w:rsid w:val="00A46BE2"/>
    <w:rsid w:val="00A4792B"/>
    <w:rsid w:val="00A47E0B"/>
    <w:rsid w:val="00A504BC"/>
    <w:rsid w:val="00A50E52"/>
    <w:rsid w:val="00A52260"/>
    <w:rsid w:val="00A523A4"/>
    <w:rsid w:val="00A52560"/>
    <w:rsid w:val="00A52DCD"/>
    <w:rsid w:val="00A536A5"/>
    <w:rsid w:val="00A545CC"/>
    <w:rsid w:val="00A5564B"/>
    <w:rsid w:val="00A558C4"/>
    <w:rsid w:val="00A55C52"/>
    <w:rsid w:val="00A57767"/>
    <w:rsid w:val="00A57854"/>
    <w:rsid w:val="00A57899"/>
    <w:rsid w:val="00A57F6F"/>
    <w:rsid w:val="00A602C9"/>
    <w:rsid w:val="00A60879"/>
    <w:rsid w:val="00A60C02"/>
    <w:rsid w:val="00A60CE6"/>
    <w:rsid w:val="00A60F0D"/>
    <w:rsid w:val="00A61490"/>
    <w:rsid w:val="00A618B5"/>
    <w:rsid w:val="00A618BE"/>
    <w:rsid w:val="00A623BE"/>
    <w:rsid w:val="00A62994"/>
    <w:rsid w:val="00A62C1E"/>
    <w:rsid w:val="00A637BC"/>
    <w:rsid w:val="00A6393B"/>
    <w:rsid w:val="00A639CE"/>
    <w:rsid w:val="00A6408B"/>
    <w:rsid w:val="00A64430"/>
    <w:rsid w:val="00A648AD"/>
    <w:rsid w:val="00A64929"/>
    <w:rsid w:val="00A64B1B"/>
    <w:rsid w:val="00A657B6"/>
    <w:rsid w:val="00A661BC"/>
    <w:rsid w:val="00A66297"/>
    <w:rsid w:val="00A667FE"/>
    <w:rsid w:val="00A66F2E"/>
    <w:rsid w:val="00A679CC"/>
    <w:rsid w:val="00A67A0F"/>
    <w:rsid w:val="00A67AD1"/>
    <w:rsid w:val="00A67E29"/>
    <w:rsid w:val="00A7080F"/>
    <w:rsid w:val="00A70A96"/>
    <w:rsid w:val="00A711DB"/>
    <w:rsid w:val="00A71419"/>
    <w:rsid w:val="00A714D1"/>
    <w:rsid w:val="00A71E4C"/>
    <w:rsid w:val="00A72BBD"/>
    <w:rsid w:val="00A73185"/>
    <w:rsid w:val="00A7414A"/>
    <w:rsid w:val="00A7448E"/>
    <w:rsid w:val="00A74B50"/>
    <w:rsid w:val="00A75202"/>
    <w:rsid w:val="00A75945"/>
    <w:rsid w:val="00A75C8D"/>
    <w:rsid w:val="00A778D6"/>
    <w:rsid w:val="00A77923"/>
    <w:rsid w:val="00A77F53"/>
    <w:rsid w:val="00A8187B"/>
    <w:rsid w:val="00A81F80"/>
    <w:rsid w:val="00A8248A"/>
    <w:rsid w:val="00A833C8"/>
    <w:rsid w:val="00A83416"/>
    <w:rsid w:val="00A83549"/>
    <w:rsid w:val="00A841EA"/>
    <w:rsid w:val="00A84EC5"/>
    <w:rsid w:val="00A864BA"/>
    <w:rsid w:val="00A864BB"/>
    <w:rsid w:val="00A86679"/>
    <w:rsid w:val="00A87C98"/>
    <w:rsid w:val="00A90619"/>
    <w:rsid w:val="00A90633"/>
    <w:rsid w:val="00A91D4B"/>
    <w:rsid w:val="00A9211A"/>
    <w:rsid w:val="00A92332"/>
    <w:rsid w:val="00A927BE"/>
    <w:rsid w:val="00A92FED"/>
    <w:rsid w:val="00A933FB"/>
    <w:rsid w:val="00A939C4"/>
    <w:rsid w:val="00A94788"/>
    <w:rsid w:val="00A95D18"/>
    <w:rsid w:val="00A964A8"/>
    <w:rsid w:val="00A96AFE"/>
    <w:rsid w:val="00A96B39"/>
    <w:rsid w:val="00A96F5C"/>
    <w:rsid w:val="00A978DD"/>
    <w:rsid w:val="00A97CBC"/>
    <w:rsid w:val="00AA04D4"/>
    <w:rsid w:val="00AA0642"/>
    <w:rsid w:val="00AA18BB"/>
    <w:rsid w:val="00AA1F78"/>
    <w:rsid w:val="00AA2857"/>
    <w:rsid w:val="00AA2F8B"/>
    <w:rsid w:val="00AA34A6"/>
    <w:rsid w:val="00AA3788"/>
    <w:rsid w:val="00AA38BB"/>
    <w:rsid w:val="00AA3E00"/>
    <w:rsid w:val="00AA4A6A"/>
    <w:rsid w:val="00AA600E"/>
    <w:rsid w:val="00AA7988"/>
    <w:rsid w:val="00AA7EFC"/>
    <w:rsid w:val="00AB031F"/>
    <w:rsid w:val="00AB0D7A"/>
    <w:rsid w:val="00AB0F5E"/>
    <w:rsid w:val="00AB2A14"/>
    <w:rsid w:val="00AB2A24"/>
    <w:rsid w:val="00AB39B4"/>
    <w:rsid w:val="00AB40D3"/>
    <w:rsid w:val="00AB40E2"/>
    <w:rsid w:val="00AB4313"/>
    <w:rsid w:val="00AB4A29"/>
    <w:rsid w:val="00AB4D9A"/>
    <w:rsid w:val="00AB4DD1"/>
    <w:rsid w:val="00AB4EC3"/>
    <w:rsid w:val="00AB6090"/>
    <w:rsid w:val="00AB64F5"/>
    <w:rsid w:val="00AB6BD9"/>
    <w:rsid w:val="00AB7B0E"/>
    <w:rsid w:val="00AB7BC8"/>
    <w:rsid w:val="00AC106A"/>
    <w:rsid w:val="00AC13EB"/>
    <w:rsid w:val="00AC1EF0"/>
    <w:rsid w:val="00AC2507"/>
    <w:rsid w:val="00AC2546"/>
    <w:rsid w:val="00AC2653"/>
    <w:rsid w:val="00AC357B"/>
    <w:rsid w:val="00AC4342"/>
    <w:rsid w:val="00AC4394"/>
    <w:rsid w:val="00AC46AB"/>
    <w:rsid w:val="00AC57E2"/>
    <w:rsid w:val="00AC5A46"/>
    <w:rsid w:val="00AC6381"/>
    <w:rsid w:val="00AC75C7"/>
    <w:rsid w:val="00AC763D"/>
    <w:rsid w:val="00AD020B"/>
    <w:rsid w:val="00AD1087"/>
    <w:rsid w:val="00AD16D0"/>
    <w:rsid w:val="00AD1887"/>
    <w:rsid w:val="00AD1FF1"/>
    <w:rsid w:val="00AD31E0"/>
    <w:rsid w:val="00AD44F6"/>
    <w:rsid w:val="00AD477C"/>
    <w:rsid w:val="00AD4A2C"/>
    <w:rsid w:val="00AD4B34"/>
    <w:rsid w:val="00AD60D0"/>
    <w:rsid w:val="00AD639C"/>
    <w:rsid w:val="00AD6CF6"/>
    <w:rsid w:val="00AE0238"/>
    <w:rsid w:val="00AE0B98"/>
    <w:rsid w:val="00AE12D4"/>
    <w:rsid w:val="00AE1A87"/>
    <w:rsid w:val="00AE20A6"/>
    <w:rsid w:val="00AE2674"/>
    <w:rsid w:val="00AE2D5A"/>
    <w:rsid w:val="00AE3E51"/>
    <w:rsid w:val="00AE3F53"/>
    <w:rsid w:val="00AE464F"/>
    <w:rsid w:val="00AE6259"/>
    <w:rsid w:val="00AE6270"/>
    <w:rsid w:val="00AE6B25"/>
    <w:rsid w:val="00AE6B6B"/>
    <w:rsid w:val="00AE6CCB"/>
    <w:rsid w:val="00AE75BA"/>
    <w:rsid w:val="00AE7B0C"/>
    <w:rsid w:val="00AF0419"/>
    <w:rsid w:val="00AF04FF"/>
    <w:rsid w:val="00AF06CA"/>
    <w:rsid w:val="00AF1223"/>
    <w:rsid w:val="00AF1701"/>
    <w:rsid w:val="00AF1982"/>
    <w:rsid w:val="00AF1C86"/>
    <w:rsid w:val="00AF262C"/>
    <w:rsid w:val="00AF3214"/>
    <w:rsid w:val="00AF383A"/>
    <w:rsid w:val="00AF3EA3"/>
    <w:rsid w:val="00AF3F74"/>
    <w:rsid w:val="00AF410B"/>
    <w:rsid w:val="00AF4859"/>
    <w:rsid w:val="00AF4A0F"/>
    <w:rsid w:val="00AF515F"/>
    <w:rsid w:val="00AF553F"/>
    <w:rsid w:val="00AF5678"/>
    <w:rsid w:val="00AF7189"/>
    <w:rsid w:val="00AF7276"/>
    <w:rsid w:val="00AF7738"/>
    <w:rsid w:val="00AF7782"/>
    <w:rsid w:val="00AF7C01"/>
    <w:rsid w:val="00AF7FC7"/>
    <w:rsid w:val="00B00608"/>
    <w:rsid w:val="00B025F8"/>
    <w:rsid w:val="00B028E5"/>
    <w:rsid w:val="00B02FB5"/>
    <w:rsid w:val="00B032E7"/>
    <w:rsid w:val="00B0332D"/>
    <w:rsid w:val="00B03363"/>
    <w:rsid w:val="00B039FC"/>
    <w:rsid w:val="00B03F91"/>
    <w:rsid w:val="00B04002"/>
    <w:rsid w:val="00B046AA"/>
    <w:rsid w:val="00B062F6"/>
    <w:rsid w:val="00B065ED"/>
    <w:rsid w:val="00B0697F"/>
    <w:rsid w:val="00B06B78"/>
    <w:rsid w:val="00B07357"/>
    <w:rsid w:val="00B07509"/>
    <w:rsid w:val="00B100DD"/>
    <w:rsid w:val="00B10A92"/>
    <w:rsid w:val="00B10CB2"/>
    <w:rsid w:val="00B10F12"/>
    <w:rsid w:val="00B115B3"/>
    <w:rsid w:val="00B11863"/>
    <w:rsid w:val="00B1356F"/>
    <w:rsid w:val="00B14DC5"/>
    <w:rsid w:val="00B153F0"/>
    <w:rsid w:val="00B15CFD"/>
    <w:rsid w:val="00B163A9"/>
    <w:rsid w:val="00B165B0"/>
    <w:rsid w:val="00B1668B"/>
    <w:rsid w:val="00B16F8F"/>
    <w:rsid w:val="00B1726E"/>
    <w:rsid w:val="00B17B58"/>
    <w:rsid w:val="00B17F1A"/>
    <w:rsid w:val="00B20118"/>
    <w:rsid w:val="00B205CC"/>
    <w:rsid w:val="00B218FD"/>
    <w:rsid w:val="00B21CCD"/>
    <w:rsid w:val="00B231D8"/>
    <w:rsid w:val="00B237D1"/>
    <w:rsid w:val="00B23D6B"/>
    <w:rsid w:val="00B23EC6"/>
    <w:rsid w:val="00B24821"/>
    <w:rsid w:val="00B24F8E"/>
    <w:rsid w:val="00B25185"/>
    <w:rsid w:val="00B25CB4"/>
    <w:rsid w:val="00B25CF2"/>
    <w:rsid w:val="00B2631B"/>
    <w:rsid w:val="00B27352"/>
    <w:rsid w:val="00B273C3"/>
    <w:rsid w:val="00B27C3E"/>
    <w:rsid w:val="00B27C49"/>
    <w:rsid w:val="00B27E09"/>
    <w:rsid w:val="00B312BA"/>
    <w:rsid w:val="00B32156"/>
    <w:rsid w:val="00B3263D"/>
    <w:rsid w:val="00B33031"/>
    <w:rsid w:val="00B339B3"/>
    <w:rsid w:val="00B33B01"/>
    <w:rsid w:val="00B33F9E"/>
    <w:rsid w:val="00B3454E"/>
    <w:rsid w:val="00B34595"/>
    <w:rsid w:val="00B34986"/>
    <w:rsid w:val="00B35F33"/>
    <w:rsid w:val="00B36098"/>
    <w:rsid w:val="00B36437"/>
    <w:rsid w:val="00B40297"/>
    <w:rsid w:val="00B40A9D"/>
    <w:rsid w:val="00B40F25"/>
    <w:rsid w:val="00B4130E"/>
    <w:rsid w:val="00B41636"/>
    <w:rsid w:val="00B41A93"/>
    <w:rsid w:val="00B41DB0"/>
    <w:rsid w:val="00B42099"/>
    <w:rsid w:val="00B42B05"/>
    <w:rsid w:val="00B434A2"/>
    <w:rsid w:val="00B439BC"/>
    <w:rsid w:val="00B43C1E"/>
    <w:rsid w:val="00B43C43"/>
    <w:rsid w:val="00B440DC"/>
    <w:rsid w:val="00B4565D"/>
    <w:rsid w:val="00B45E2D"/>
    <w:rsid w:val="00B46029"/>
    <w:rsid w:val="00B46A5E"/>
    <w:rsid w:val="00B46E7F"/>
    <w:rsid w:val="00B471AD"/>
    <w:rsid w:val="00B47D22"/>
    <w:rsid w:val="00B47E3C"/>
    <w:rsid w:val="00B500C0"/>
    <w:rsid w:val="00B50291"/>
    <w:rsid w:val="00B5047E"/>
    <w:rsid w:val="00B504F7"/>
    <w:rsid w:val="00B50E53"/>
    <w:rsid w:val="00B50F16"/>
    <w:rsid w:val="00B510A7"/>
    <w:rsid w:val="00B5137B"/>
    <w:rsid w:val="00B5184D"/>
    <w:rsid w:val="00B5186F"/>
    <w:rsid w:val="00B51AC3"/>
    <w:rsid w:val="00B51F0B"/>
    <w:rsid w:val="00B534A8"/>
    <w:rsid w:val="00B538CC"/>
    <w:rsid w:val="00B54C89"/>
    <w:rsid w:val="00B55CE2"/>
    <w:rsid w:val="00B5670A"/>
    <w:rsid w:val="00B567BD"/>
    <w:rsid w:val="00B56825"/>
    <w:rsid w:val="00B56F22"/>
    <w:rsid w:val="00B57197"/>
    <w:rsid w:val="00B6082D"/>
    <w:rsid w:val="00B608DA"/>
    <w:rsid w:val="00B608DE"/>
    <w:rsid w:val="00B610B0"/>
    <w:rsid w:val="00B613A2"/>
    <w:rsid w:val="00B626FB"/>
    <w:rsid w:val="00B628A6"/>
    <w:rsid w:val="00B63146"/>
    <w:rsid w:val="00B63276"/>
    <w:rsid w:val="00B635D7"/>
    <w:rsid w:val="00B637E5"/>
    <w:rsid w:val="00B641B5"/>
    <w:rsid w:val="00B648E5"/>
    <w:rsid w:val="00B64D6E"/>
    <w:rsid w:val="00B6529A"/>
    <w:rsid w:val="00B655AC"/>
    <w:rsid w:val="00B6583B"/>
    <w:rsid w:val="00B65C7B"/>
    <w:rsid w:val="00B6776A"/>
    <w:rsid w:val="00B67D50"/>
    <w:rsid w:val="00B67F20"/>
    <w:rsid w:val="00B713E5"/>
    <w:rsid w:val="00B71B91"/>
    <w:rsid w:val="00B71F70"/>
    <w:rsid w:val="00B72660"/>
    <w:rsid w:val="00B7426E"/>
    <w:rsid w:val="00B76736"/>
    <w:rsid w:val="00B775DA"/>
    <w:rsid w:val="00B77B59"/>
    <w:rsid w:val="00B803CD"/>
    <w:rsid w:val="00B8142E"/>
    <w:rsid w:val="00B81F2E"/>
    <w:rsid w:val="00B82617"/>
    <w:rsid w:val="00B82FD1"/>
    <w:rsid w:val="00B834EA"/>
    <w:rsid w:val="00B836B6"/>
    <w:rsid w:val="00B83E6C"/>
    <w:rsid w:val="00B85128"/>
    <w:rsid w:val="00B86B2B"/>
    <w:rsid w:val="00B86EE8"/>
    <w:rsid w:val="00B86F8C"/>
    <w:rsid w:val="00B8705D"/>
    <w:rsid w:val="00B873BE"/>
    <w:rsid w:val="00B87DDB"/>
    <w:rsid w:val="00B901DC"/>
    <w:rsid w:val="00B90270"/>
    <w:rsid w:val="00B902AC"/>
    <w:rsid w:val="00B90F37"/>
    <w:rsid w:val="00B91084"/>
    <w:rsid w:val="00B927A4"/>
    <w:rsid w:val="00B938A0"/>
    <w:rsid w:val="00B94EF3"/>
    <w:rsid w:val="00B95B62"/>
    <w:rsid w:val="00B95BA2"/>
    <w:rsid w:val="00B96513"/>
    <w:rsid w:val="00B9664C"/>
    <w:rsid w:val="00B96E62"/>
    <w:rsid w:val="00B9777E"/>
    <w:rsid w:val="00BA00F7"/>
    <w:rsid w:val="00BA03A5"/>
    <w:rsid w:val="00BA3042"/>
    <w:rsid w:val="00BA3229"/>
    <w:rsid w:val="00BA32E3"/>
    <w:rsid w:val="00BA3777"/>
    <w:rsid w:val="00BA37BA"/>
    <w:rsid w:val="00BA3984"/>
    <w:rsid w:val="00BA3EC1"/>
    <w:rsid w:val="00BA3F62"/>
    <w:rsid w:val="00BA432D"/>
    <w:rsid w:val="00BA4F27"/>
    <w:rsid w:val="00BA52A1"/>
    <w:rsid w:val="00BA5533"/>
    <w:rsid w:val="00BA55E7"/>
    <w:rsid w:val="00BA67D2"/>
    <w:rsid w:val="00BA6B74"/>
    <w:rsid w:val="00BA7214"/>
    <w:rsid w:val="00BA7A4C"/>
    <w:rsid w:val="00BB02F0"/>
    <w:rsid w:val="00BB0613"/>
    <w:rsid w:val="00BB1049"/>
    <w:rsid w:val="00BB1071"/>
    <w:rsid w:val="00BB12DD"/>
    <w:rsid w:val="00BB16F3"/>
    <w:rsid w:val="00BB18DF"/>
    <w:rsid w:val="00BB1B62"/>
    <w:rsid w:val="00BB1C54"/>
    <w:rsid w:val="00BB2145"/>
    <w:rsid w:val="00BB2741"/>
    <w:rsid w:val="00BB42E0"/>
    <w:rsid w:val="00BB4592"/>
    <w:rsid w:val="00BB5294"/>
    <w:rsid w:val="00BB5B3B"/>
    <w:rsid w:val="00BB5CF1"/>
    <w:rsid w:val="00BB609C"/>
    <w:rsid w:val="00BB6688"/>
    <w:rsid w:val="00BB6A83"/>
    <w:rsid w:val="00BB6C4F"/>
    <w:rsid w:val="00BB6EE2"/>
    <w:rsid w:val="00BB72A5"/>
    <w:rsid w:val="00BC064A"/>
    <w:rsid w:val="00BC0EE2"/>
    <w:rsid w:val="00BC14AB"/>
    <w:rsid w:val="00BC15A1"/>
    <w:rsid w:val="00BC4731"/>
    <w:rsid w:val="00BC4FCF"/>
    <w:rsid w:val="00BC4FD7"/>
    <w:rsid w:val="00BC52CA"/>
    <w:rsid w:val="00BC5849"/>
    <w:rsid w:val="00BC5DC6"/>
    <w:rsid w:val="00BC5E10"/>
    <w:rsid w:val="00BC5F88"/>
    <w:rsid w:val="00BC676E"/>
    <w:rsid w:val="00BC6BB2"/>
    <w:rsid w:val="00BC7CE9"/>
    <w:rsid w:val="00BD1392"/>
    <w:rsid w:val="00BD168B"/>
    <w:rsid w:val="00BD1EE2"/>
    <w:rsid w:val="00BD2387"/>
    <w:rsid w:val="00BD3CD7"/>
    <w:rsid w:val="00BD454C"/>
    <w:rsid w:val="00BD4F6A"/>
    <w:rsid w:val="00BD51FE"/>
    <w:rsid w:val="00BD5436"/>
    <w:rsid w:val="00BD5F18"/>
    <w:rsid w:val="00BD6468"/>
    <w:rsid w:val="00BD6576"/>
    <w:rsid w:val="00BD65D1"/>
    <w:rsid w:val="00BD6E1F"/>
    <w:rsid w:val="00BD6F14"/>
    <w:rsid w:val="00BD76D0"/>
    <w:rsid w:val="00BD79A5"/>
    <w:rsid w:val="00BD7E1C"/>
    <w:rsid w:val="00BD7E75"/>
    <w:rsid w:val="00BE0216"/>
    <w:rsid w:val="00BE1024"/>
    <w:rsid w:val="00BE15EC"/>
    <w:rsid w:val="00BE1A6B"/>
    <w:rsid w:val="00BE2CA5"/>
    <w:rsid w:val="00BE2CF5"/>
    <w:rsid w:val="00BE2DE0"/>
    <w:rsid w:val="00BE2E5C"/>
    <w:rsid w:val="00BE3096"/>
    <w:rsid w:val="00BE3297"/>
    <w:rsid w:val="00BE4170"/>
    <w:rsid w:val="00BE435B"/>
    <w:rsid w:val="00BE530A"/>
    <w:rsid w:val="00BE5B33"/>
    <w:rsid w:val="00BE6510"/>
    <w:rsid w:val="00BE7585"/>
    <w:rsid w:val="00BE7733"/>
    <w:rsid w:val="00BF2898"/>
    <w:rsid w:val="00BF3242"/>
    <w:rsid w:val="00BF3BD8"/>
    <w:rsid w:val="00BF3ECF"/>
    <w:rsid w:val="00BF496E"/>
    <w:rsid w:val="00BF50CE"/>
    <w:rsid w:val="00BF5F13"/>
    <w:rsid w:val="00BF6568"/>
    <w:rsid w:val="00BF78D4"/>
    <w:rsid w:val="00BF7A9D"/>
    <w:rsid w:val="00C00AC1"/>
    <w:rsid w:val="00C00F29"/>
    <w:rsid w:val="00C01831"/>
    <w:rsid w:val="00C01D42"/>
    <w:rsid w:val="00C0207E"/>
    <w:rsid w:val="00C0208A"/>
    <w:rsid w:val="00C021E9"/>
    <w:rsid w:val="00C02223"/>
    <w:rsid w:val="00C029E4"/>
    <w:rsid w:val="00C02FB0"/>
    <w:rsid w:val="00C036CE"/>
    <w:rsid w:val="00C03DE7"/>
    <w:rsid w:val="00C03ED9"/>
    <w:rsid w:val="00C040C8"/>
    <w:rsid w:val="00C04182"/>
    <w:rsid w:val="00C04353"/>
    <w:rsid w:val="00C0481A"/>
    <w:rsid w:val="00C0529B"/>
    <w:rsid w:val="00C068BE"/>
    <w:rsid w:val="00C06ACA"/>
    <w:rsid w:val="00C06F75"/>
    <w:rsid w:val="00C113A1"/>
    <w:rsid w:val="00C12045"/>
    <w:rsid w:val="00C12320"/>
    <w:rsid w:val="00C128C2"/>
    <w:rsid w:val="00C13B29"/>
    <w:rsid w:val="00C13FC0"/>
    <w:rsid w:val="00C14AB7"/>
    <w:rsid w:val="00C15079"/>
    <w:rsid w:val="00C15E1A"/>
    <w:rsid w:val="00C15E36"/>
    <w:rsid w:val="00C1605E"/>
    <w:rsid w:val="00C1675C"/>
    <w:rsid w:val="00C16B2B"/>
    <w:rsid w:val="00C17140"/>
    <w:rsid w:val="00C1734E"/>
    <w:rsid w:val="00C17E0A"/>
    <w:rsid w:val="00C17FA0"/>
    <w:rsid w:val="00C20BEB"/>
    <w:rsid w:val="00C21290"/>
    <w:rsid w:val="00C21BFA"/>
    <w:rsid w:val="00C21C5F"/>
    <w:rsid w:val="00C21E7B"/>
    <w:rsid w:val="00C21FA3"/>
    <w:rsid w:val="00C22733"/>
    <w:rsid w:val="00C237F3"/>
    <w:rsid w:val="00C23B02"/>
    <w:rsid w:val="00C24D18"/>
    <w:rsid w:val="00C25A71"/>
    <w:rsid w:val="00C25AD3"/>
    <w:rsid w:val="00C25F62"/>
    <w:rsid w:val="00C26491"/>
    <w:rsid w:val="00C27369"/>
    <w:rsid w:val="00C279A6"/>
    <w:rsid w:val="00C27D56"/>
    <w:rsid w:val="00C304A2"/>
    <w:rsid w:val="00C30500"/>
    <w:rsid w:val="00C31411"/>
    <w:rsid w:val="00C31ED8"/>
    <w:rsid w:val="00C3330D"/>
    <w:rsid w:val="00C33841"/>
    <w:rsid w:val="00C33A58"/>
    <w:rsid w:val="00C34749"/>
    <w:rsid w:val="00C34A83"/>
    <w:rsid w:val="00C35FE6"/>
    <w:rsid w:val="00C369A9"/>
    <w:rsid w:val="00C402AC"/>
    <w:rsid w:val="00C407D5"/>
    <w:rsid w:val="00C40BC8"/>
    <w:rsid w:val="00C40F6B"/>
    <w:rsid w:val="00C414AF"/>
    <w:rsid w:val="00C41D6E"/>
    <w:rsid w:val="00C42728"/>
    <w:rsid w:val="00C43310"/>
    <w:rsid w:val="00C436B7"/>
    <w:rsid w:val="00C43989"/>
    <w:rsid w:val="00C43A1F"/>
    <w:rsid w:val="00C43F60"/>
    <w:rsid w:val="00C44C39"/>
    <w:rsid w:val="00C44D54"/>
    <w:rsid w:val="00C44F65"/>
    <w:rsid w:val="00C4585E"/>
    <w:rsid w:val="00C45BC4"/>
    <w:rsid w:val="00C45C96"/>
    <w:rsid w:val="00C47CCC"/>
    <w:rsid w:val="00C50695"/>
    <w:rsid w:val="00C51664"/>
    <w:rsid w:val="00C51DA7"/>
    <w:rsid w:val="00C51E1A"/>
    <w:rsid w:val="00C51FCF"/>
    <w:rsid w:val="00C523C2"/>
    <w:rsid w:val="00C52AF0"/>
    <w:rsid w:val="00C539FE"/>
    <w:rsid w:val="00C54307"/>
    <w:rsid w:val="00C54A27"/>
    <w:rsid w:val="00C54D11"/>
    <w:rsid w:val="00C555F9"/>
    <w:rsid w:val="00C55C8E"/>
    <w:rsid w:val="00C5609B"/>
    <w:rsid w:val="00C561EF"/>
    <w:rsid w:val="00C56C94"/>
    <w:rsid w:val="00C57053"/>
    <w:rsid w:val="00C574E9"/>
    <w:rsid w:val="00C60293"/>
    <w:rsid w:val="00C6086F"/>
    <w:rsid w:val="00C61466"/>
    <w:rsid w:val="00C62067"/>
    <w:rsid w:val="00C63056"/>
    <w:rsid w:val="00C63373"/>
    <w:rsid w:val="00C633CF"/>
    <w:rsid w:val="00C634AF"/>
    <w:rsid w:val="00C63CE6"/>
    <w:rsid w:val="00C63E6C"/>
    <w:rsid w:val="00C64D9E"/>
    <w:rsid w:val="00C65358"/>
    <w:rsid w:val="00C654C6"/>
    <w:rsid w:val="00C655AE"/>
    <w:rsid w:val="00C65F4C"/>
    <w:rsid w:val="00C668F2"/>
    <w:rsid w:val="00C67419"/>
    <w:rsid w:val="00C6755C"/>
    <w:rsid w:val="00C72AAF"/>
    <w:rsid w:val="00C72C68"/>
    <w:rsid w:val="00C72FD1"/>
    <w:rsid w:val="00C7391E"/>
    <w:rsid w:val="00C739F8"/>
    <w:rsid w:val="00C73B8B"/>
    <w:rsid w:val="00C744EB"/>
    <w:rsid w:val="00C74A18"/>
    <w:rsid w:val="00C74DFB"/>
    <w:rsid w:val="00C74FF5"/>
    <w:rsid w:val="00C75206"/>
    <w:rsid w:val="00C75BAE"/>
    <w:rsid w:val="00C76046"/>
    <w:rsid w:val="00C761AD"/>
    <w:rsid w:val="00C765FB"/>
    <w:rsid w:val="00C768ED"/>
    <w:rsid w:val="00C76B28"/>
    <w:rsid w:val="00C76BA1"/>
    <w:rsid w:val="00C77C1C"/>
    <w:rsid w:val="00C80B58"/>
    <w:rsid w:val="00C80CFE"/>
    <w:rsid w:val="00C80E4C"/>
    <w:rsid w:val="00C82186"/>
    <w:rsid w:val="00C827E7"/>
    <w:rsid w:val="00C83794"/>
    <w:rsid w:val="00C8441D"/>
    <w:rsid w:val="00C84763"/>
    <w:rsid w:val="00C84C94"/>
    <w:rsid w:val="00C8587E"/>
    <w:rsid w:val="00C85B31"/>
    <w:rsid w:val="00C86388"/>
    <w:rsid w:val="00C86579"/>
    <w:rsid w:val="00C902B7"/>
    <w:rsid w:val="00C90643"/>
    <w:rsid w:val="00C90720"/>
    <w:rsid w:val="00C90AE3"/>
    <w:rsid w:val="00C90BDB"/>
    <w:rsid w:val="00C920AC"/>
    <w:rsid w:val="00C92D04"/>
    <w:rsid w:val="00C93A86"/>
    <w:rsid w:val="00C93ACD"/>
    <w:rsid w:val="00C9486A"/>
    <w:rsid w:val="00C9507E"/>
    <w:rsid w:val="00C952B1"/>
    <w:rsid w:val="00C95B54"/>
    <w:rsid w:val="00C9660A"/>
    <w:rsid w:val="00C96F5C"/>
    <w:rsid w:val="00C97253"/>
    <w:rsid w:val="00C9789D"/>
    <w:rsid w:val="00CA0DC5"/>
    <w:rsid w:val="00CA148D"/>
    <w:rsid w:val="00CA1FF4"/>
    <w:rsid w:val="00CA2192"/>
    <w:rsid w:val="00CA2EDB"/>
    <w:rsid w:val="00CA30B1"/>
    <w:rsid w:val="00CA347B"/>
    <w:rsid w:val="00CA3B20"/>
    <w:rsid w:val="00CA4E73"/>
    <w:rsid w:val="00CA5C7F"/>
    <w:rsid w:val="00CA651A"/>
    <w:rsid w:val="00CA6845"/>
    <w:rsid w:val="00CA735D"/>
    <w:rsid w:val="00CA79B5"/>
    <w:rsid w:val="00CB0344"/>
    <w:rsid w:val="00CB07DD"/>
    <w:rsid w:val="00CB1117"/>
    <w:rsid w:val="00CB3681"/>
    <w:rsid w:val="00CB3970"/>
    <w:rsid w:val="00CB3FF0"/>
    <w:rsid w:val="00CB4BA3"/>
    <w:rsid w:val="00CB4EC5"/>
    <w:rsid w:val="00CB4F4A"/>
    <w:rsid w:val="00CB5BD2"/>
    <w:rsid w:val="00CB5E26"/>
    <w:rsid w:val="00CB6149"/>
    <w:rsid w:val="00CB6536"/>
    <w:rsid w:val="00CB6675"/>
    <w:rsid w:val="00CB6758"/>
    <w:rsid w:val="00CB6BA8"/>
    <w:rsid w:val="00CB7C94"/>
    <w:rsid w:val="00CC0188"/>
    <w:rsid w:val="00CC0CB4"/>
    <w:rsid w:val="00CC0DCA"/>
    <w:rsid w:val="00CC10B8"/>
    <w:rsid w:val="00CC1571"/>
    <w:rsid w:val="00CC15D7"/>
    <w:rsid w:val="00CC1F59"/>
    <w:rsid w:val="00CC32BB"/>
    <w:rsid w:val="00CC33D9"/>
    <w:rsid w:val="00CC36DF"/>
    <w:rsid w:val="00CC39FB"/>
    <w:rsid w:val="00CC3E0D"/>
    <w:rsid w:val="00CC4496"/>
    <w:rsid w:val="00CC45BD"/>
    <w:rsid w:val="00CC539A"/>
    <w:rsid w:val="00CC55D4"/>
    <w:rsid w:val="00CC6773"/>
    <w:rsid w:val="00CC6953"/>
    <w:rsid w:val="00CC6A6E"/>
    <w:rsid w:val="00CC6EBF"/>
    <w:rsid w:val="00CC7617"/>
    <w:rsid w:val="00CC79F2"/>
    <w:rsid w:val="00CD00B4"/>
    <w:rsid w:val="00CD0C6C"/>
    <w:rsid w:val="00CD1A93"/>
    <w:rsid w:val="00CD1C2B"/>
    <w:rsid w:val="00CD2687"/>
    <w:rsid w:val="00CD2E5F"/>
    <w:rsid w:val="00CD2FBF"/>
    <w:rsid w:val="00CD3E94"/>
    <w:rsid w:val="00CD4C49"/>
    <w:rsid w:val="00CD4CFC"/>
    <w:rsid w:val="00CD4EBF"/>
    <w:rsid w:val="00CD6304"/>
    <w:rsid w:val="00CD6F89"/>
    <w:rsid w:val="00CD7A5C"/>
    <w:rsid w:val="00CD7CFA"/>
    <w:rsid w:val="00CE09AF"/>
    <w:rsid w:val="00CE0A24"/>
    <w:rsid w:val="00CE1040"/>
    <w:rsid w:val="00CE10FD"/>
    <w:rsid w:val="00CE12F7"/>
    <w:rsid w:val="00CE1C4E"/>
    <w:rsid w:val="00CE1E14"/>
    <w:rsid w:val="00CE2C51"/>
    <w:rsid w:val="00CE2F80"/>
    <w:rsid w:val="00CE3215"/>
    <w:rsid w:val="00CE3414"/>
    <w:rsid w:val="00CE4715"/>
    <w:rsid w:val="00CE4E83"/>
    <w:rsid w:val="00CE5398"/>
    <w:rsid w:val="00CE5AFB"/>
    <w:rsid w:val="00CE5F79"/>
    <w:rsid w:val="00CE645A"/>
    <w:rsid w:val="00CE744F"/>
    <w:rsid w:val="00CF060E"/>
    <w:rsid w:val="00CF0C23"/>
    <w:rsid w:val="00CF1EFE"/>
    <w:rsid w:val="00CF2B4C"/>
    <w:rsid w:val="00CF3938"/>
    <w:rsid w:val="00CF427A"/>
    <w:rsid w:val="00CF4568"/>
    <w:rsid w:val="00CF4616"/>
    <w:rsid w:val="00CF4CEC"/>
    <w:rsid w:val="00CF542C"/>
    <w:rsid w:val="00CF62C6"/>
    <w:rsid w:val="00CF74C5"/>
    <w:rsid w:val="00CF7BAC"/>
    <w:rsid w:val="00CF7D5F"/>
    <w:rsid w:val="00D00BAA"/>
    <w:rsid w:val="00D00CDE"/>
    <w:rsid w:val="00D01A5B"/>
    <w:rsid w:val="00D027A4"/>
    <w:rsid w:val="00D02EA3"/>
    <w:rsid w:val="00D034BE"/>
    <w:rsid w:val="00D035AA"/>
    <w:rsid w:val="00D035C2"/>
    <w:rsid w:val="00D03F1E"/>
    <w:rsid w:val="00D03FE7"/>
    <w:rsid w:val="00D04318"/>
    <w:rsid w:val="00D04DBB"/>
    <w:rsid w:val="00D06172"/>
    <w:rsid w:val="00D06461"/>
    <w:rsid w:val="00D065B3"/>
    <w:rsid w:val="00D06A40"/>
    <w:rsid w:val="00D06BEA"/>
    <w:rsid w:val="00D06C99"/>
    <w:rsid w:val="00D07124"/>
    <w:rsid w:val="00D0734F"/>
    <w:rsid w:val="00D11001"/>
    <w:rsid w:val="00D11105"/>
    <w:rsid w:val="00D118C9"/>
    <w:rsid w:val="00D11E98"/>
    <w:rsid w:val="00D12004"/>
    <w:rsid w:val="00D12071"/>
    <w:rsid w:val="00D1259A"/>
    <w:rsid w:val="00D12AA6"/>
    <w:rsid w:val="00D12ED4"/>
    <w:rsid w:val="00D12EF3"/>
    <w:rsid w:val="00D135E9"/>
    <w:rsid w:val="00D1373B"/>
    <w:rsid w:val="00D13A1B"/>
    <w:rsid w:val="00D13D68"/>
    <w:rsid w:val="00D13FA8"/>
    <w:rsid w:val="00D14337"/>
    <w:rsid w:val="00D150FB"/>
    <w:rsid w:val="00D153C6"/>
    <w:rsid w:val="00D160B4"/>
    <w:rsid w:val="00D1669D"/>
    <w:rsid w:val="00D172B0"/>
    <w:rsid w:val="00D173DC"/>
    <w:rsid w:val="00D20618"/>
    <w:rsid w:val="00D2085D"/>
    <w:rsid w:val="00D20A70"/>
    <w:rsid w:val="00D21A9F"/>
    <w:rsid w:val="00D21B61"/>
    <w:rsid w:val="00D21DF5"/>
    <w:rsid w:val="00D22A13"/>
    <w:rsid w:val="00D23C50"/>
    <w:rsid w:val="00D2450A"/>
    <w:rsid w:val="00D2498D"/>
    <w:rsid w:val="00D24AE5"/>
    <w:rsid w:val="00D24FD4"/>
    <w:rsid w:val="00D25497"/>
    <w:rsid w:val="00D25A91"/>
    <w:rsid w:val="00D2662F"/>
    <w:rsid w:val="00D26F08"/>
    <w:rsid w:val="00D27195"/>
    <w:rsid w:val="00D27D23"/>
    <w:rsid w:val="00D27E17"/>
    <w:rsid w:val="00D27EF1"/>
    <w:rsid w:val="00D303DF"/>
    <w:rsid w:val="00D30495"/>
    <w:rsid w:val="00D305E5"/>
    <w:rsid w:val="00D31069"/>
    <w:rsid w:val="00D31BCA"/>
    <w:rsid w:val="00D32367"/>
    <w:rsid w:val="00D32451"/>
    <w:rsid w:val="00D328FE"/>
    <w:rsid w:val="00D32940"/>
    <w:rsid w:val="00D32B04"/>
    <w:rsid w:val="00D33D49"/>
    <w:rsid w:val="00D34356"/>
    <w:rsid w:val="00D357AB"/>
    <w:rsid w:val="00D35904"/>
    <w:rsid w:val="00D35A38"/>
    <w:rsid w:val="00D35EDA"/>
    <w:rsid w:val="00D418DD"/>
    <w:rsid w:val="00D4220B"/>
    <w:rsid w:val="00D441D6"/>
    <w:rsid w:val="00D4626E"/>
    <w:rsid w:val="00D467E4"/>
    <w:rsid w:val="00D468C3"/>
    <w:rsid w:val="00D46B37"/>
    <w:rsid w:val="00D46D51"/>
    <w:rsid w:val="00D4716B"/>
    <w:rsid w:val="00D501E5"/>
    <w:rsid w:val="00D502D2"/>
    <w:rsid w:val="00D50E89"/>
    <w:rsid w:val="00D51449"/>
    <w:rsid w:val="00D522ED"/>
    <w:rsid w:val="00D5324C"/>
    <w:rsid w:val="00D53C03"/>
    <w:rsid w:val="00D542B7"/>
    <w:rsid w:val="00D54779"/>
    <w:rsid w:val="00D54B46"/>
    <w:rsid w:val="00D54C98"/>
    <w:rsid w:val="00D54E03"/>
    <w:rsid w:val="00D5714F"/>
    <w:rsid w:val="00D60C2E"/>
    <w:rsid w:val="00D62E45"/>
    <w:rsid w:val="00D6357A"/>
    <w:rsid w:val="00D6380B"/>
    <w:rsid w:val="00D64FE4"/>
    <w:rsid w:val="00D650BE"/>
    <w:rsid w:val="00D65E55"/>
    <w:rsid w:val="00D6671F"/>
    <w:rsid w:val="00D6687F"/>
    <w:rsid w:val="00D67B16"/>
    <w:rsid w:val="00D67BDB"/>
    <w:rsid w:val="00D67E4F"/>
    <w:rsid w:val="00D7070B"/>
    <w:rsid w:val="00D71398"/>
    <w:rsid w:val="00D71877"/>
    <w:rsid w:val="00D718CD"/>
    <w:rsid w:val="00D71911"/>
    <w:rsid w:val="00D71C0D"/>
    <w:rsid w:val="00D72150"/>
    <w:rsid w:val="00D735B3"/>
    <w:rsid w:val="00D73E0E"/>
    <w:rsid w:val="00D74683"/>
    <w:rsid w:val="00D74A2E"/>
    <w:rsid w:val="00D74A95"/>
    <w:rsid w:val="00D74BC1"/>
    <w:rsid w:val="00D75A26"/>
    <w:rsid w:val="00D76BF5"/>
    <w:rsid w:val="00D77F11"/>
    <w:rsid w:val="00D80898"/>
    <w:rsid w:val="00D80A8D"/>
    <w:rsid w:val="00D8114D"/>
    <w:rsid w:val="00D81B51"/>
    <w:rsid w:val="00D81F4A"/>
    <w:rsid w:val="00D81F76"/>
    <w:rsid w:val="00D826F3"/>
    <w:rsid w:val="00D82D87"/>
    <w:rsid w:val="00D83F8A"/>
    <w:rsid w:val="00D84289"/>
    <w:rsid w:val="00D84462"/>
    <w:rsid w:val="00D84EDE"/>
    <w:rsid w:val="00D8531A"/>
    <w:rsid w:val="00D85853"/>
    <w:rsid w:val="00D8588C"/>
    <w:rsid w:val="00D85E9B"/>
    <w:rsid w:val="00D861CD"/>
    <w:rsid w:val="00D86252"/>
    <w:rsid w:val="00D86D08"/>
    <w:rsid w:val="00D86D29"/>
    <w:rsid w:val="00D86DE1"/>
    <w:rsid w:val="00D8721C"/>
    <w:rsid w:val="00D874D7"/>
    <w:rsid w:val="00D874E6"/>
    <w:rsid w:val="00D90365"/>
    <w:rsid w:val="00D90650"/>
    <w:rsid w:val="00D90D3F"/>
    <w:rsid w:val="00D90F06"/>
    <w:rsid w:val="00D90F26"/>
    <w:rsid w:val="00D91ACA"/>
    <w:rsid w:val="00D91DCF"/>
    <w:rsid w:val="00D92539"/>
    <w:rsid w:val="00D92751"/>
    <w:rsid w:val="00D92935"/>
    <w:rsid w:val="00D92B31"/>
    <w:rsid w:val="00D932C4"/>
    <w:rsid w:val="00D93591"/>
    <w:rsid w:val="00D93F92"/>
    <w:rsid w:val="00D94512"/>
    <w:rsid w:val="00D94630"/>
    <w:rsid w:val="00D948B7"/>
    <w:rsid w:val="00D96CC1"/>
    <w:rsid w:val="00DA01E5"/>
    <w:rsid w:val="00DA09CF"/>
    <w:rsid w:val="00DA0BBE"/>
    <w:rsid w:val="00DA1456"/>
    <w:rsid w:val="00DA1B8D"/>
    <w:rsid w:val="00DA24DA"/>
    <w:rsid w:val="00DA28CC"/>
    <w:rsid w:val="00DA2A4B"/>
    <w:rsid w:val="00DA306C"/>
    <w:rsid w:val="00DA361E"/>
    <w:rsid w:val="00DA5121"/>
    <w:rsid w:val="00DA556F"/>
    <w:rsid w:val="00DA6A5C"/>
    <w:rsid w:val="00DA6F57"/>
    <w:rsid w:val="00DB0298"/>
    <w:rsid w:val="00DB0DDB"/>
    <w:rsid w:val="00DB0F48"/>
    <w:rsid w:val="00DB1179"/>
    <w:rsid w:val="00DB151A"/>
    <w:rsid w:val="00DB2263"/>
    <w:rsid w:val="00DB3363"/>
    <w:rsid w:val="00DB3CC4"/>
    <w:rsid w:val="00DB4DFB"/>
    <w:rsid w:val="00DB4F5C"/>
    <w:rsid w:val="00DB4FA0"/>
    <w:rsid w:val="00DB5132"/>
    <w:rsid w:val="00DB5266"/>
    <w:rsid w:val="00DB54E0"/>
    <w:rsid w:val="00DB578A"/>
    <w:rsid w:val="00DB7836"/>
    <w:rsid w:val="00DB7B56"/>
    <w:rsid w:val="00DB7DED"/>
    <w:rsid w:val="00DC047D"/>
    <w:rsid w:val="00DC08EB"/>
    <w:rsid w:val="00DC1550"/>
    <w:rsid w:val="00DC1735"/>
    <w:rsid w:val="00DC1897"/>
    <w:rsid w:val="00DC1A14"/>
    <w:rsid w:val="00DC1C4E"/>
    <w:rsid w:val="00DC2C48"/>
    <w:rsid w:val="00DC2FCF"/>
    <w:rsid w:val="00DC31F8"/>
    <w:rsid w:val="00DC368F"/>
    <w:rsid w:val="00DC37A7"/>
    <w:rsid w:val="00DC4493"/>
    <w:rsid w:val="00DC4802"/>
    <w:rsid w:val="00DC4AC3"/>
    <w:rsid w:val="00DC55FE"/>
    <w:rsid w:val="00DC5AFA"/>
    <w:rsid w:val="00DC5C0A"/>
    <w:rsid w:val="00DC61DD"/>
    <w:rsid w:val="00DC7134"/>
    <w:rsid w:val="00DC76F5"/>
    <w:rsid w:val="00DD11EA"/>
    <w:rsid w:val="00DD1623"/>
    <w:rsid w:val="00DD16B1"/>
    <w:rsid w:val="00DD24B3"/>
    <w:rsid w:val="00DD2E18"/>
    <w:rsid w:val="00DD2E62"/>
    <w:rsid w:val="00DD2E7C"/>
    <w:rsid w:val="00DD3205"/>
    <w:rsid w:val="00DD4AA1"/>
    <w:rsid w:val="00DD4B25"/>
    <w:rsid w:val="00DD4F29"/>
    <w:rsid w:val="00DD515E"/>
    <w:rsid w:val="00DD545D"/>
    <w:rsid w:val="00DD5588"/>
    <w:rsid w:val="00DD6057"/>
    <w:rsid w:val="00DD61C3"/>
    <w:rsid w:val="00DD63D3"/>
    <w:rsid w:val="00DD6C71"/>
    <w:rsid w:val="00DD70C6"/>
    <w:rsid w:val="00DD717E"/>
    <w:rsid w:val="00DD74FF"/>
    <w:rsid w:val="00DD75CF"/>
    <w:rsid w:val="00DD76DF"/>
    <w:rsid w:val="00DE07F7"/>
    <w:rsid w:val="00DE0A4F"/>
    <w:rsid w:val="00DE10E3"/>
    <w:rsid w:val="00DE20FC"/>
    <w:rsid w:val="00DE306D"/>
    <w:rsid w:val="00DE36F1"/>
    <w:rsid w:val="00DE3CD8"/>
    <w:rsid w:val="00DE44EA"/>
    <w:rsid w:val="00DE48CB"/>
    <w:rsid w:val="00DE53A2"/>
    <w:rsid w:val="00DE5765"/>
    <w:rsid w:val="00DE6466"/>
    <w:rsid w:val="00DE6FDE"/>
    <w:rsid w:val="00DE7309"/>
    <w:rsid w:val="00DE789F"/>
    <w:rsid w:val="00DE7A36"/>
    <w:rsid w:val="00DF0184"/>
    <w:rsid w:val="00DF03E3"/>
    <w:rsid w:val="00DF22D0"/>
    <w:rsid w:val="00DF2C36"/>
    <w:rsid w:val="00DF33A5"/>
    <w:rsid w:val="00DF381F"/>
    <w:rsid w:val="00DF38C4"/>
    <w:rsid w:val="00DF41A7"/>
    <w:rsid w:val="00DF4846"/>
    <w:rsid w:val="00DF5B1C"/>
    <w:rsid w:val="00DF672D"/>
    <w:rsid w:val="00DF735D"/>
    <w:rsid w:val="00DF78B3"/>
    <w:rsid w:val="00E00004"/>
    <w:rsid w:val="00E00150"/>
    <w:rsid w:val="00E003FC"/>
    <w:rsid w:val="00E005FB"/>
    <w:rsid w:val="00E00751"/>
    <w:rsid w:val="00E00789"/>
    <w:rsid w:val="00E00F21"/>
    <w:rsid w:val="00E01DE1"/>
    <w:rsid w:val="00E01E85"/>
    <w:rsid w:val="00E02393"/>
    <w:rsid w:val="00E03809"/>
    <w:rsid w:val="00E03A3D"/>
    <w:rsid w:val="00E03AA9"/>
    <w:rsid w:val="00E04F28"/>
    <w:rsid w:val="00E056F7"/>
    <w:rsid w:val="00E05B9A"/>
    <w:rsid w:val="00E05BCD"/>
    <w:rsid w:val="00E067D3"/>
    <w:rsid w:val="00E067F3"/>
    <w:rsid w:val="00E06F8F"/>
    <w:rsid w:val="00E07EC8"/>
    <w:rsid w:val="00E104D9"/>
    <w:rsid w:val="00E10E75"/>
    <w:rsid w:val="00E113AE"/>
    <w:rsid w:val="00E1222C"/>
    <w:rsid w:val="00E12947"/>
    <w:rsid w:val="00E12B65"/>
    <w:rsid w:val="00E12B97"/>
    <w:rsid w:val="00E134B5"/>
    <w:rsid w:val="00E135D3"/>
    <w:rsid w:val="00E146AB"/>
    <w:rsid w:val="00E14B7B"/>
    <w:rsid w:val="00E161A6"/>
    <w:rsid w:val="00E166CD"/>
    <w:rsid w:val="00E17482"/>
    <w:rsid w:val="00E1754E"/>
    <w:rsid w:val="00E1775D"/>
    <w:rsid w:val="00E17905"/>
    <w:rsid w:val="00E17C63"/>
    <w:rsid w:val="00E20611"/>
    <w:rsid w:val="00E2129D"/>
    <w:rsid w:val="00E21CD8"/>
    <w:rsid w:val="00E22625"/>
    <w:rsid w:val="00E22A09"/>
    <w:rsid w:val="00E24235"/>
    <w:rsid w:val="00E24299"/>
    <w:rsid w:val="00E2483E"/>
    <w:rsid w:val="00E24988"/>
    <w:rsid w:val="00E25AD8"/>
    <w:rsid w:val="00E26C07"/>
    <w:rsid w:val="00E272E8"/>
    <w:rsid w:val="00E27C4F"/>
    <w:rsid w:val="00E30537"/>
    <w:rsid w:val="00E30C80"/>
    <w:rsid w:val="00E3141B"/>
    <w:rsid w:val="00E314D2"/>
    <w:rsid w:val="00E31738"/>
    <w:rsid w:val="00E31B8D"/>
    <w:rsid w:val="00E323D6"/>
    <w:rsid w:val="00E32C03"/>
    <w:rsid w:val="00E333FB"/>
    <w:rsid w:val="00E33527"/>
    <w:rsid w:val="00E3380D"/>
    <w:rsid w:val="00E33C7A"/>
    <w:rsid w:val="00E33CFB"/>
    <w:rsid w:val="00E34A6B"/>
    <w:rsid w:val="00E34AFB"/>
    <w:rsid w:val="00E352F4"/>
    <w:rsid w:val="00E35784"/>
    <w:rsid w:val="00E369C6"/>
    <w:rsid w:val="00E37476"/>
    <w:rsid w:val="00E376F1"/>
    <w:rsid w:val="00E40B67"/>
    <w:rsid w:val="00E40D69"/>
    <w:rsid w:val="00E41762"/>
    <w:rsid w:val="00E43057"/>
    <w:rsid w:val="00E432BD"/>
    <w:rsid w:val="00E44A6A"/>
    <w:rsid w:val="00E44AA0"/>
    <w:rsid w:val="00E453CB"/>
    <w:rsid w:val="00E45F54"/>
    <w:rsid w:val="00E462D2"/>
    <w:rsid w:val="00E464AF"/>
    <w:rsid w:val="00E4694C"/>
    <w:rsid w:val="00E46ABB"/>
    <w:rsid w:val="00E475EA"/>
    <w:rsid w:val="00E50916"/>
    <w:rsid w:val="00E51D22"/>
    <w:rsid w:val="00E52EA5"/>
    <w:rsid w:val="00E52ECC"/>
    <w:rsid w:val="00E53A2C"/>
    <w:rsid w:val="00E53D86"/>
    <w:rsid w:val="00E544E8"/>
    <w:rsid w:val="00E54A2C"/>
    <w:rsid w:val="00E54DDD"/>
    <w:rsid w:val="00E55A98"/>
    <w:rsid w:val="00E56D55"/>
    <w:rsid w:val="00E57121"/>
    <w:rsid w:val="00E602FE"/>
    <w:rsid w:val="00E60AF8"/>
    <w:rsid w:val="00E60DF1"/>
    <w:rsid w:val="00E60FC5"/>
    <w:rsid w:val="00E614E6"/>
    <w:rsid w:val="00E6197E"/>
    <w:rsid w:val="00E61C57"/>
    <w:rsid w:val="00E61D19"/>
    <w:rsid w:val="00E63D03"/>
    <w:rsid w:val="00E641D2"/>
    <w:rsid w:val="00E64AC9"/>
    <w:rsid w:val="00E64D68"/>
    <w:rsid w:val="00E65472"/>
    <w:rsid w:val="00E65992"/>
    <w:rsid w:val="00E65AD0"/>
    <w:rsid w:val="00E65DFD"/>
    <w:rsid w:val="00E6636D"/>
    <w:rsid w:val="00E671EC"/>
    <w:rsid w:val="00E67A1E"/>
    <w:rsid w:val="00E70D68"/>
    <w:rsid w:val="00E717D2"/>
    <w:rsid w:val="00E71AA5"/>
    <w:rsid w:val="00E720BB"/>
    <w:rsid w:val="00E72FFE"/>
    <w:rsid w:val="00E73CAD"/>
    <w:rsid w:val="00E73F01"/>
    <w:rsid w:val="00E742D2"/>
    <w:rsid w:val="00E7430A"/>
    <w:rsid w:val="00E744CF"/>
    <w:rsid w:val="00E748ED"/>
    <w:rsid w:val="00E765F7"/>
    <w:rsid w:val="00E773E2"/>
    <w:rsid w:val="00E77CE3"/>
    <w:rsid w:val="00E80040"/>
    <w:rsid w:val="00E804CA"/>
    <w:rsid w:val="00E80D9B"/>
    <w:rsid w:val="00E81CEE"/>
    <w:rsid w:val="00E81FF8"/>
    <w:rsid w:val="00E839EE"/>
    <w:rsid w:val="00E83A3C"/>
    <w:rsid w:val="00E83CC9"/>
    <w:rsid w:val="00E83FBA"/>
    <w:rsid w:val="00E853ED"/>
    <w:rsid w:val="00E85CF1"/>
    <w:rsid w:val="00E86605"/>
    <w:rsid w:val="00E873E0"/>
    <w:rsid w:val="00E90C43"/>
    <w:rsid w:val="00E9132E"/>
    <w:rsid w:val="00E925AF"/>
    <w:rsid w:val="00E92D4D"/>
    <w:rsid w:val="00E9442D"/>
    <w:rsid w:val="00E94DDF"/>
    <w:rsid w:val="00E95EE0"/>
    <w:rsid w:val="00E9618C"/>
    <w:rsid w:val="00E9645C"/>
    <w:rsid w:val="00E96666"/>
    <w:rsid w:val="00E96D43"/>
    <w:rsid w:val="00E97783"/>
    <w:rsid w:val="00E97A85"/>
    <w:rsid w:val="00EA03B0"/>
    <w:rsid w:val="00EA0D8F"/>
    <w:rsid w:val="00EA1134"/>
    <w:rsid w:val="00EA238D"/>
    <w:rsid w:val="00EA240E"/>
    <w:rsid w:val="00EA30CC"/>
    <w:rsid w:val="00EA41B7"/>
    <w:rsid w:val="00EA46C9"/>
    <w:rsid w:val="00EA4B9D"/>
    <w:rsid w:val="00EA5702"/>
    <w:rsid w:val="00EA5BF4"/>
    <w:rsid w:val="00EA6D32"/>
    <w:rsid w:val="00EA6D36"/>
    <w:rsid w:val="00EB09AE"/>
    <w:rsid w:val="00EB114B"/>
    <w:rsid w:val="00EB1D77"/>
    <w:rsid w:val="00EB1DA0"/>
    <w:rsid w:val="00EB238C"/>
    <w:rsid w:val="00EB244E"/>
    <w:rsid w:val="00EB2D89"/>
    <w:rsid w:val="00EB3FD2"/>
    <w:rsid w:val="00EB5399"/>
    <w:rsid w:val="00EB5D6A"/>
    <w:rsid w:val="00EB6B04"/>
    <w:rsid w:val="00EB6BD9"/>
    <w:rsid w:val="00EB6FCB"/>
    <w:rsid w:val="00EB7A75"/>
    <w:rsid w:val="00EB7D22"/>
    <w:rsid w:val="00EB7E9A"/>
    <w:rsid w:val="00EC0586"/>
    <w:rsid w:val="00EC0C00"/>
    <w:rsid w:val="00EC11B5"/>
    <w:rsid w:val="00EC19EC"/>
    <w:rsid w:val="00EC1BD1"/>
    <w:rsid w:val="00EC2187"/>
    <w:rsid w:val="00EC276A"/>
    <w:rsid w:val="00EC2CC0"/>
    <w:rsid w:val="00EC2DDB"/>
    <w:rsid w:val="00EC3155"/>
    <w:rsid w:val="00EC34EA"/>
    <w:rsid w:val="00EC3723"/>
    <w:rsid w:val="00EC41D2"/>
    <w:rsid w:val="00EC5740"/>
    <w:rsid w:val="00EC60CB"/>
    <w:rsid w:val="00EC71FC"/>
    <w:rsid w:val="00EC75E7"/>
    <w:rsid w:val="00EC7660"/>
    <w:rsid w:val="00EC77CE"/>
    <w:rsid w:val="00ED0F0F"/>
    <w:rsid w:val="00ED1CC4"/>
    <w:rsid w:val="00ED1DED"/>
    <w:rsid w:val="00ED2703"/>
    <w:rsid w:val="00ED29FD"/>
    <w:rsid w:val="00ED34FE"/>
    <w:rsid w:val="00ED3782"/>
    <w:rsid w:val="00ED3AB1"/>
    <w:rsid w:val="00ED3D22"/>
    <w:rsid w:val="00ED4148"/>
    <w:rsid w:val="00ED42E8"/>
    <w:rsid w:val="00ED4450"/>
    <w:rsid w:val="00ED4D6A"/>
    <w:rsid w:val="00ED5B84"/>
    <w:rsid w:val="00ED6AD8"/>
    <w:rsid w:val="00ED771E"/>
    <w:rsid w:val="00ED797B"/>
    <w:rsid w:val="00ED7B1D"/>
    <w:rsid w:val="00ED7FD1"/>
    <w:rsid w:val="00EE0379"/>
    <w:rsid w:val="00EE051A"/>
    <w:rsid w:val="00EE1032"/>
    <w:rsid w:val="00EE16B1"/>
    <w:rsid w:val="00EE1D9D"/>
    <w:rsid w:val="00EE2295"/>
    <w:rsid w:val="00EE29E5"/>
    <w:rsid w:val="00EE33C9"/>
    <w:rsid w:val="00EE418D"/>
    <w:rsid w:val="00EE43A2"/>
    <w:rsid w:val="00EE48D5"/>
    <w:rsid w:val="00EE5170"/>
    <w:rsid w:val="00EE561E"/>
    <w:rsid w:val="00EE588F"/>
    <w:rsid w:val="00EE611E"/>
    <w:rsid w:val="00EE63A4"/>
    <w:rsid w:val="00EE6F89"/>
    <w:rsid w:val="00EF0775"/>
    <w:rsid w:val="00EF1249"/>
    <w:rsid w:val="00EF1D83"/>
    <w:rsid w:val="00EF213D"/>
    <w:rsid w:val="00EF2DC0"/>
    <w:rsid w:val="00EF38D2"/>
    <w:rsid w:val="00EF3922"/>
    <w:rsid w:val="00EF3C61"/>
    <w:rsid w:val="00EF3D8C"/>
    <w:rsid w:val="00EF4458"/>
    <w:rsid w:val="00EF51AE"/>
    <w:rsid w:val="00EF5246"/>
    <w:rsid w:val="00EF5D73"/>
    <w:rsid w:val="00EF714A"/>
    <w:rsid w:val="00EF7944"/>
    <w:rsid w:val="00EF7EF2"/>
    <w:rsid w:val="00EF7FEF"/>
    <w:rsid w:val="00F00198"/>
    <w:rsid w:val="00F00613"/>
    <w:rsid w:val="00F020B9"/>
    <w:rsid w:val="00F0213B"/>
    <w:rsid w:val="00F02319"/>
    <w:rsid w:val="00F027B3"/>
    <w:rsid w:val="00F02B33"/>
    <w:rsid w:val="00F030E4"/>
    <w:rsid w:val="00F046F6"/>
    <w:rsid w:val="00F04FCE"/>
    <w:rsid w:val="00F05087"/>
    <w:rsid w:val="00F05261"/>
    <w:rsid w:val="00F05D9C"/>
    <w:rsid w:val="00F07031"/>
    <w:rsid w:val="00F0714C"/>
    <w:rsid w:val="00F07513"/>
    <w:rsid w:val="00F0751B"/>
    <w:rsid w:val="00F07B60"/>
    <w:rsid w:val="00F07C9B"/>
    <w:rsid w:val="00F1054B"/>
    <w:rsid w:val="00F108E0"/>
    <w:rsid w:val="00F11F73"/>
    <w:rsid w:val="00F120F3"/>
    <w:rsid w:val="00F13FE6"/>
    <w:rsid w:val="00F15589"/>
    <w:rsid w:val="00F15C45"/>
    <w:rsid w:val="00F1623F"/>
    <w:rsid w:val="00F17921"/>
    <w:rsid w:val="00F20417"/>
    <w:rsid w:val="00F2127F"/>
    <w:rsid w:val="00F21752"/>
    <w:rsid w:val="00F217EC"/>
    <w:rsid w:val="00F222F6"/>
    <w:rsid w:val="00F223C6"/>
    <w:rsid w:val="00F22BA9"/>
    <w:rsid w:val="00F22C0B"/>
    <w:rsid w:val="00F237AB"/>
    <w:rsid w:val="00F2399B"/>
    <w:rsid w:val="00F23B4B"/>
    <w:rsid w:val="00F247BB"/>
    <w:rsid w:val="00F24AE4"/>
    <w:rsid w:val="00F253F8"/>
    <w:rsid w:val="00F25B56"/>
    <w:rsid w:val="00F260A0"/>
    <w:rsid w:val="00F2663F"/>
    <w:rsid w:val="00F2737C"/>
    <w:rsid w:val="00F275C9"/>
    <w:rsid w:val="00F31317"/>
    <w:rsid w:val="00F31672"/>
    <w:rsid w:val="00F338AD"/>
    <w:rsid w:val="00F33AD5"/>
    <w:rsid w:val="00F33C9B"/>
    <w:rsid w:val="00F340AC"/>
    <w:rsid w:val="00F34C63"/>
    <w:rsid w:val="00F34EE8"/>
    <w:rsid w:val="00F35AC1"/>
    <w:rsid w:val="00F36167"/>
    <w:rsid w:val="00F36788"/>
    <w:rsid w:val="00F36FA0"/>
    <w:rsid w:val="00F404F9"/>
    <w:rsid w:val="00F4139D"/>
    <w:rsid w:val="00F41D52"/>
    <w:rsid w:val="00F4257F"/>
    <w:rsid w:val="00F42A28"/>
    <w:rsid w:val="00F42E4E"/>
    <w:rsid w:val="00F43AC6"/>
    <w:rsid w:val="00F44823"/>
    <w:rsid w:val="00F44CF2"/>
    <w:rsid w:val="00F44D57"/>
    <w:rsid w:val="00F44EEA"/>
    <w:rsid w:val="00F45C9C"/>
    <w:rsid w:val="00F4684C"/>
    <w:rsid w:val="00F46C86"/>
    <w:rsid w:val="00F47C80"/>
    <w:rsid w:val="00F51BF8"/>
    <w:rsid w:val="00F521C8"/>
    <w:rsid w:val="00F5246A"/>
    <w:rsid w:val="00F524FA"/>
    <w:rsid w:val="00F52921"/>
    <w:rsid w:val="00F52C2E"/>
    <w:rsid w:val="00F52E1E"/>
    <w:rsid w:val="00F532E7"/>
    <w:rsid w:val="00F54090"/>
    <w:rsid w:val="00F54648"/>
    <w:rsid w:val="00F5530B"/>
    <w:rsid w:val="00F55F18"/>
    <w:rsid w:val="00F55F76"/>
    <w:rsid w:val="00F56200"/>
    <w:rsid w:val="00F57B60"/>
    <w:rsid w:val="00F60407"/>
    <w:rsid w:val="00F609CD"/>
    <w:rsid w:val="00F61084"/>
    <w:rsid w:val="00F6110C"/>
    <w:rsid w:val="00F612FE"/>
    <w:rsid w:val="00F61FE1"/>
    <w:rsid w:val="00F62B92"/>
    <w:rsid w:val="00F62C05"/>
    <w:rsid w:val="00F631D1"/>
    <w:rsid w:val="00F632CF"/>
    <w:rsid w:val="00F6368C"/>
    <w:rsid w:val="00F64374"/>
    <w:rsid w:val="00F64D79"/>
    <w:rsid w:val="00F6503B"/>
    <w:rsid w:val="00F66839"/>
    <w:rsid w:val="00F6684E"/>
    <w:rsid w:val="00F669A4"/>
    <w:rsid w:val="00F67BB0"/>
    <w:rsid w:val="00F70689"/>
    <w:rsid w:val="00F70E07"/>
    <w:rsid w:val="00F710BC"/>
    <w:rsid w:val="00F711D4"/>
    <w:rsid w:val="00F72225"/>
    <w:rsid w:val="00F7225A"/>
    <w:rsid w:val="00F72373"/>
    <w:rsid w:val="00F72D80"/>
    <w:rsid w:val="00F73979"/>
    <w:rsid w:val="00F74553"/>
    <w:rsid w:val="00F74760"/>
    <w:rsid w:val="00F74A65"/>
    <w:rsid w:val="00F74C55"/>
    <w:rsid w:val="00F74E9B"/>
    <w:rsid w:val="00F75264"/>
    <w:rsid w:val="00F76088"/>
    <w:rsid w:val="00F778AD"/>
    <w:rsid w:val="00F77DFE"/>
    <w:rsid w:val="00F8027A"/>
    <w:rsid w:val="00F8033D"/>
    <w:rsid w:val="00F80496"/>
    <w:rsid w:val="00F813C7"/>
    <w:rsid w:val="00F81D08"/>
    <w:rsid w:val="00F81D2E"/>
    <w:rsid w:val="00F81F18"/>
    <w:rsid w:val="00F81FC7"/>
    <w:rsid w:val="00F82AF0"/>
    <w:rsid w:val="00F83974"/>
    <w:rsid w:val="00F83BE0"/>
    <w:rsid w:val="00F83EC7"/>
    <w:rsid w:val="00F8400F"/>
    <w:rsid w:val="00F84322"/>
    <w:rsid w:val="00F84C54"/>
    <w:rsid w:val="00F84F62"/>
    <w:rsid w:val="00F85540"/>
    <w:rsid w:val="00F85D12"/>
    <w:rsid w:val="00F86571"/>
    <w:rsid w:val="00F865BB"/>
    <w:rsid w:val="00F86E01"/>
    <w:rsid w:val="00F87493"/>
    <w:rsid w:val="00F8750D"/>
    <w:rsid w:val="00F87C7F"/>
    <w:rsid w:val="00F907AD"/>
    <w:rsid w:val="00F92999"/>
    <w:rsid w:val="00F93022"/>
    <w:rsid w:val="00F93819"/>
    <w:rsid w:val="00F93A4E"/>
    <w:rsid w:val="00F95A3D"/>
    <w:rsid w:val="00F95D0C"/>
    <w:rsid w:val="00F9629A"/>
    <w:rsid w:val="00F962C4"/>
    <w:rsid w:val="00F96634"/>
    <w:rsid w:val="00F96E07"/>
    <w:rsid w:val="00F9714E"/>
    <w:rsid w:val="00F97927"/>
    <w:rsid w:val="00F97E98"/>
    <w:rsid w:val="00F97E9A"/>
    <w:rsid w:val="00FA0E9E"/>
    <w:rsid w:val="00FA1159"/>
    <w:rsid w:val="00FA1773"/>
    <w:rsid w:val="00FA17CA"/>
    <w:rsid w:val="00FA194A"/>
    <w:rsid w:val="00FA25E2"/>
    <w:rsid w:val="00FA3269"/>
    <w:rsid w:val="00FA3421"/>
    <w:rsid w:val="00FA371E"/>
    <w:rsid w:val="00FA3CBA"/>
    <w:rsid w:val="00FA43D9"/>
    <w:rsid w:val="00FA44F9"/>
    <w:rsid w:val="00FA4702"/>
    <w:rsid w:val="00FA490F"/>
    <w:rsid w:val="00FA5AEA"/>
    <w:rsid w:val="00FA6AB9"/>
    <w:rsid w:val="00FA76CE"/>
    <w:rsid w:val="00FA7EEB"/>
    <w:rsid w:val="00FB0226"/>
    <w:rsid w:val="00FB02B3"/>
    <w:rsid w:val="00FB17CB"/>
    <w:rsid w:val="00FB193C"/>
    <w:rsid w:val="00FB2B09"/>
    <w:rsid w:val="00FB3694"/>
    <w:rsid w:val="00FB44D9"/>
    <w:rsid w:val="00FB4674"/>
    <w:rsid w:val="00FB4696"/>
    <w:rsid w:val="00FB46C5"/>
    <w:rsid w:val="00FB481A"/>
    <w:rsid w:val="00FB4F0F"/>
    <w:rsid w:val="00FB656B"/>
    <w:rsid w:val="00FB7626"/>
    <w:rsid w:val="00FB7F15"/>
    <w:rsid w:val="00FC01AA"/>
    <w:rsid w:val="00FC040C"/>
    <w:rsid w:val="00FC1076"/>
    <w:rsid w:val="00FC11B8"/>
    <w:rsid w:val="00FC152D"/>
    <w:rsid w:val="00FC17ED"/>
    <w:rsid w:val="00FC1826"/>
    <w:rsid w:val="00FC1B4A"/>
    <w:rsid w:val="00FC1EC3"/>
    <w:rsid w:val="00FC2014"/>
    <w:rsid w:val="00FC26AD"/>
    <w:rsid w:val="00FC2E45"/>
    <w:rsid w:val="00FC40ED"/>
    <w:rsid w:val="00FC4B2E"/>
    <w:rsid w:val="00FC4CA4"/>
    <w:rsid w:val="00FC5537"/>
    <w:rsid w:val="00FC5B41"/>
    <w:rsid w:val="00FC64F5"/>
    <w:rsid w:val="00FC6BD0"/>
    <w:rsid w:val="00FC72A9"/>
    <w:rsid w:val="00FC7380"/>
    <w:rsid w:val="00FC73A3"/>
    <w:rsid w:val="00FD0AC9"/>
    <w:rsid w:val="00FD239A"/>
    <w:rsid w:val="00FD4942"/>
    <w:rsid w:val="00FD64EE"/>
    <w:rsid w:val="00FD71B1"/>
    <w:rsid w:val="00FD74D6"/>
    <w:rsid w:val="00FD760C"/>
    <w:rsid w:val="00FE0510"/>
    <w:rsid w:val="00FE1ECF"/>
    <w:rsid w:val="00FE1FDC"/>
    <w:rsid w:val="00FE209C"/>
    <w:rsid w:val="00FE23E3"/>
    <w:rsid w:val="00FE2607"/>
    <w:rsid w:val="00FE264D"/>
    <w:rsid w:val="00FE3245"/>
    <w:rsid w:val="00FE382E"/>
    <w:rsid w:val="00FE4D22"/>
    <w:rsid w:val="00FE4DF3"/>
    <w:rsid w:val="00FE52F0"/>
    <w:rsid w:val="00FE544C"/>
    <w:rsid w:val="00FE72AA"/>
    <w:rsid w:val="00FE7385"/>
    <w:rsid w:val="00FE7837"/>
    <w:rsid w:val="00FF07A0"/>
    <w:rsid w:val="00FF1A0B"/>
    <w:rsid w:val="00FF1CB5"/>
    <w:rsid w:val="00FF2011"/>
    <w:rsid w:val="00FF2528"/>
    <w:rsid w:val="00FF29E9"/>
    <w:rsid w:val="00FF336E"/>
    <w:rsid w:val="00FF39BD"/>
    <w:rsid w:val="00FF3B38"/>
    <w:rsid w:val="00FF3BF5"/>
    <w:rsid w:val="00FF3C4D"/>
    <w:rsid w:val="00FF3CC6"/>
    <w:rsid w:val="00FF468E"/>
    <w:rsid w:val="00FF5A93"/>
    <w:rsid w:val="00FF614F"/>
    <w:rsid w:val="00FF6ADD"/>
    <w:rsid w:val="00FF7204"/>
    <w:rsid w:val="00FF7307"/>
    <w:rsid w:val="00FF76A3"/>
    <w:rsid w:val="00FF7EB8"/>
    <w:rsid w:val="00FF7FA8"/>
  </w:rsids>
  <m:mathPr>
    <m:mathFont m:val="Cambria Math"/>
    <m:brkBin m:val="before"/>
    <m:brkBinSub m:val="--"/>
    <m:smallFrac/>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02B04D"/>
  <w15:chartTrackingRefBased/>
  <w15:docId w15:val="{93DDED49-C21F-46F0-8FA3-778699A25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C" w:eastAsia="es-EC"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6F7"/>
    <w:pPr>
      <w:spacing w:after="200" w:line="276" w:lineRule="auto"/>
    </w:pPr>
    <w:rPr>
      <w:rFonts w:ascii="Arial" w:hAnsi="Arial"/>
      <w:sz w:val="22"/>
      <w:szCs w:val="22"/>
      <w:lang w:val="es-CO" w:eastAsia="en-US"/>
    </w:rPr>
  </w:style>
  <w:style w:type="paragraph" w:styleId="Ttulo1">
    <w:name w:val="heading 1"/>
    <w:basedOn w:val="Normal"/>
    <w:next w:val="Normal"/>
    <w:link w:val="Ttulo1Car"/>
    <w:qFormat/>
    <w:rsid w:val="00381239"/>
    <w:pPr>
      <w:spacing w:line="240" w:lineRule="auto"/>
      <w:contextualSpacing/>
      <w:jc w:val="center"/>
      <w:outlineLvl w:val="0"/>
    </w:pPr>
    <w:rPr>
      <w:b/>
      <w:sz w:val="20"/>
      <w:szCs w:val="20"/>
      <w:lang w:val="x-none" w:eastAsia="x-none"/>
    </w:rPr>
  </w:style>
  <w:style w:type="paragraph" w:styleId="Ttulo2">
    <w:name w:val="heading 2"/>
    <w:basedOn w:val="Ttulo3"/>
    <w:next w:val="Normal"/>
    <w:link w:val="Ttulo2Car"/>
    <w:unhideWhenUsed/>
    <w:qFormat/>
    <w:rsid w:val="00381239"/>
    <w:pPr>
      <w:spacing w:before="0" w:line="240" w:lineRule="auto"/>
      <w:jc w:val="center"/>
      <w:outlineLvl w:val="1"/>
    </w:pPr>
    <w:rPr>
      <w:rFonts w:ascii="Arial" w:hAnsi="Arial"/>
      <w:color w:val="000000"/>
      <w:lang w:val="es-EC"/>
    </w:rPr>
  </w:style>
  <w:style w:type="paragraph" w:styleId="Ttulo3">
    <w:name w:val="heading 3"/>
    <w:basedOn w:val="Normal"/>
    <w:next w:val="Normal"/>
    <w:link w:val="Ttulo3Car"/>
    <w:unhideWhenUsed/>
    <w:qFormat/>
    <w:rsid w:val="00E804CA"/>
    <w:pPr>
      <w:keepNext/>
      <w:keepLines/>
      <w:spacing w:before="200" w:after="0"/>
      <w:outlineLvl w:val="2"/>
    </w:pPr>
    <w:rPr>
      <w:rFonts w:ascii="Calibri Light" w:eastAsia="Times New Roman" w:hAnsi="Calibri Light"/>
      <w:b/>
      <w:bCs/>
      <w:color w:val="5B9BD5"/>
      <w:sz w:val="20"/>
      <w:szCs w:val="20"/>
      <w:lang w:val="en-US" w:eastAsia="x-none"/>
    </w:rPr>
  </w:style>
  <w:style w:type="paragraph" w:styleId="Ttulo4">
    <w:name w:val="heading 4"/>
    <w:basedOn w:val="Normal"/>
    <w:next w:val="Normal"/>
    <w:link w:val="Ttulo4Car"/>
    <w:unhideWhenUsed/>
    <w:qFormat/>
    <w:rsid w:val="009D2838"/>
    <w:pPr>
      <w:keepNext/>
      <w:keepLines/>
      <w:spacing w:before="40" w:after="0"/>
      <w:outlineLvl w:val="3"/>
    </w:pPr>
    <w:rPr>
      <w:rFonts w:ascii="Calibri Light" w:eastAsia="Times New Roman" w:hAnsi="Calibri Light"/>
      <w:i/>
      <w:iCs/>
      <w:color w:val="2E74B5"/>
      <w:sz w:val="20"/>
      <w:szCs w:val="20"/>
      <w:lang w:val="x-none" w:eastAsia="x-none"/>
    </w:rPr>
  </w:style>
  <w:style w:type="paragraph" w:styleId="Ttulo5">
    <w:name w:val="heading 5"/>
    <w:basedOn w:val="Normal"/>
    <w:next w:val="Normal"/>
    <w:link w:val="Ttulo5Car"/>
    <w:qFormat/>
    <w:rsid w:val="00766D67"/>
    <w:pPr>
      <w:tabs>
        <w:tab w:val="num" w:pos="1008"/>
      </w:tabs>
      <w:overflowPunct w:val="0"/>
      <w:autoSpaceDE w:val="0"/>
      <w:autoSpaceDN w:val="0"/>
      <w:adjustRightInd w:val="0"/>
      <w:spacing w:before="240" w:after="60" w:line="240" w:lineRule="auto"/>
      <w:ind w:left="1008" w:hanging="1008"/>
      <w:jc w:val="both"/>
      <w:textAlignment w:val="baseline"/>
      <w:outlineLvl w:val="4"/>
    </w:pPr>
    <w:rPr>
      <w:rFonts w:eastAsia="Times New Roman"/>
      <w:szCs w:val="20"/>
      <w:lang w:val="es-ES_tradnl" w:eastAsia="es-ES"/>
    </w:rPr>
  </w:style>
  <w:style w:type="paragraph" w:styleId="Ttulo6">
    <w:name w:val="heading 6"/>
    <w:basedOn w:val="Normal"/>
    <w:next w:val="Normal"/>
    <w:link w:val="Ttulo6Car"/>
    <w:qFormat/>
    <w:rsid w:val="00766D67"/>
    <w:pPr>
      <w:tabs>
        <w:tab w:val="num" w:pos="1152"/>
      </w:tabs>
      <w:overflowPunct w:val="0"/>
      <w:autoSpaceDE w:val="0"/>
      <w:autoSpaceDN w:val="0"/>
      <w:adjustRightInd w:val="0"/>
      <w:spacing w:before="240" w:after="60" w:line="240" w:lineRule="auto"/>
      <w:ind w:left="1152" w:hanging="1152"/>
      <w:jc w:val="both"/>
      <w:textAlignment w:val="baseline"/>
      <w:outlineLvl w:val="5"/>
    </w:pPr>
    <w:rPr>
      <w:rFonts w:eastAsia="Times New Roman"/>
      <w:i/>
      <w:szCs w:val="20"/>
      <w:lang w:val="es-ES_tradnl" w:eastAsia="es-ES"/>
    </w:rPr>
  </w:style>
  <w:style w:type="paragraph" w:styleId="Ttulo7">
    <w:name w:val="heading 7"/>
    <w:basedOn w:val="Normal"/>
    <w:next w:val="Normal"/>
    <w:link w:val="Ttulo7Car"/>
    <w:qFormat/>
    <w:rsid w:val="00766D67"/>
    <w:pPr>
      <w:tabs>
        <w:tab w:val="num" w:pos="1296"/>
      </w:tabs>
      <w:overflowPunct w:val="0"/>
      <w:autoSpaceDE w:val="0"/>
      <w:autoSpaceDN w:val="0"/>
      <w:adjustRightInd w:val="0"/>
      <w:spacing w:before="240" w:after="60" w:line="240" w:lineRule="auto"/>
      <w:ind w:left="1296" w:hanging="1296"/>
      <w:jc w:val="both"/>
      <w:textAlignment w:val="baseline"/>
      <w:outlineLvl w:val="6"/>
    </w:pPr>
    <w:rPr>
      <w:rFonts w:eastAsia="Times New Roman"/>
      <w:sz w:val="20"/>
      <w:szCs w:val="20"/>
      <w:lang w:val="es-ES_tradnl" w:eastAsia="es-ES"/>
    </w:rPr>
  </w:style>
  <w:style w:type="paragraph" w:styleId="Ttulo8">
    <w:name w:val="heading 8"/>
    <w:basedOn w:val="Normal"/>
    <w:next w:val="Normal"/>
    <w:link w:val="Ttulo8Car"/>
    <w:qFormat/>
    <w:rsid w:val="00766D67"/>
    <w:pPr>
      <w:tabs>
        <w:tab w:val="num" w:pos="1440"/>
      </w:tabs>
      <w:overflowPunct w:val="0"/>
      <w:autoSpaceDE w:val="0"/>
      <w:autoSpaceDN w:val="0"/>
      <w:adjustRightInd w:val="0"/>
      <w:spacing w:before="240" w:after="60" w:line="240" w:lineRule="auto"/>
      <w:ind w:left="1440" w:hanging="1440"/>
      <w:jc w:val="both"/>
      <w:textAlignment w:val="baseline"/>
      <w:outlineLvl w:val="7"/>
    </w:pPr>
    <w:rPr>
      <w:rFonts w:eastAsia="Times New Roman"/>
      <w:i/>
      <w:sz w:val="20"/>
      <w:szCs w:val="20"/>
      <w:lang w:val="es-ES_tradnl" w:eastAsia="es-ES"/>
    </w:rPr>
  </w:style>
  <w:style w:type="paragraph" w:styleId="Ttulo9">
    <w:name w:val="heading 9"/>
    <w:basedOn w:val="Normal"/>
    <w:next w:val="Normal"/>
    <w:link w:val="Ttulo9Car"/>
    <w:qFormat/>
    <w:rsid w:val="00766D67"/>
    <w:pPr>
      <w:tabs>
        <w:tab w:val="num" w:pos="1584"/>
      </w:tabs>
      <w:overflowPunct w:val="0"/>
      <w:autoSpaceDE w:val="0"/>
      <w:autoSpaceDN w:val="0"/>
      <w:adjustRightInd w:val="0"/>
      <w:spacing w:before="240" w:after="60" w:line="240" w:lineRule="auto"/>
      <w:ind w:left="1584" w:hanging="1584"/>
      <w:jc w:val="both"/>
      <w:textAlignment w:val="baseline"/>
      <w:outlineLvl w:val="8"/>
    </w:pPr>
    <w:rPr>
      <w:rFonts w:eastAsia="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0A0526"/>
    <w:pPr>
      <w:autoSpaceDE w:val="0"/>
      <w:autoSpaceDN w:val="0"/>
      <w:adjustRightInd w:val="0"/>
    </w:pPr>
    <w:rPr>
      <w:rFonts w:ascii="Arial" w:hAnsi="Arial" w:cs="Arial"/>
      <w:color w:val="000000"/>
      <w:sz w:val="24"/>
      <w:szCs w:val="24"/>
      <w:lang w:val="en-US" w:eastAsia="en-US"/>
    </w:rPr>
  </w:style>
  <w:style w:type="paragraph" w:styleId="Prrafodelista">
    <w:name w:val="List Paragraph"/>
    <w:aliases w:val="List Paragraph (numbered (a)),Liste 1,Bullets,References,inspringtekst,Capítulo,Párrafo de lista2,TIT 2 IND,List Paragraph,Titulo 2,cuadro ghf1"/>
    <w:basedOn w:val="Normal"/>
    <w:link w:val="PrrafodelistaCar"/>
    <w:uiPriority w:val="34"/>
    <w:qFormat/>
    <w:rsid w:val="000A0526"/>
    <w:pPr>
      <w:ind w:left="720"/>
      <w:contextualSpacing/>
    </w:pPr>
    <w:rPr>
      <w:rFonts w:ascii="Calibri" w:hAnsi="Calibri"/>
      <w:sz w:val="20"/>
      <w:szCs w:val="20"/>
      <w:lang w:val="en-US" w:eastAsia="x-none"/>
    </w:rPr>
  </w:style>
  <w:style w:type="paragraph" w:styleId="Sinespaciado">
    <w:name w:val="No Spacing"/>
    <w:link w:val="SinespaciadoCar"/>
    <w:uiPriority w:val="1"/>
    <w:qFormat/>
    <w:rsid w:val="000A0526"/>
    <w:rPr>
      <w:lang w:val="es-ES"/>
    </w:rPr>
  </w:style>
  <w:style w:type="character" w:customStyle="1" w:styleId="Ttulo3Car">
    <w:name w:val="Título 3 Car"/>
    <w:link w:val="Ttulo3"/>
    <w:rsid w:val="00E804CA"/>
    <w:rPr>
      <w:rFonts w:ascii="Calibri Light" w:eastAsia="Times New Roman" w:hAnsi="Calibri Light" w:cs="Times New Roman"/>
      <w:b/>
      <w:bCs/>
      <w:color w:val="5B9BD5"/>
      <w:lang w:val="en-US"/>
    </w:rPr>
  </w:style>
  <w:style w:type="paragraph" w:styleId="Descripcin">
    <w:name w:val="caption"/>
    <w:basedOn w:val="Normal"/>
    <w:next w:val="Normal"/>
    <w:uiPriority w:val="35"/>
    <w:unhideWhenUsed/>
    <w:qFormat/>
    <w:rsid w:val="00E717D2"/>
    <w:pPr>
      <w:spacing w:line="240" w:lineRule="auto"/>
    </w:pPr>
    <w:rPr>
      <w:i/>
      <w:iCs/>
      <w:color w:val="44546A"/>
      <w:sz w:val="18"/>
      <w:szCs w:val="18"/>
    </w:rPr>
  </w:style>
  <w:style w:type="paragraph" w:styleId="NormalWeb">
    <w:name w:val="Normal (Web)"/>
    <w:basedOn w:val="Normal"/>
    <w:uiPriority w:val="99"/>
    <w:semiHidden/>
    <w:unhideWhenUsed/>
    <w:rsid w:val="00490656"/>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Style1">
    <w:name w:val="Style1"/>
    <w:basedOn w:val="Ttulo3"/>
    <w:link w:val="Style1Char"/>
    <w:qFormat/>
    <w:rsid w:val="00E1754E"/>
    <w:pPr>
      <w:jc w:val="center"/>
    </w:pPr>
    <w:rPr>
      <w:lang w:val="es-EC"/>
    </w:rPr>
  </w:style>
  <w:style w:type="character" w:customStyle="1" w:styleId="Style1Char">
    <w:name w:val="Style1 Char"/>
    <w:link w:val="Style1"/>
    <w:rsid w:val="00E1754E"/>
    <w:rPr>
      <w:rFonts w:ascii="Calibri Light" w:eastAsia="Times New Roman" w:hAnsi="Calibri Light" w:cs="Times New Roman"/>
      <w:b/>
      <w:bCs/>
      <w:color w:val="5B9BD5"/>
      <w:lang w:val="es-EC"/>
    </w:rPr>
  </w:style>
  <w:style w:type="character" w:customStyle="1" w:styleId="Ttulo4Car">
    <w:name w:val="Título 4 Car"/>
    <w:link w:val="Ttulo4"/>
    <w:rsid w:val="009D2838"/>
    <w:rPr>
      <w:rFonts w:ascii="Calibri Light" w:eastAsia="Times New Roman" w:hAnsi="Calibri Light" w:cs="Times New Roman"/>
      <w:i/>
      <w:iCs/>
      <w:color w:val="2E74B5"/>
    </w:rPr>
  </w:style>
  <w:style w:type="character" w:styleId="Hipervnculo">
    <w:name w:val="Hyperlink"/>
    <w:uiPriority w:val="99"/>
    <w:unhideWhenUsed/>
    <w:rsid w:val="002603C2"/>
    <w:rPr>
      <w:color w:val="0000FF"/>
      <w:u w:val="single"/>
    </w:rPr>
  </w:style>
  <w:style w:type="character" w:styleId="Refdecomentario">
    <w:name w:val="annotation reference"/>
    <w:uiPriority w:val="99"/>
    <w:unhideWhenUsed/>
    <w:rsid w:val="00004E6A"/>
    <w:rPr>
      <w:sz w:val="16"/>
      <w:szCs w:val="16"/>
    </w:rPr>
  </w:style>
  <w:style w:type="paragraph" w:styleId="Textocomentario">
    <w:name w:val="annotation text"/>
    <w:basedOn w:val="Normal"/>
    <w:link w:val="TextocomentarioCar"/>
    <w:unhideWhenUsed/>
    <w:rsid w:val="00004E6A"/>
    <w:pPr>
      <w:spacing w:line="240" w:lineRule="auto"/>
    </w:pPr>
    <w:rPr>
      <w:rFonts w:ascii="Calibri" w:hAnsi="Calibri"/>
      <w:sz w:val="20"/>
      <w:szCs w:val="20"/>
      <w:lang w:val="x-none" w:eastAsia="x-none"/>
    </w:rPr>
  </w:style>
  <w:style w:type="character" w:customStyle="1" w:styleId="TextocomentarioCar">
    <w:name w:val="Texto comentario Car"/>
    <w:link w:val="Textocomentario"/>
    <w:rsid w:val="00004E6A"/>
    <w:rPr>
      <w:sz w:val="20"/>
      <w:szCs w:val="20"/>
    </w:rPr>
  </w:style>
  <w:style w:type="paragraph" w:styleId="Asuntodelcomentario">
    <w:name w:val="annotation subject"/>
    <w:basedOn w:val="Textocomentario"/>
    <w:next w:val="Textocomentario"/>
    <w:link w:val="AsuntodelcomentarioCar"/>
    <w:uiPriority w:val="99"/>
    <w:semiHidden/>
    <w:unhideWhenUsed/>
    <w:rsid w:val="00004E6A"/>
    <w:rPr>
      <w:b/>
      <w:bCs/>
    </w:rPr>
  </w:style>
  <w:style w:type="character" w:customStyle="1" w:styleId="AsuntodelcomentarioCar">
    <w:name w:val="Asunto del comentario Car"/>
    <w:link w:val="Asuntodelcomentario"/>
    <w:uiPriority w:val="99"/>
    <w:semiHidden/>
    <w:rsid w:val="00004E6A"/>
    <w:rPr>
      <w:b/>
      <w:bCs/>
      <w:sz w:val="20"/>
      <w:szCs w:val="20"/>
    </w:rPr>
  </w:style>
  <w:style w:type="paragraph" w:styleId="Textodeglobo">
    <w:name w:val="Balloon Text"/>
    <w:basedOn w:val="Normal"/>
    <w:link w:val="TextodegloboCar"/>
    <w:uiPriority w:val="99"/>
    <w:semiHidden/>
    <w:unhideWhenUsed/>
    <w:rsid w:val="00004E6A"/>
    <w:pPr>
      <w:spacing w:after="0" w:line="240" w:lineRule="auto"/>
    </w:pPr>
    <w:rPr>
      <w:rFonts w:ascii="Segoe UI" w:hAnsi="Segoe UI"/>
      <w:sz w:val="18"/>
      <w:szCs w:val="18"/>
      <w:lang w:val="x-none" w:eastAsia="x-none"/>
    </w:rPr>
  </w:style>
  <w:style w:type="character" w:customStyle="1" w:styleId="TextodegloboCar">
    <w:name w:val="Texto de globo Car"/>
    <w:link w:val="Textodeglobo"/>
    <w:uiPriority w:val="99"/>
    <w:semiHidden/>
    <w:rsid w:val="00004E6A"/>
    <w:rPr>
      <w:rFonts w:ascii="Segoe UI" w:hAnsi="Segoe UI" w:cs="Segoe UI"/>
      <w:sz w:val="18"/>
      <w:szCs w:val="18"/>
    </w:rPr>
  </w:style>
  <w:style w:type="paragraph" w:customStyle="1" w:styleId="style2">
    <w:name w:val="style2"/>
    <w:basedOn w:val="Normal"/>
    <w:rsid w:val="00067F85"/>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style21">
    <w:name w:val="style21"/>
    <w:basedOn w:val="Fuentedeprrafopredeter"/>
    <w:rsid w:val="00067F85"/>
  </w:style>
  <w:style w:type="character" w:styleId="Textoennegrita">
    <w:name w:val="Strong"/>
    <w:uiPriority w:val="22"/>
    <w:qFormat/>
    <w:rsid w:val="00067F85"/>
    <w:rPr>
      <w:b/>
      <w:bCs/>
    </w:rPr>
  </w:style>
  <w:style w:type="character" w:styleId="nfasis">
    <w:name w:val="Emphasis"/>
    <w:uiPriority w:val="20"/>
    <w:qFormat/>
    <w:rsid w:val="00B06B78"/>
    <w:rPr>
      <w:b/>
      <w:bCs/>
      <w:i w:val="0"/>
      <w:iCs w:val="0"/>
    </w:rPr>
  </w:style>
  <w:style w:type="character" w:customStyle="1" w:styleId="st1">
    <w:name w:val="st1"/>
    <w:basedOn w:val="Fuentedeprrafopredeter"/>
    <w:rsid w:val="00B06B78"/>
  </w:style>
  <w:style w:type="character" w:customStyle="1" w:styleId="Ttulo1Car">
    <w:name w:val="Título 1 Car"/>
    <w:link w:val="Ttulo1"/>
    <w:rsid w:val="00381239"/>
    <w:rPr>
      <w:rFonts w:ascii="Arial" w:hAnsi="Arial" w:cs="Arial"/>
      <w:b/>
    </w:rPr>
  </w:style>
  <w:style w:type="character" w:customStyle="1" w:styleId="Ttulo2Car">
    <w:name w:val="Título 2 Car"/>
    <w:link w:val="Ttulo2"/>
    <w:rsid w:val="00381239"/>
    <w:rPr>
      <w:rFonts w:ascii="Arial" w:eastAsia="Times New Roman" w:hAnsi="Arial" w:cs="Arial"/>
      <w:b/>
      <w:bCs/>
      <w:color w:val="000000"/>
      <w:lang w:val="es-EC"/>
    </w:rPr>
  </w:style>
  <w:style w:type="paragraph" w:styleId="Encabezado">
    <w:name w:val="header"/>
    <w:basedOn w:val="Normal"/>
    <w:link w:val="EncabezadoCar"/>
    <w:uiPriority w:val="99"/>
    <w:unhideWhenUsed/>
    <w:rsid w:val="004B4D2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B4D25"/>
  </w:style>
  <w:style w:type="paragraph" w:styleId="Piedepgina">
    <w:name w:val="footer"/>
    <w:basedOn w:val="Normal"/>
    <w:link w:val="PiedepginaCar"/>
    <w:uiPriority w:val="99"/>
    <w:unhideWhenUsed/>
    <w:rsid w:val="004B4D2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B4D25"/>
  </w:style>
  <w:style w:type="paragraph" w:styleId="Textoindependiente3">
    <w:name w:val="Body Text 3"/>
    <w:basedOn w:val="Normal"/>
    <w:link w:val="Textoindependiente3Car"/>
    <w:rsid w:val="00D74A95"/>
    <w:pPr>
      <w:numPr>
        <w:ilvl w:val="12"/>
      </w:numPr>
      <w:spacing w:after="0" w:line="240" w:lineRule="auto"/>
      <w:jc w:val="both"/>
    </w:pPr>
    <w:rPr>
      <w:rFonts w:ascii="Futura Md BT" w:eastAsia="Times New Roman" w:hAnsi="Futura Md BT"/>
      <w:snapToGrid w:val="0"/>
      <w:sz w:val="24"/>
      <w:szCs w:val="20"/>
      <w:shd w:val="clear" w:color="auto" w:fill="FFFF00"/>
      <w:lang w:val="es-ES" w:eastAsia="es-ES"/>
    </w:rPr>
  </w:style>
  <w:style w:type="character" w:customStyle="1" w:styleId="Textoindependiente3Car">
    <w:name w:val="Texto independiente 3 Car"/>
    <w:link w:val="Textoindependiente3"/>
    <w:rsid w:val="00D74A95"/>
    <w:rPr>
      <w:rFonts w:ascii="Futura Md BT" w:eastAsia="Times New Roman" w:hAnsi="Futura Md BT" w:cs="Times New Roman"/>
      <w:snapToGrid w:val="0"/>
      <w:sz w:val="24"/>
      <w:szCs w:val="20"/>
      <w:lang w:val="es-ES" w:eastAsia="es-ES"/>
    </w:rPr>
  </w:style>
  <w:style w:type="paragraph" w:styleId="Textoindependiente">
    <w:name w:val="Body Text"/>
    <w:basedOn w:val="Normal"/>
    <w:link w:val="TextoindependienteCar"/>
    <w:uiPriority w:val="99"/>
    <w:unhideWhenUsed/>
    <w:rsid w:val="00D74A95"/>
    <w:pPr>
      <w:spacing w:after="120" w:line="240" w:lineRule="auto"/>
      <w:ind w:right="51"/>
      <w:jc w:val="both"/>
    </w:pPr>
    <w:rPr>
      <w:rFonts w:eastAsia="Times New Roman"/>
      <w:color w:val="000000"/>
      <w:sz w:val="20"/>
      <w:szCs w:val="20"/>
      <w:lang w:val="x-none" w:eastAsia="es-ES"/>
    </w:rPr>
  </w:style>
  <w:style w:type="character" w:customStyle="1" w:styleId="TextoindependienteCar">
    <w:name w:val="Texto independiente Car"/>
    <w:link w:val="Textoindependiente"/>
    <w:uiPriority w:val="99"/>
    <w:rsid w:val="00D74A95"/>
    <w:rPr>
      <w:rFonts w:ascii="Arial" w:eastAsia="Times New Roman" w:hAnsi="Arial" w:cs="Times New Roman"/>
      <w:color w:val="000000"/>
      <w:sz w:val="20"/>
      <w:szCs w:val="20"/>
      <w:lang w:eastAsia="es-ES"/>
    </w:rPr>
  </w:style>
  <w:style w:type="table" w:styleId="Tablaconcuadrcula">
    <w:name w:val="Table Grid"/>
    <w:basedOn w:val="Tablanormal"/>
    <w:uiPriority w:val="39"/>
    <w:rsid w:val="00B41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A45916"/>
    <w:pPr>
      <w:spacing w:after="0" w:line="240" w:lineRule="auto"/>
    </w:pPr>
    <w:rPr>
      <w:rFonts w:ascii="Calibri" w:hAnsi="Calibri"/>
      <w:sz w:val="20"/>
      <w:szCs w:val="20"/>
      <w:lang w:val="es-ES" w:eastAsia="x-none"/>
    </w:rPr>
  </w:style>
  <w:style w:type="character" w:customStyle="1" w:styleId="TextonotapieCar">
    <w:name w:val="Texto nota pie Car"/>
    <w:link w:val="Textonotapie"/>
    <w:uiPriority w:val="99"/>
    <w:semiHidden/>
    <w:rsid w:val="00A45916"/>
    <w:rPr>
      <w:sz w:val="20"/>
      <w:szCs w:val="20"/>
      <w:lang w:val="es-ES"/>
    </w:rPr>
  </w:style>
  <w:style w:type="character" w:styleId="Refdenotaalpie">
    <w:name w:val="footnote reference"/>
    <w:uiPriority w:val="99"/>
    <w:unhideWhenUsed/>
    <w:rsid w:val="00A45916"/>
    <w:rPr>
      <w:vertAlign w:val="superscript"/>
    </w:rPr>
  </w:style>
  <w:style w:type="character" w:customStyle="1" w:styleId="object">
    <w:name w:val="object"/>
    <w:basedOn w:val="Fuentedeprrafopredeter"/>
    <w:rsid w:val="00847B8D"/>
  </w:style>
  <w:style w:type="paragraph" w:styleId="Tabladeilustraciones">
    <w:name w:val="table of figures"/>
    <w:basedOn w:val="Normal"/>
    <w:next w:val="Normal"/>
    <w:uiPriority w:val="99"/>
    <w:semiHidden/>
    <w:unhideWhenUsed/>
    <w:rsid w:val="00C33841"/>
    <w:pPr>
      <w:spacing w:after="0"/>
    </w:pPr>
  </w:style>
  <w:style w:type="paragraph" w:styleId="Revisin">
    <w:name w:val="Revision"/>
    <w:hidden/>
    <w:uiPriority w:val="99"/>
    <w:semiHidden/>
    <w:rsid w:val="0097371A"/>
    <w:rPr>
      <w:sz w:val="22"/>
      <w:szCs w:val="22"/>
      <w:lang w:val="es-CO" w:eastAsia="en-US"/>
    </w:rPr>
  </w:style>
  <w:style w:type="character" w:customStyle="1" w:styleId="SinespaciadoCar">
    <w:name w:val="Sin espaciado Car"/>
    <w:link w:val="Sinespaciado"/>
    <w:uiPriority w:val="1"/>
    <w:rsid w:val="00AC13EB"/>
    <w:rPr>
      <w:lang w:val="es-ES" w:eastAsia="es-EC" w:bidi="ar-SA"/>
    </w:rPr>
  </w:style>
  <w:style w:type="character" w:customStyle="1" w:styleId="PrrafodelistaCar">
    <w:name w:val="Párrafo de lista Car"/>
    <w:aliases w:val="List Paragraph (numbered (a)) Car,Liste 1 Car,Bullets Car,References Car,inspringtekst Car,Capítulo Car,Párrafo de lista2 Car,TIT 2 IND Car,List Paragraph Car,Titulo 2 Car,cuadro ghf1 Car"/>
    <w:link w:val="Prrafodelista"/>
    <w:uiPriority w:val="34"/>
    <w:rsid w:val="00794C58"/>
    <w:rPr>
      <w:rFonts w:ascii="Calibri" w:eastAsia="Calibri" w:hAnsi="Calibri" w:cs="Times New Roman"/>
      <w:lang w:val="en-US"/>
    </w:rPr>
  </w:style>
  <w:style w:type="character" w:customStyle="1" w:styleId="Ttulo5Car">
    <w:name w:val="Título 5 Car"/>
    <w:link w:val="Ttulo5"/>
    <w:rsid w:val="00766D67"/>
    <w:rPr>
      <w:rFonts w:ascii="Arial" w:eastAsia="Times New Roman" w:hAnsi="Arial"/>
      <w:sz w:val="22"/>
      <w:lang w:val="es-ES_tradnl" w:eastAsia="es-ES"/>
    </w:rPr>
  </w:style>
  <w:style w:type="character" w:customStyle="1" w:styleId="Ttulo6Car">
    <w:name w:val="Título 6 Car"/>
    <w:link w:val="Ttulo6"/>
    <w:rsid w:val="00766D67"/>
    <w:rPr>
      <w:rFonts w:ascii="Arial" w:eastAsia="Times New Roman" w:hAnsi="Arial"/>
      <w:i/>
      <w:sz w:val="22"/>
      <w:lang w:val="es-ES_tradnl" w:eastAsia="es-ES"/>
    </w:rPr>
  </w:style>
  <w:style w:type="character" w:customStyle="1" w:styleId="Ttulo7Car">
    <w:name w:val="Título 7 Car"/>
    <w:link w:val="Ttulo7"/>
    <w:rsid w:val="00766D67"/>
    <w:rPr>
      <w:rFonts w:ascii="Arial" w:eastAsia="Times New Roman" w:hAnsi="Arial"/>
      <w:lang w:val="es-ES_tradnl" w:eastAsia="es-ES"/>
    </w:rPr>
  </w:style>
  <w:style w:type="character" w:customStyle="1" w:styleId="Ttulo8Car">
    <w:name w:val="Título 8 Car"/>
    <w:link w:val="Ttulo8"/>
    <w:rsid w:val="00766D67"/>
    <w:rPr>
      <w:rFonts w:ascii="Arial" w:eastAsia="Times New Roman" w:hAnsi="Arial"/>
      <w:i/>
      <w:lang w:val="es-ES_tradnl" w:eastAsia="es-ES"/>
    </w:rPr>
  </w:style>
  <w:style w:type="character" w:customStyle="1" w:styleId="Ttulo9Car">
    <w:name w:val="Título 9 Car"/>
    <w:link w:val="Ttulo9"/>
    <w:rsid w:val="00766D67"/>
    <w:rPr>
      <w:rFonts w:ascii="Arial" w:eastAsia="Times New Roman" w:hAnsi="Arial"/>
      <w:i/>
      <w:sz w:val="18"/>
      <w:lang w:val="es-ES_tradnl" w:eastAsia="es-ES"/>
    </w:rPr>
  </w:style>
  <w:style w:type="numbering" w:customStyle="1" w:styleId="Sinlista1">
    <w:name w:val="Sin lista1"/>
    <w:next w:val="Sinlista"/>
    <w:uiPriority w:val="99"/>
    <w:semiHidden/>
    <w:unhideWhenUsed/>
    <w:rsid w:val="00766D67"/>
  </w:style>
  <w:style w:type="table" w:customStyle="1" w:styleId="Tablaconcuadrcula1">
    <w:name w:val="Tabla con cuadrícula1"/>
    <w:basedOn w:val="Tablanormal"/>
    <w:next w:val="Tablaconcuadrcula"/>
    <w:rsid w:val="00766D6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B3454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5539B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B115B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7D725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E913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5484">
      <w:bodyDiv w:val="1"/>
      <w:marLeft w:val="0"/>
      <w:marRight w:val="0"/>
      <w:marTop w:val="0"/>
      <w:marBottom w:val="0"/>
      <w:divBdr>
        <w:top w:val="none" w:sz="0" w:space="0" w:color="auto"/>
        <w:left w:val="none" w:sz="0" w:space="0" w:color="auto"/>
        <w:bottom w:val="none" w:sz="0" w:space="0" w:color="auto"/>
        <w:right w:val="none" w:sz="0" w:space="0" w:color="auto"/>
      </w:divBdr>
    </w:div>
    <w:div w:id="27923914">
      <w:bodyDiv w:val="1"/>
      <w:marLeft w:val="0"/>
      <w:marRight w:val="0"/>
      <w:marTop w:val="0"/>
      <w:marBottom w:val="0"/>
      <w:divBdr>
        <w:top w:val="none" w:sz="0" w:space="0" w:color="auto"/>
        <w:left w:val="none" w:sz="0" w:space="0" w:color="auto"/>
        <w:bottom w:val="none" w:sz="0" w:space="0" w:color="auto"/>
        <w:right w:val="none" w:sz="0" w:space="0" w:color="auto"/>
      </w:divBdr>
    </w:div>
    <w:div w:id="43796554">
      <w:bodyDiv w:val="1"/>
      <w:marLeft w:val="0"/>
      <w:marRight w:val="0"/>
      <w:marTop w:val="0"/>
      <w:marBottom w:val="0"/>
      <w:divBdr>
        <w:top w:val="none" w:sz="0" w:space="0" w:color="auto"/>
        <w:left w:val="none" w:sz="0" w:space="0" w:color="auto"/>
        <w:bottom w:val="none" w:sz="0" w:space="0" w:color="auto"/>
        <w:right w:val="none" w:sz="0" w:space="0" w:color="auto"/>
      </w:divBdr>
    </w:div>
    <w:div w:id="44767805">
      <w:bodyDiv w:val="1"/>
      <w:marLeft w:val="0"/>
      <w:marRight w:val="0"/>
      <w:marTop w:val="0"/>
      <w:marBottom w:val="0"/>
      <w:divBdr>
        <w:top w:val="none" w:sz="0" w:space="0" w:color="auto"/>
        <w:left w:val="none" w:sz="0" w:space="0" w:color="auto"/>
        <w:bottom w:val="none" w:sz="0" w:space="0" w:color="auto"/>
        <w:right w:val="none" w:sz="0" w:space="0" w:color="auto"/>
      </w:divBdr>
    </w:div>
    <w:div w:id="47610938">
      <w:bodyDiv w:val="1"/>
      <w:marLeft w:val="0"/>
      <w:marRight w:val="0"/>
      <w:marTop w:val="0"/>
      <w:marBottom w:val="0"/>
      <w:divBdr>
        <w:top w:val="none" w:sz="0" w:space="0" w:color="auto"/>
        <w:left w:val="none" w:sz="0" w:space="0" w:color="auto"/>
        <w:bottom w:val="none" w:sz="0" w:space="0" w:color="auto"/>
        <w:right w:val="none" w:sz="0" w:space="0" w:color="auto"/>
      </w:divBdr>
    </w:div>
    <w:div w:id="92095063">
      <w:bodyDiv w:val="1"/>
      <w:marLeft w:val="0"/>
      <w:marRight w:val="0"/>
      <w:marTop w:val="0"/>
      <w:marBottom w:val="0"/>
      <w:divBdr>
        <w:top w:val="none" w:sz="0" w:space="0" w:color="auto"/>
        <w:left w:val="none" w:sz="0" w:space="0" w:color="auto"/>
        <w:bottom w:val="none" w:sz="0" w:space="0" w:color="auto"/>
        <w:right w:val="none" w:sz="0" w:space="0" w:color="auto"/>
      </w:divBdr>
    </w:div>
    <w:div w:id="97876255">
      <w:bodyDiv w:val="1"/>
      <w:marLeft w:val="0"/>
      <w:marRight w:val="0"/>
      <w:marTop w:val="0"/>
      <w:marBottom w:val="0"/>
      <w:divBdr>
        <w:top w:val="none" w:sz="0" w:space="0" w:color="auto"/>
        <w:left w:val="none" w:sz="0" w:space="0" w:color="auto"/>
        <w:bottom w:val="none" w:sz="0" w:space="0" w:color="auto"/>
        <w:right w:val="none" w:sz="0" w:space="0" w:color="auto"/>
      </w:divBdr>
    </w:div>
    <w:div w:id="146168132">
      <w:bodyDiv w:val="1"/>
      <w:marLeft w:val="0"/>
      <w:marRight w:val="0"/>
      <w:marTop w:val="0"/>
      <w:marBottom w:val="0"/>
      <w:divBdr>
        <w:top w:val="none" w:sz="0" w:space="0" w:color="auto"/>
        <w:left w:val="none" w:sz="0" w:space="0" w:color="auto"/>
        <w:bottom w:val="none" w:sz="0" w:space="0" w:color="auto"/>
        <w:right w:val="none" w:sz="0" w:space="0" w:color="auto"/>
      </w:divBdr>
    </w:div>
    <w:div w:id="146628102">
      <w:bodyDiv w:val="1"/>
      <w:marLeft w:val="0"/>
      <w:marRight w:val="0"/>
      <w:marTop w:val="0"/>
      <w:marBottom w:val="0"/>
      <w:divBdr>
        <w:top w:val="none" w:sz="0" w:space="0" w:color="auto"/>
        <w:left w:val="none" w:sz="0" w:space="0" w:color="auto"/>
        <w:bottom w:val="none" w:sz="0" w:space="0" w:color="auto"/>
        <w:right w:val="none" w:sz="0" w:space="0" w:color="auto"/>
      </w:divBdr>
    </w:div>
    <w:div w:id="184949400">
      <w:bodyDiv w:val="1"/>
      <w:marLeft w:val="0"/>
      <w:marRight w:val="0"/>
      <w:marTop w:val="0"/>
      <w:marBottom w:val="0"/>
      <w:divBdr>
        <w:top w:val="none" w:sz="0" w:space="0" w:color="auto"/>
        <w:left w:val="none" w:sz="0" w:space="0" w:color="auto"/>
        <w:bottom w:val="none" w:sz="0" w:space="0" w:color="auto"/>
        <w:right w:val="none" w:sz="0" w:space="0" w:color="auto"/>
      </w:divBdr>
    </w:div>
    <w:div w:id="189686964">
      <w:bodyDiv w:val="1"/>
      <w:marLeft w:val="0"/>
      <w:marRight w:val="0"/>
      <w:marTop w:val="0"/>
      <w:marBottom w:val="0"/>
      <w:divBdr>
        <w:top w:val="none" w:sz="0" w:space="0" w:color="auto"/>
        <w:left w:val="none" w:sz="0" w:space="0" w:color="auto"/>
        <w:bottom w:val="none" w:sz="0" w:space="0" w:color="auto"/>
        <w:right w:val="none" w:sz="0" w:space="0" w:color="auto"/>
      </w:divBdr>
    </w:div>
    <w:div w:id="190388296">
      <w:bodyDiv w:val="1"/>
      <w:marLeft w:val="0"/>
      <w:marRight w:val="0"/>
      <w:marTop w:val="0"/>
      <w:marBottom w:val="0"/>
      <w:divBdr>
        <w:top w:val="none" w:sz="0" w:space="0" w:color="auto"/>
        <w:left w:val="none" w:sz="0" w:space="0" w:color="auto"/>
        <w:bottom w:val="none" w:sz="0" w:space="0" w:color="auto"/>
        <w:right w:val="none" w:sz="0" w:space="0" w:color="auto"/>
      </w:divBdr>
      <w:divsChild>
        <w:div w:id="713778143">
          <w:marLeft w:val="0"/>
          <w:marRight w:val="0"/>
          <w:marTop w:val="0"/>
          <w:marBottom w:val="0"/>
          <w:divBdr>
            <w:top w:val="none" w:sz="0" w:space="0" w:color="auto"/>
            <w:left w:val="none" w:sz="0" w:space="0" w:color="auto"/>
            <w:bottom w:val="none" w:sz="0" w:space="0" w:color="auto"/>
            <w:right w:val="none" w:sz="0" w:space="0" w:color="auto"/>
          </w:divBdr>
        </w:div>
        <w:div w:id="1144591121">
          <w:marLeft w:val="0"/>
          <w:marRight w:val="0"/>
          <w:marTop w:val="0"/>
          <w:marBottom w:val="0"/>
          <w:divBdr>
            <w:top w:val="none" w:sz="0" w:space="0" w:color="auto"/>
            <w:left w:val="none" w:sz="0" w:space="0" w:color="auto"/>
            <w:bottom w:val="none" w:sz="0" w:space="0" w:color="auto"/>
            <w:right w:val="none" w:sz="0" w:space="0" w:color="auto"/>
          </w:divBdr>
        </w:div>
        <w:div w:id="2022852254">
          <w:marLeft w:val="0"/>
          <w:marRight w:val="0"/>
          <w:marTop w:val="0"/>
          <w:marBottom w:val="0"/>
          <w:divBdr>
            <w:top w:val="none" w:sz="0" w:space="0" w:color="auto"/>
            <w:left w:val="none" w:sz="0" w:space="0" w:color="auto"/>
            <w:bottom w:val="none" w:sz="0" w:space="0" w:color="auto"/>
            <w:right w:val="none" w:sz="0" w:space="0" w:color="auto"/>
          </w:divBdr>
        </w:div>
      </w:divsChild>
    </w:div>
    <w:div w:id="195393444">
      <w:bodyDiv w:val="1"/>
      <w:marLeft w:val="0"/>
      <w:marRight w:val="0"/>
      <w:marTop w:val="0"/>
      <w:marBottom w:val="0"/>
      <w:divBdr>
        <w:top w:val="none" w:sz="0" w:space="0" w:color="auto"/>
        <w:left w:val="none" w:sz="0" w:space="0" w:color="auto"/>
        <w:bottom w:val="none" w:sz="0" w:space="0" w:color="auto"/>
        <w:right w:val="none" w:sz="0" w:space="0" w:color="auto"/>
      </w:divBdr>
    </w:div>
    <w:div w:id="224948795">
      <w:bodyDiv w:val="1"/>
      <w:marLeft w:val="0"/>
      <w:marRight w:val="0"/>
      <w:marTop w:val="0"/>
      <w:marBottom w:val="0"/>
      <w:divBdr>
        <w:top w:val="none" w:sz="0" w:space="0" w:color="auto"/>
        <w:left w:val="none" w:sz="0" w:space="0" w:color="auto"/>
        <w:bottom w:val="none" w:sz="0" w:space="0" w:color="auto"/>
        <w:right w:val="none" w:sz="0" w:space="0" w:color="auto"/>
      </w:divBdr>
    </w:div>
    <w:div w:id="241454927">
      <w:bodyDiv w:val="1"/>
      <w:marLeft w:val="0"/>
      <w:marRight w:val="0"/>
      <w:marTop w:val="0"/>
      <w:marBottom w:val="0"/>
      <w:divBdr>
        <w:top w:val="none" w:sz="0" w:space="0" w:color="auto"/>
        <w:left w:val="none" w:sz="0" w:space="0" w:color="auto"/>
        <w:bottom w:val="none" w:sz="0" w:space="0" w:color="auto"/>
        <w:right w:val="none" w:sz="0" w:space="0" w:color="auto"/>
      </w:divBdr>
      <w:divsChild>
        <w:div w:id="152717590">
          <w:marLeft w:val="0"/>
          <w:marRight w:val="0"/>
          <w:marTop w:val="0"/>
          <w:marBottom w:val="0"/>
          <w:divBdr>
            <w:top w:val="none" w:sz="0" w:space="0" w:color="auto"/>
            <w:left w:val="none" w:sz="0" w:space="0" w:color="auto"/>
            <w:bottom w:val="none" w:sz="0" w:space="0" w:color="auto"/>
            <w:right w:val="none" w:sz="0" w:space="0" w:color="auto"/>
          </w:divBdr>
        </w:div>
        <w:div w:id="215168128">
          <w:marLeft w:val="0"/>
          <w:marRight w:val="0"/>
          <w:marTop w:val="0"/>
          <w:marBottom w:val="0"/>
          <w:divBdr>
            <w:top w:val="none" w:sz="0" w:space="0" w:color="auto"/>
            <w:left w:val="none" w:sz="0" w:space="0" w:color="auto"/>
            <w:bottom w:val="none" w:sz="0" w:space="0" w:color="auto"/>
            <w:right w:val="none" w:sz="0" w:space="0" w:color="auto"/>
          </w:divBdr>
        </w:div>
        <w:div w:id="795177872">
          <w:marLeft w:val="0"/>
          <w:marRight w:val="0"/>
          <w:marTop w:val="0"/>
          <w:marBottom w:val="0"/>
          <w:divBdr>
            <w:top w:val="none" w:sz="0" w:space="0" w:color="auto"/>
            <w:left w:val="none" w:sz="0" w:space="0" w:color="auto"/>
            <w:bottom w:val="none" w:sz="0" w:space="0" w:color="auto"/>
            <w:right w:val="none" w:sz="0" w:space="0" w:color="auto"/>
          </w:divBdr>
        </w:div>
        <w:div w:id="1638218189">
          <w:marLeft w:val="0"/>
          <w:marRight w:val="0"/>
          <w:marTop w:val="0"/>
          <w:marBottom w:val="0"/>
          <w:divBdr>
            <w:top w:val="none" w:sz="0" w:space="0" w:color="auto"/>
            <w:left w:val="none" w:sz="0" w:space="0" w:color="auto"/>
            <w:bottom w:val="none" w:sz="0" w:space="0" w:color="auto"/>
            <w:right w:val="none" w:sz="0" w:space="0" w:color="auto"/>
          </w:divBdr>
        </w:div>
        <w:div w:id="1824657662">
          <w:marLeft w:val="0"/>
          <w:marRight w:val="0"/>
          <w:marTop w:val="0"/>
          <w:marBottom w:val="0"/>
          <w:divBdr>
            <w:top w:val="none" w:sz="0" w:space="0" w:color="auto"/>
            <w:left w:val="none" w:sz="0" w:space="0" w:color="auto"/>
            <w:bottom w:val="none" w:sz="0" w:space="0" w:color="auto"/>
            <w:right w:val="none" w:sz="0" w:space="0" w:color="auto"/>
          </w:divBdr>
        </w:div>
        <w:div w:id="1976065037">
          <w:marLeft w:val="0"/>
          <w:marRight w:val="0"/>
          <w:marTop w:val="0"/>
          <w:marBottom w:val="0"/>
          <w:divBdr>
            <w:top w:val="none" w:sz="0" w:space="0" w:color="auto"/>
            <w:left w:val="none" w:sz="0" w:space="0" w:color="auto"/>
            <w:bottom w:val="none" w:sz="0" w:space="0" w:color="auto"/>
            <w:right w:val="none" w:sz="0" w:space="0" w:color="auto"/>
          </w:divBdr>
        </w:div>
      </w:divsChild>
    </w:div>
    <w:div w:id="305160593">
      <w:bodyDiv w:val="1"/>
      <w:marLeft w:val="0"/>
      <w:marRight w:val="0"/>
      <w:marTop w:val="0"/>
      <w:marBottom w:val="0"/>
      <w:divBdr>
        <w:top w:val="none" w:sz="0" w:space="0" w:color="auto"/>
        <w:left w:val="none" w:sz="0" w:space="0" w:color="auto"/>
        <w:bottom w:val="none" w:sz="0" w:space="0" w:color="auto"/>
        <w:right w:val="none" w:sz="0" w:space="0" w:color="auto"/>
      </w:divBdr>
    </w:div>
    <w:div w:id="334378740">
      <w:bodyDiv w:val="1"/>
      <w:marLeft w:val="0"/>
      <w:marRight w:val="0"/>
      <w:marTop w:val="0"/>
      <w:marBottom w:val="0"/>
      <w:divBdr>
        <w:top w:val="none" w:sz="0" w:space="0" w:color="auto"/>
        <w:left w:val="none" w:sz="0" w:space="0" w:color="auto"/>
        <w:bottom w:val="none" w:sz="0" w:space="0" w:color="auto"/>
        <w:right w:val="none" w:sz="0" w:space="0" w:color="auto"/>
      </w:divBdr>
    </w:div>
    <w:div w:id="359934455">
      <w:bodyDiv w:val="1"/>
      <w:marLeft w:val="0"/>
      <w:marRight w:val="0"/>
      <w:marTop w:val="0"/>
      <w:marBottom w:val="0"/>
      <w:divBdr>
        <w:top w:val="none" w:sz="0" w:space="0" w:color="auto"/>
        <w:left w:val="none" w:sz="0" w:space="0" w:color="auto"/>
        <w:bottom w:val="none" w:sz="0" w:space="0" w:color="auto"/>
        <w:right w:val="none" w:sz="0" w:space="0" w:color="auto"/>
      </w:divBdr>
    </w:div>
    <w:div w:id="392507133">
      <w:bodyDiv w:val="1"/>
      <w:marLeft w:val="0"/>
      <w:marRight w:val="0"/>
      <w:marTop w:val="0"/>
      <w:marBottom w:val="0"/>
      <w:divBdr>
        <w:top w:val="none" w:sz="0" w:space="0" w:color="auto"/>
        <w:left w:val="none" w:sz="0" w:space="0" w:color="auto"/>
        <w:bottom w:val="none" w:sz="0" w:space="0" w:color="auto"/>
        <w:right w:val="none" w:sz="0" w:space="0" w:color="auto"/>
      </w:divBdr>
    </w:div>
    <w:div w:id="443692903">
      <w:bodyDiv w:val="1"/>
      <w:marLeft w:val="0"/>
      <w:marRight w:val="0"/>
      <w:marTop w:val="0"/>
      <w:marBottom w:val="0"/>
      <w:divBdr>
        <w:top w:val="none" w:sz="0" w:space="0" w:color="auto"/>
        <w:left w:val="none" w:sz="0" w:space="0" w:color="auto"/>
        <w:bottom w:val="none" w:sz="0" w:space="0" w:color="auto"/>
        <w:right w:val="none" w:sz="0" w:space="0" w:color="auto"/>
      </w:divBdr>
    </w:div>
    <w:div w:id="474565710">
      <w:bodyDiv w:val="1"/>
      <w:marLeft w:val="0"/>
      <w:marRight w:val="0"/>
      <w:marTop w:val="0"/>
      <w:marBottom w:val="0"/>
      <w:divBdr>
        <w:top w:val="none" w:sz="0" w:space="0" w:color="auto"/>
        <w:left w:val="none" w:sz="0" w:space="0" w:color="auto"/>
        <w:bottom w:val="none" w:sz="0" w:space="0" w:color="auto"/>
        <w:right w:val="none" w:sz="0" w:space="0" w:color="auto"/>
      </w:divBdr>
    </w:div>
    <w:div w:id="492532824">
      <w:bodyDiv w:val="1"/>
      <w:marLeft w:val="0"/>
      <w:marRight w:val="0"/>
      <w:marTop w:val="0"/>
      <w:marBottom w:val="0"/>
      <w:divBdr>
        <w:top w:val="none" w:sz="0" w:space="0" w:color="auto"/>
        <w:left w:val="none" w:sz="0" w:space="0" w:color="auto"/>
        <w:bottom w:val="none" w:sz="0" w:space="0" w:color="auto"/>
        <w:right w:val="none" w:sz="0" w:space="0" w:color="auto"/>
      </w:divBdr>
    </w:div>
    <w:div w:id="498353272">
      <w:bodyDiv w:val="1"/>
      <w:marLeft w:val="0"/>
      <w:marRight w:val="0"/>
      <w:marTop w:val="0"/>
      <w:marBottom w:val="0"/>
      <w:divBdr>
        <w:top w:val="none" w:sz="0" w:space="0" w:color="auto"/>
        <w:left w:val="none" w:sz="0" w:space="0" w:color="auto"/>
        <w:bottom w:val="none" w:sz="0" w:space="0" w:color="auto"/>
        <w:right w:val="none" w:sz="0" w:space="0" w:color="auto"/>
      </w:divBdr>
    </w:div>
    <w:div w:id="567884402">
      <w:bodyDiv w:val="1"/>
      <w:marLeft w:val="0"/>
      <w:marRight w:val="0"/>
      <w:marTop w:val="0"/>
      <w:marBottom w:val="0"/>
      <w:divBdr>
        <w:top w:val="none" w:sz="0" w:space="0" w:color="auto"/>
        <w:left w:val="none" w:sz="0" w:space="0" w:color="auto"/>
        <w:bottom w:val="none" w:sz="0" w:space="0" w:color="auto"/>
        <w:right w:val="none" w:sz="0" w:space="0" w:color="auto"/>
      </w:divBdr>
      <w:divsChild>
        <w:div w:id="2033259102">
          <w:marLeft w:val="0"/>
          <w:marRight w:val="0"/>
          <w:marTop w:val="0"/>
          <w:marBottom w:val="0"/>
          <w:divBdr>
            <w:top w:val="none" w:sz="0" w:space="0" w:color="auto"/>
            <w:left w:val="none" w:sz="0" w:space="0" w:color="auto"/>
            <w:bottom w:val="none" w:sz="0" w:space="0" w:color="auto"/>
            <w:right w:val="none" w:sz="0" w:space="0" w:color="auto"/>
          </w:divBdr>
          <w:divsChild>
            <w:div w:id="1978561697">
              <w:marLeft w:val="0"/>
              <w:marRight w:val="0"/>
              <w:marTop w:val="0"/>
              <w:marBottom w:val="0"/>
              <w:divBdr>
                <w:top w:val="none" w:sz="0" w:space="0" w:color="auto"/>
                <w:left w:val="none" w:sz="0" w:space="0" w:color="auto"/>
                <w:bottom w:val="none" w:sz="0" w:space="0" w:color="auto"/>
                <w:right w:val="none" w:sz="0" w:space="0" w:color="auto"/>
              </w:divBdr>
              <w:divsChild>
                <w:div w:id="902106079">
                  <w:marLeft w:val="0"/>
                  <w:marRight w:val="0"/>
                  <w:marTop w:val="0"/>
                  <w:marBottom w:val="0"/>
                  <w:divBdr>
                    <w:top w:val="none" w:sz="0" w:space="0" w:color="auto"/>
                    <w:left w:val="none" w:sz="0" w:space="0" w:color="auto"/>
                    <w:bottom w:val="none" w:sz="0" w:space="0" w:color="auto"/>
                    <w:right w:val="none" w:sz="0" w:space="0" w:color="auto"/>
                  </w:divBdr>
                  <w:divsChild>
                    <w:div w:id="983778630">
                      <w:marLeft w:val="0"/>
                      <w:marRight w:val="0"/>
                      <w:marTop w:val="600"/>
                      <w:marBottom w:val="600"/>
                      <w:divBdr>
                        <w:top w:val="none" w:sz="0" w:space="0" w:color="auto"/>
                        <w:left w:val="none" w:sz="0" w:space="0" w:color="auto"/>
                        <w:bottom w:val="none" w:sz="0" w:space="0" w:color="auto"/>
                        <w:right w:val="none" w:sz="0" w:space="0" w:color="auto"/>
                      </w:divBdr>
                      <w:divsChild>
                        <w:div w:id="54436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2204054">
      <w:bodyDiv w:val="1"/>
      <w:marLeft w:val="0"/>
      <w:marRight w:val="0"/>
      <w:marTop w:val="0"/>
      <w:marBottom w:val="0"/>
      <w:divBdr>
        <w:top w:val="none" w:sz="0" w:space="0" w:color="auto"/>
        <w:left w:val="none" w:sz="0" w:space="0" w:color="auto"/>
        <w:bottom w:val="none" w:sz="0" w:space="0" w:color="auto"/>
        <w:right w:val="none" w:sz="0" w:space="0" w:color="auto"/>
      </w:divBdr>
    </w:div>
    <w:div w:id="594823101">
      <w:bodyDiv w:val="1"/>
      <w:marLeft w:val="0"/>
      <w:marRight w:val="0"/>
      <w:marTop w:val="0"/>
      <w:marBottom w:val="0"/>
      <w:divBdr>
        <w:top w:val="none" w:sz="0" w:space="0" w:color="auto"/>
        <w:left w:val="none" w:sz="0" w:space="0" w:color="auto"/>
        <w:bottom w:val="none" w:sz="0" w:space="0" w:color="auto"/>
        <w:right w:val="none" w:sz="0" w:space="0" w:color="auto"/>
      </w:divBdr>
    </w:div>
    <w:div w:id="602961196">
      <w:bodyDiv w:val="1"/>
      <w:marLeft w:val="0"/>
      <w:marRight w:val="0"/>
      <w:marTop w:val="0"/>
      <w:marBottom w:val="0"/>
      <w:divBdr>
        <w:top w:val="none" w:sz="0" w:space="0" w:color="auto"/>
        <w:left w:val="none" w:sz="0" w:space="0" w:color="auto"/>
        <w:bottom w:val="none" w:sz="0" w:space="0" w:color="auto"/>
        <w:right w:val="none" w:sz="0" w:space="0" w:color="auto"/>
      </w:divBdr>
    </w:div>
    <w:div w:id="632101565">
      <w:bodyDiv w:val="1"/>
      <w:marLeft w:val="0"/>
      <w:marRight w:val="0"/>
      <w:marTop w:val="0"/>
      <w:marBottom w:val="0"/>
      <w:divBdr>
        <w:top w:val="none" w:sz="0" w:space="0" w:color="auto"/>
        <w:left w:val="none" w:sz="0" w:space="0" w:color="auto"/>
        <w:bottom w:val="none" w:sz="0" w:space="0" w:color="auto"/>
        <w:right w:val="none" w:sz="0" w:space="0" w:color="auto"/>
      </w:divBdr>
    </w:div>
    <w:div w:id="659962432">
      <w:bodyDiv w:val="1"/>
      <w:marLeft w:val="0"/>
      <w:marRight w:val="0"/>
      <w:marTop w:val="0"/>
      <w:marBottom w:val="0"/>
      <w:divBdr>
        <w:top w:val="none" w:sz="0" w:space="0" w:color="auto"/>
        <w:left w:val="none" w:sz="0" w:space="0" w:color="auto"/>
        <w:bottom w:val="none" w:sz="0" w:space="0" w:color="auto"/>
        <w:right w:val="none" w:sz="0" w:space="0" w:color="auto"/>
      </w:divBdr>
    </w:div>
    <w:div w:id="706683709">
      <w:bodyDiv w:val="1"/>
      <w:marLeft w:val="0"/>
      <w:marRight w:val="0"/>
      <w:marTop w:val="0"/>
      <w:marBottom w:val="0"/>
      <w:divBdr>
        <w:top w:val="none" w:sz="0" w:space="0" w:color="auto"/>
        <w:left w:val="none" w:sz="0" w:space="0" w:color="auto"/>
        <w:bottom w:val="none" w:sz="0" w:space="0" w:color="auto"/>
        <w:right w:val="none" w:sz="0" w:space="0" w:color="auto"/>
      </w:divBdr>
    </w:div>
    <w:div w:id="737171225">
      <w:bodyDiv w:val="1"/>
      <w:marLeft w:val="0"/>
      <w:marRight w:val="0"/>
      <w:marTop w:val="0"/>
      <w:marBottom w:val="0"/>
      <w:divBdr>
        <w:top w:val="none" w:sz="0" w:space="0" w:color="auto"/>
        <w:left w:val="none" w:sz="0" w:space="0" w:color="auto"/>
        <w:bottom w:val="none" w:sz="0" w:space="0" w:color="auto"/>
        <w:right w:val="none" w:sz="0" w:space="0" w:color="auto"/>
      </w:divBdr>
    </w:div>
    <w:div w:id="737479652">
      <w:bodyDiv w:val="1"/>
      <w:marLeft w:val="0"/>
      <w:marRight w:val="0"/>
      <w:marTop w:val="0"/>
      <w:marBottom w:val="0"/>
      <w:divBdr>
        <w:top w:val="none" w:sz="0" w:space="0" w:color="auto"/>
        <w:left w:val="none" w:sz="0" w:space="0" w:color="auto"/>
        <w:bottom w:val="none" w:sz="0" w:space="0" w:color="auto"/>
        <w:right w:val="none" w:sz="0" w:space="0" w:color="auto"/>
      </w:divBdr>
    </w:div>
    <w:div w:id="766272884">
      <w:bodyDiv w:val="1"/>
      <w:marLeft w:val="0"/>
      <w:marRight w:val="0"/>
      <w:marTop w:val="0"/>
      <w:marBottom w:val="0"/>
      <w:divBdr>
        <w:top w:val="none" w:sz="0" w:space="0" w:color="auto"/>
        <w:left w:val="none" w:sz="0" w:space="0" w:color="auto"/>
        <w:bottom w:val="none" w:sz="0" w:space="0" w:color="auto"/>
        <w:right w:val="none" w:sz="0" w:space="0" w:color="auto"/>
      </w:divBdr>
    </w:div>
    <w:div w:id="772088640">
      <w:bodyDiv w:val="1"/>
      <w:marLeft w:val="0"/>
      <w:marRight w:val="0"/>
      <w:marTop w:val="0"/>
      <w:marBottom w:val="0"/>
      <w:divBdr>
        <w:top w:val="none" w:sz="0" w:space="0" w:color="auto"/>
        <w:left w:val="none" w:sz="0" w:space="0" w:color="auto"/>
        <w:bottom w:val="none" w:sz="0" w:space="0" w:color="auto"/>
        <w:right w:val="none" w:sz="0" w:space="0" w:color="auto"/>
      </w:divBdr>
    </w:div>
    <w:div w:id="772242251">
      <w:bodyDiv w:val="1"/>
      <w:marLeft w:val="0"/>
      <w:marRight w:val="0"/>
      <w:marTop w:val="0"/>
      <w:marBottom w:val="0"/>
      <w:divBdr>
        <w:top w:val="none" w:sz="0" w:space="0" w:color="auto"/>
        <w:left w:val="none" w:sz="0" w:space="0" w:color="auto"/>
        <w:bottom w:val="none" w:sz="0" w:space="0" w:color="auto"/>
        <w:right w:val="none" w:sz="0" w:space="0" w:color="auto"/>
      </w:divBdr>
      <w:divsChild>
        <w:div w:id="652680077">
          <w:marLeft w:val="0"/>
          <w:marRight w:val="0"/>
          <w:marTop w:val="0"/>
          <w:marBottom w:val="0"/>
          <w:divBdr>
            <w:top w:val="none" w:sz="0" w:space="0" w:color="auto"/>
            <w:left w:val="none" w:sz="0" w:space="0" w:color="auto"/>
            <w:bottom w:val="none" w:sz="0" w:space="0" w:color="auto"/>
            <w:right w:val="none" w:sz="0" w:space="0" w:color="auto"/>
          </w:divBdr>
        </w:div>
        <w:div w:id="1864007196">
          <w:marLeft w:val="0"/>
          <w:marRight w:val="0"/>
          <w:marTop w:val="0"/>
          <w:marBottom w:val="0"/>
          <w:divBdr>
            <w:top w:val="none" w:sz="0" w:space="0" w:color="auto"/>
            <w:left w:val="none" w:sz="0" w:space="0" w:color="auto"/>
            <w:bottom w:val="none" w:sz="0" w:space="0" w:color="auto"/>
            <w:right w:val="none" w:sz="0" w:space="0" w:color="auto"/>
          </w:divBdr>
        </w:div>
      </w:divsChild>
    </w:div>
    <w:div w:id="776798351">
      <w:bodyDiv w:val="1"/>
      <w:marLeft w:val="0"/>
      <w:marRight w:val="0"/>
      <w:marTop w:val="0"/>
      <w:marBottom w:val="0"/>
      <w:divBdr>
        <w:top w:val="none" w:sz="0" w:space="0" w:color="auto"/>
        <w:left w:val="none" w:sz="0" w:space="0" w:color="auto"/>
        <w:bottom w:val="none" w:sz="0" w:space="0" w:color="auto"/>
        <w:right w:val="none" w:sz="0" w:space="0" w:color="auto"/>
      </w:divBdr>
      <w:divsChild>
        <w:div w:id="1238979818">
          <w:marLeft w:val="0"/>
          <w:marRight w:val="0"/>
          <w:marTop w:val="0"/>
          <w:marBottom w:val="0"/>
          <w:divBdr>
            <w:top w:val="none" w:sz="0" w:space="0" w:color="auto"/>
            <w:left w:val="none" w:sz="0" w:space="0" w:color="auto"/>
            <w:bottom w:val="none" w:sz="0" w:space="0" w:color="auto"/>
            <w:right w:val="none" w:sz="0" w:space="0" w:color="auto"/>
          </w:divBdr>
          <w:divsChild>
            <w:div w:id="2082363286">
              <w:marLeft w:val="0"/>
              <w:marRight w:val="0"/>
              <w:marTop w:val="0"/>
              <w:marBottom w:val="0"/>
              <w:divBdr>
                <w:top w:val="none" w:sz="0" w:space="0" w:color="auto"/>
                <w:left w:val="none" w:sz="0" w:space="0" w:color="auto"/>
                <w:bottom w:val="none" w:sz="0" w:space="0" w:color="auto"/>
                <w:right w:val="none" w:sz="0" w:space="0" w:color="auto"/>
              </w:divBdr>
              <w:divsChild>
                <w:div w:id="361059320">
                  <w:marLeft w:val="0"/>
                  <w:marRight w:val="0"/>
                  <w:marTop w:val="100"/>
                  <w:marBottom w:val="100"/>
                  <w:divBdr>
                    <w:top w:val="none" w:sz="0" w:space="0" w:color="auto"/>
                    <w:left w:val="none" w:sz="0" w:space="0" w:color="auto"/>
                    <w:bottom w:val="none" w:sz="0" w:space="0" w:color="auto"/>
                    <w:right w:val="none" w:sz="0" w:space="0" w:color="auto"/>
                  </w:divBdr>
                  <w:divsChild>
                    <w:div w:id="118888844">
                      <w:marLeft w:val="0"/>
                      <w:marRight w:val="0"/>
                      <w:marTop w:val="0"/>
                      <w:marBottom w:val="0"/>
                      <w:divBdr>
                        <w:top w:val="none" w:sz="0" w:space="0" w:color="auto"/>
                        <w:left w:val="none" w:sz="0" w:space="0" w:color="auto"/>
                        <w:bottom w:val="none" w:sz="0" w:space="0" w:color="auto"/>
                        <w:right w:val="none" w:sz="0" w:space="0" w:color="auto"/>
                      </w:divBdr>
                      <w:divsChild>
                        <w:div w:id="814374171">
                          <w:marLeft w:val="0"/>
                          <w:marRight w:val="0"/>
                          <w:marTop w:val="0"/>
                          <w:marBottom w:val="0"/>
                          <w:divBdr>
                            <w:top w:val="none" w:sz="0" w:space="0" w:color="auto"/>
                            <w:left w:val="none" w:sz="0" w:space="0" w:color="auto"/>
                            <w:bottom w:val="none" w:sz="0" w:space="0" w:color="auto"/>
                            <w:right w:val="none" w:sz="0" w:space="0" w:color="auto"/>
                          </w:divBdr>
                          <w:divsChild>
                            <w:div w:id="1536426466">
                              <w:marLeft w:val="0"/>
                              <w:marRight w:val="0"/>
                              <w:marTop w:val="0"/>
                              <w:marBottom w:val="0"/>
                              <w:divBdr>
                                <w:top w:val="none" w:sz="0" w:space="0" w:color="auto"/>
                                <w:left w:val="none" w:sz="0" w:space="0" w:color="auto"/>
                                <w:bottom w:val="none" w:sz="0" w:space="0" w:color="auto"/>
                                <w:right w:val="none" w:sz="0" w:space="0" w:color="auto"/>
                              </w:divBdr>
                              <w:divsChild>
                                <w:div w:id="2093432405">
                                  <w:marLeft w:val="0"/>
                                  <w:marRight w:val="0"/>
                                  <w:marTop w:val="0"/>
                                  <w:marBottom w:val="0"/>
                                  <w:divBdr>
                                    <w:top w:val="none" w:sz="0" w:space="0" w:color="auto"/>
                                    <w:left w:val="none" w:sz="0" w:space="0" w:color="auto"/>
                                    <w:bottom w:val="none" w:sz="0" w:space="0" w:color="auto"/>
                                    <w:right w:val="none" w:sz="0" w:space="0" w:color="auto"/>
                                  </w:divBdr>
                                  <w:divsChild>
                                    <w:div w:id="1919090764">
                                      <w:marLeft w:val="0"/>
                                      <w:marRight w:val="0"/>
                                      <w:marTop w:val="0"/>
                                      <w:marBottom w:val="0"/>
                                      <w:divBdr>
                                        <w:top w:val="none" w:sz="0" w:space="0" w:color="auto"/>
                                        <w:left w:val="none" w:sz="0" w:space="0" w:color="auto"/>
                                        <w:bottom w:val="none" w:sz="0" w:space="0" w:color="auto"/>
                                        <w:right w:val="none" w:sz="0" w:space="0" w:color="auto"/>
                                      </w:divBdr>
                                      <w:divsChild>
                                        <w:div w:id="935597421">
                                          <w:marLeft w:val="0"/>
                                          <w:marRight w:val="0"/>
                                          <w:marTop w:val="0"/>
                                          <w:marBottom w:val="0"/>
                                          <w:divBdr>
                                            <w:top w:val="none" w:sz="0" w:space="0" w:color="auto"/>
                                            <w:left w:val="none" w:sz="0" w:space="0" w:color="auto"/>
                                            <w:bottom w:val="none" w:sz="0" w:space="0" w:color="auto"/>
                                            <w:right w:val="none" w:sz="0" w:space="0" w:color="auto"/>
                                          </w:divBdr>
                                          <w:divsChild>
                                            <w:div w:id="1774547120">
                                              <w:marLeft w:val="0"/>
                                              <w:marRight w:val="0"/>
                                              <w:marTop w:val="0"/>
                                              <w:marBottom w:val="0"/>
                                              <w:divBdr>
                                                <w:top w:val="none" w:sz="0" w:space="0" w:color="auto"/>
                                                <w:left w:val="none" w:sz="0" w:space="0" w:color="auto"/>
                                                <w:bottom w:val="none" w:sz="0" w:space="0" w:color="auto"/>
                                                <w:right w:val="none" w:sz="0" w:space="0" w:color="auto"/>
                                              </w:divBdr>
                                              <w:divsChild>
                                                <w:div w:id="1385831769">
                                                  <w:marLeft w:val="0"/>
                                                  <w:marRight w:val="300"/>
                                                  <w:marTop w:val="0"/>
                                                  <w:marBottom w:val="0"/>
                                                  <w:divBdr>
                                                    <w:top w:val="none" w:sz="0" w:space="0" w:color="auto"/>
                                                    <w:left w:val="none" w:sz="0" w:space="0" w:color="auto"/>
                                                    <w:bottom w:val="none" w:sz="0" w:space="0" w:color="auto"/>
                                                    <w:right w:val="none" w:sz="0" w:space="0" w:color="auto"/>
                                                  </w:divBdr>
                                                  <w:divsChild>
                                                    <w:div w:id="906300536">
                                                      <w:marLeft w:val="0"/>
                                                      <w:marRight w:val="0"/>
                                                      <w:marTop w:val="0"/>
                                                      <w:marBottom w:val="0"/>
                                                      <w:divBdr>
                                                        <w:top w:val="none" w:sz="0" w:space="0" w:color="auto"/>
                                                        <w:left w:val="none" w:sz="0" w:space="0" w:color="auto"/>
                                                        <w:bottom w:val="none" w:sz="0" w:space="0" w:color="auto"/>
                                                        <w:right w:val="none" w:sz="0" w:space="0" w:color="auto"/>
                                                      </w:divBdr>
                                                      <w:divsChild>
                                                        <w:div w:id="130098063">
                                                          <w:marLeft w:val="0"/>
                                                          <w:marRight w:val="0"/>
                                                          <w:marTop w:val="0"/>
                                                          <w:marBottom w:val="300"/>
                                                          <w:divBdr>
                                                            <w:top w:val="single" w:sz="6" w:space="0" w:color="CCCCCC"/>
                                                            <w:left w:val="none" w:sz="0" w:space="0" w:color="auto"/>
                                                            <w:bottom w:val="none" w:sz="0" w:space="0" w:color="auto"/>
                                                            <w:right w:val="none" w:sz="0" w:space="0" w:color="auto"/>
                                                          </w:divBdr>
                                                          <w:divsChild>
                                                            <w:div w:id="790560821">
                                                              <w:marLeft w:val="0"/>
                                                              <w:marRight w:val="0"/>
                                                              <w:marTop w:val="0"/>
                                                              <w:marBottom w:val="0"/>
                                                              <w:divBdr>
                                                                <w:top w:val="none" w:sz="0" w:space="0" w:color="auto"/>
                                                                <w:left w:val="none" w:sz="0" w:space="0" w:color="auto"/>
                                                                <w:bottom w:val="none" w:sz="0" w:space="0" w:color="auto"/>
                                                                <w:right w:val="none" w:sz="0" w:space="0" w:color="auto"/>
                                                              </w:divBdr>
                                                              <w:divsChild>
                                                                <w:div w:id="1275672608">
                                                                  <w:marLeft w:val="0"/>
                                                                  <w:marRight w:val="0"/>
                                                                  <w:marTop w:val="0"/>
                                                                  <w:marBottom w:val="0"/>
                                                                  <w:divBdr>
                                                                    <w:top w:val="none" w:sz="0" w:space="0" w:color="auto"/>
                                                                    <w:left w:val="none" w:sz="0" w:space="0" w:color="auto"/>
                                                                    <w:bottom w:val="none" w:sz="0" w:space="0" w:color="auto"/>
                                                                    <w:right w:val="none" w:sz="0" w:space="0" w:color="auto"/>
                                                                  </w:divBdr>
                                                                  <w:divsChild>
                                                                    <w:div w:id="1986623859">
                                                                      <w:marLeft w:val="0"/>
                                                                      <w:marRight w:val="0"/>
                                                                      <w:marTop w:val="0"/>
                                                                      <w:marBottom w:val="0"/>
                                                                      <w:divBdr>
                                                                        <w:top w:val="none" w:sz="0" w:space="0" w:color="auto"/>
                                                                        <w:left w:val="none" w:sz="0" w:space="0" w:color="auto"/>
                                                                        <w:bottom w:val="none" w:sz="0" w:space="0" w:color="auto"/>
                                                                        <w:right w:val="none" w:sz="0" w:space="0" w:color="auto"/>
                                                                      </w:divBdr>
                                                                      <w:divsChild>
                                                                        <w:div w:id="1404907409">
                                                                          <w:marLeft w:val="0"/>
                                                                          <w:marRight w:val="0"/>
                                                                          <w:marTop w:val="0"/>
                                                                          <w:marBottom w:val="0"/>
                                                                          <w:divBdr>
                                                                            <w:top w:val="none" w:sz="0" w:space="0" w:color="auto"/>
                                                                            <w:left w:val="none" w:sz="0" w:space="0" w:color="auto"/>
                                                                            <w:bottom w:val="none" w:sz="0" w:space="0" w:color="auto"/>
                                                                            <w:right w:val="none" w:sz="0" w:space="0" w:color="auto"/>
                                                                          </w:divBdr>
                                                                          <w:divsChild>
                                                                            <w:div w:id="511339610">
                                                                              <w:marLeft w:val="0"/>
                                                                              <w:marRight w:val="0"/>
                                                                              <w:marTop w:val="0"/>
                                                                              <w:marBottom w:val="0"/>
                                                                              <w:divBdr>
                                                                                <w:top w:val="none" w:sz="0" w:space="0" w:color="auto"/>
                                                                                <w:left w:val="none" w:sz="0" w:space="0" w:color="auto"/>
                                                                                <w:bottom w:val="none" w:sz="0" w:space="0" w:color="auto"/>
                                                                                <w:right w:val="none" w:sz="0" w:space="0" w:color="auto"/>
                                                                              </w:divBdr>
                                                                            </w:div>
                                                                            <w:div w:id="1400596394">
                                                                              <w:marLeft w:val="0"/>
                                                                              <w:marRight w:val="0"/>
                                                                              <w:marTop w:val="0"/>
                                                                              <w:marBottom w:val="0"/>
                                                                              <w:divBdr>
                                                                                <w:top w:val="none" w:sz="0" w:space="0" w:color="auto"/>
                                                                                <w:left w:val="none" w:sz="0" w:space="0" w:color="auto"/>
                                                                                <w:bottom w:val="none" w:sz="0" w:space="0" w:color="auto"/>
                                                                                <w:right w:val="none" w:sz="0" w:space="0" w:color="auto"/>
                                                                              </w:divBdr>
                                                                              <w:divsChild>
                                                                                <w:div w:id="180978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2869">
      <w:bodyDiv w:val="1"/>
      <w:marLeft w:val="0"/>
      <w:marRight w:val="0"/>
      <w:marTop w:val="0"/>
      <w:marBottom w:val="0"/>
      <w:divBdr>
        <w:top w:val="none" w:sz="0" w:space="0" w:color="auto"/>
        <w:left w:val="none" w:sz="0" w:space="0" w:color="auto"/>
        <w:bottom w:val="none" w:sz="0" w:space="0" w:color="auto"/>
        <w:right w:val="none" w:sz="0" w:space="0" w:color="auto"/>
      </w:divBdr>
    </w:div>
    <w:div w:id="867716076">
      <w:bodyDiv w:val="1"/>
      <w:marLeft w:val="0"/>
      <w:marRight w:val="0"/>
      <w:marTop w:val="0"/>
      <w:marBottom w:val="0"/>
      <w:divBdr>
        <w:top w:val="none" w:sz="0" w:space="0" w:color="auto"/>
        <w:left w:val="none" w:sz="0" w:space="0" w:color="auto"/>
        <w:bottom w:val="none" w:sz="0" w:space="0" w:color="auto"/>
        <w:right w:val="none" w:sz="0" w:space="0" w:color="auto"/>
      </w:divBdr>
    </w:div>
    <w:div w:id="885987987">
      <w:bodyDiv w:val="1"/>
      <w:marLeft w:val="0"/>
      <w:marRight w:val="0"/>
      <w:marTop w:val="0"/>
      <w:marBottom w:val="0"/>
      <w:divBdr>
        <w:top w:val="none" w:sz="0" w:space="0" w:color="auto"/>
        <w:left w:val="none" w:sz="0" w:space="0" w:color="auto"/>
        <w:bottom w:val="none" w:sz="0" w:space="0" w:color="auto"/>
        <w:right w:val="none" w:sz="0" w:space="0" w:color="auto"/>
      </w:divBdr>
      <w:divsChild>
        <w:div w:id="854274104">
          <w:marLeft w:val="0"/>
          <w:marRight w:val="0"/>
          <w:marTop w:val="0"/>
          <w:marBottom w:val="0"/>
          <w:divBdr>
            <w:top w:val="none" w:sz="0" w:space="0" w:color="auto"/>
            <w:left w:val="none" w:sz="0" w:space="0" w:color="auto"/>
            <w:bottom w:val="none" w:sz="0" w:space="0" w:color="auto"/>
            <w:right w:val="none" w:sz="0" w:space="0" w:color="auto"/>
          </w:divBdr>
        </w:div>
        <w:div w:id="1173183363">
          <w:marLeft w:val="0"/>
          <w:marRight w:val="0"/>
          <w:marTop w:val="0"/>
          <w:marBottom w:val="0"/>
          <w:divBdr>
            <w:top w:val="none" w:sz="0" w:space="0" w:color="auto"/>
            <w:left w:val="none" w:sz="0" w:space="0" w:color="auto"/>
            <w:bottom w:val="none" w:sz="0" w:space="0" w:color="auto"/>
            <w:right w:val="none" w:sz="0" w:space="0" w:color="auto"/>
          </w:divBdr>
        </w:div>
        <w:div w:id="1540894444">
          <w:marLeft w:val="0"/>
          <w:marRight w:val="0"/>
          <w:marTop w:val="0"/>
          <w:marBottom w:val="0"/>
          <w:divBdr>
            <w:top w:val="none" w:sz="0" w:space="0" w:color="auto"/>
            <w:left w:val="none" w:sz="0" w:space="0" w:color="auto"/>
            <w:bottom w:val="none" w:sz="0" w:space="0" w:color="auto"/>
            <w:right w:val="none" w:sz="0" w:space="0" w:color="auto"/>
          </w:divBdr>
        </w:div>
        <w:div w:id="1692875542">
          <w:marLeft w:val="0"/>
          <w:marRight w:val="0"/>
          <w:marTop w:val="0"/>
          <w:marBottom w:val="0"/>
          <w:divBdr>
            <w:top w:val="none" w:sz="0" w:space="0" w:color="auto"/>
            <w:left w:val="none" w:sz="0" w:space="0" w:color="auto"/>
            <w:bottom w:val="none" w:sz="0" w:space="0" w:color="auto"/>
            <w:right w:val="none" w:sz="0" w:space="0" w:color="auto"/>
          </w:divBdr>
        </w:div>
        <w:div w:id="1774981657">
          <w:marLeft w:val="0"/>
          <w:marRight w:val="0"/>
          <w:marTop w:val="0"/>
          <w:marBottom w:val="0"/>
          <w:divBdr>
            <w:top w:val="none" w:sz="0" w:space="0" w:color="auto"/>
            <w:left w:val="none" w:sz="0" w:space="0" w:color="auto"/>
            <w:bottom w:val="none" w:sz="0" w:space="0" w:color="auto"/>
            <w:right w:val="none" w:sz="0" w:space="0" w:color="auto"/>
          </w:divBdr>
        </w:div>
        <w:div w:id="1964143450">
          <w:marLeft w:val="0"/>
          <w:marRight w:val="0"/>
          <w:marTop w:val="0"/>
          <w:marBottom w:val="0"/>
          <w:divBdr>
            <w:top w:val="none" w:sz="0" w:space="0" w:color="auto"/>
            <w:left w:val="none" w:sz="0" w:space="0" w:color="auto"/>
            <w:bottom w:val="none" w:sz="0" w:space="0" w:color="auto"/>
            <w:right w:val="none" w:sz="0" w:space="0" w:color="auto"/>
          </w:divBdr>
        </w:div>
        <w:div w:id="2141416237">
          <w:marLeft w:val="0"/>
          <w:marRight w:val="0"/>
          <w:marTop w:val="0"/>
          <w:marBottom w:val="0"/>
          <w:divBdr>
            <w:top w:val="none" w:sz="0" w:space="0" w:color="auto"/>
            <w:left w:val="none" w:sz="0" w:space="0" w:color="auto"/>
            <w:bottom w:val="none" w:sz="0" w:space="0" w:color="auto"/>
            <w:right w:val="none" w:sz="0" w:space="0" w:color="auto"/>
          </w:divBdr>
        </w:div>
      </w:divsChild>
    </w:div>
    <w:div w:id="895900328">
      <w:bodyDiv w:val="1"/>
      <w:marLeft w:val="0"/>
      <w:marRight w:val="0"/>
      <w:marTop w:val="0"/>
      <w:marBottom w:val="0"/>
      <w:divBdr>
        <w:top w:val="none" w:sz="0" w:space="0" w:color="auto"/>
        <w:left w:val="none" w:sz="0" w:space="0" w:color="auto"/>
        <w:bottom w:val="none" w:sz="0" w:space="0" w:color="auto"/>
        <w:right w:val="none" w:sz="0" w:space="0" w:color="auto"/>
      </w:divBdr>
    </w:div>
    <w:div w:id="919676793">
      <w:bodyDiv w:val="1"/>
      <w:marLeft w:val="0"/>
      <w:marRight w:val="0"/>
      <w:marTop w:val="0"/>
      <w:marBottom w:val="0"/>
      <w:divBdr>
        <w:top w:val="none" w:sz="0" w:space="0" w:color="auto"/>
        <w:left w:val="none" w:sz="0" w:space="0" w:color="auto"/>
        <w:bottom w:val="none" w:sz="0" w:space="0" w:color="auto"/>
        <w:right w:val="none" w:sz="0" w:space="0" w:color="auto"/>
      </w:divBdr>
    </w:div>
    <w:div w:id="920335291">
      <w:bodyDiv w:val="1"/>
      <w:marLeft w:val="0"/>
      <w:marRight w:val="0"/>
      <w:marTop w:val="0"/>
      <w:marBottom w:val="0"/>
      <w:divBdr>
        <w:top w:val="none" w:sz="0" w:space="0" w:color="auto"/>
        <w:left w:val="none" w:sz="0" w:space="0" w:color="auto"/>
        <w:bottom w:val="none" w:sz="0" w:space="0" w:color="auto"/>
        <w:right w:val="none" w:sz="0" w:space="0" w:color="auto"/>
      </w:divBdr>
    </w:div>
    <w:div w:id="939798001">
      <w:bodyDiv w:val="1"/>
      <w:marLeft w:val="0"/>
      <w:marRight w:val="0"/>
      <w:marTop w:val="0"/>
      <w:marBottom w:val="0"/>
      <w:divBdr>
        <w:top w:val="none" w:sz="0" w:space="0" w:color="auto"/>
        <w:left w:val="none" w:sz="0" w:space="0" w:color="auto"/>
        <w:bottom w:val="none" w:sz="0" w:space="0" w:color="auto"/>
        <w:right w:val="none" w:sz="0" w:space="0" w:color="auto"/>
      </w:divBdr>
    </w:div>
    <w:div w:id="942031703">
      <w:bodyDiv w:val="1"/>
      <w:marLeft w:val="0"/>
      <w:marRight w:val="0"/>
      <w:marTop w:val="0"/>
      <w:marBottom w:val="0"/>
      <w:divBdr>
        <w:top w:val="none" w:sz="0" w:space="0" w:color="auto"/>
        <w:left w:val="none" w:sz="0" w:space="0" w:color="auto"/>
        <w:bottom w:val="none" w:sz="0" w:space="0" w:color="auto"/>
        <w:right w:val="none" w:sz="0" w:space="0" w:color="auto"/>
      </w:divBdr>
    </w:div>
    <w:div w:id="1005790482">
      <w:bodyDiv w:val="1"/>
      <w:marLeft w:val="0"/>
      <w:marRight w:val="0"/>
      <w:marTop w:val="0"/>
      <w:marBottom w:val="0"/>
      <w:divBdr>
        <w:top w:val="none" w:sz="0" w:space="0" w:color="auto"/>
        <w:left w:val="none" w:sz="0" w:space="0" w:color="auto"/>
        <w:bottom w:val="none" w:sz="0" w:space="0" w:color="auto"/>
        <w:right w:val="none" w:sz="0" w:space="0" w:color="auto"/>
      </w:divBdr>
    </w:div>
    <w:div w:id="1011102768">
      <w:bodyDiv w:val="1"/>
      <w:marLeft w:val="0"/>
      <w:marRight w:val="0"/>
      <w:marTop w:val="0"/>
      <w:marBottom w:val="0"/>
      <w:divBdr>
        <w:top w:val="none" w:sz="0" w:space="0" w:color="auto"/>
        <w:left w:val="none" w:sz="0" w:space="0" w:color="auto"/>
        <w:bottom w:val="none" w:sz="0" w:space="0" w:color="auto"/>
        <w:right w:val="none" w:sz="0" w:space="0" w:color="auto"/>
      </w:divBdr>
      <w:divsChild>
        <w:div w:id="1556812696">
          <w:marLeft w:val="0"/>
          <w:marRight w:val="0"/>
          <w:marTop w:val="0"/>
          <w:marBottom w:val="0"/>
          <w:divBdr>
            <w:top w:val="none" w:sz="0" w:space="0" w:color="auto"/>
            <w:left w:val="none" w:sz="0" w:space="0" w:color="auto"/>
            <w:bottom w:val="none" w:sz="0" w:space="0" w:color="auto"/>
            <w:right w:val="none" w:sz="0" w:space="0" w:color="auto"/>
          </w:divBdr>
          <w:divsChild>
            <w:div w:id="1155686149">
              <w:marLeft w:val="0"/>
              <w:marRight w:val="0"/>
              <w:marTop w:val="0"/>
              <w:marBottom w:val="0"/>
              <w:divBdr>
                <w:top w:val="none" w:sz="0" w:space="0" w:color="auto"/>
                <w:left w:val="none" w:sz="0" w:space="0" w:color="auto"/>
                <w:bottom w:val="none" w:sz="0" w:space="0" w:color="auto"/>
                <w:right w:val="none" w:sz="0" w:space="0" w:color="auto"/>
              </w:divBdr>
              <w:divsChild>
                <w:div w:id="506406379">
                  <w:marLeft w:val="0"/>
                  <w:marRight w:val="0"/>
                  <w:marTop w:val="0"/>
                  <w:marBottom w:val="0"/>
                  <w:divBdr>
                    <w:top w:val="none" w:sz="0" w:space="0" w:color="auto"/>
                    <w:left w:val="none" w:sz="0" w:space="0" w:color="auto"/>
                    <w:bottom w:val="none" w:sz="0" w:space="0" w:color="auto"/>
                    <w:right w:val="none" w:sz="0" w:space="0" w:color="auto"/>
                  </w:divBdr>
                  <w:divsChild>
                    <w:div w:id="828406513">
                      <w:marLeft w:val="0"/>
                      <w:marRight w:val="0"/>
                      <w:marTop w:val="0"/>
                      <w:marBottom w:val="0"/>
                      <w:divBdr>
                        <w:top w:val="none" w:sz="0" w:space="0" w:color="auto"/>
                        <w:left w:val="none" w:sz="0" w:space="0" w:color="auto"/>
                        <w:bottom w:val="none" w:sz="0" w:space="0" w:color="auto"/>
                        <w:right w:val="none" w:sz="0" w:space="0" w:color="auto"/>
                      </w:divBdr>
                      <w:divsChild>
                        <w:div w:id="1868909858">
                          <w:marLeft w:val="0"/>
                          <w:marRight w:val="0"/>
                          <w:marTop w:val="0"/>
                          <w:marBottom w:val="0"/>
                          <w:divBdr>
                            <w:top w:val="none" w:sz="0" w:space="0" w:color="auto"/>
                            <w:left w:val="none" w:sz="0" w:space="0" w:color="auto"/>
                            <w:bottom w:val="none" w:sz="0" w:space="0" w:color="auto"/>
                            <w:right w:val="none" w:sz="0" w:space="0" w:color="auto"/>
                          </w:divBdr>
                          <w:divsChild>
                            <w:div w:id="1125464184">
                              <w:marLeft w:val="0"/>
                              <w:marRight w:val="0"/>
                              <w:marTop w:val="0"/>
                              <w:marBottom w:val="0"/>
                              <w:divBdr>
                                <w:top w:val="none" w:sz="0" w:space="0" w:color="auto"/>
                                <w:left w:val="none" w:sz="0" w:space="0" w:color="auto"/>
                                <w:bottom w:val="none" w:sz="0" w:space="0" w:color="auto"/>
                                <w:right w:val="none" w:sz="0" w:space="0" w:color="auto"/>
                              </w:divBdr>
                              <w:divsChild>
                                <w:div w:id="285890321">
                                  <w:marLeft w:val="0"/>
                                  <w:marRight w:val="0"/>
                                  <w:marTop w:val="0"/>
                                  <w:marBottom w:val="0"/>
                                  <w:divBdr>
                                    <w:top w:val="none" w:sz="0" w:space="0" w:color="auto"/>
                                    <w:left w:val="none" w:sz="0" w:space="0" w:color="auto"/>
                                    <w:bottom w:val="none" w:sz="0" w:space="0" w:color="auto"/>
                                    <w:right w:val="none" w:sz="0" w:space="0" w:color="auto"/>
                                  </w:divBdr>
                                  <w:divsChild>
                                    <w:div w:id="1027608237">
                                      <w:marLeft w:val="0"/>
                                      <w:marRight w:val="0"/>
                                      <w:marTop w:val="0"/>
                                      <w:marBottom w:val="0"/>
                                      <w:divBdr>
                                        <w:top w:val="none" w:sz="0" w:space="0" w:color="auto"/>
                                        <w:left w:val="none" w:sz="0" w:space="0" w:color="auto"/>
                                        <w:bottom w:val="none" w:sz="0" w:space="0" w:color="auto"/>
                                        <w:right w:val="none" w:sz="0" w:space="0" w:color="auto"/>
                                      </w:divBdr>
                                      <w:divsChild>
                                        <w:div w:id="952437659">
                                          <w:marLeft w:val="0"/>
                                          <w:marRight w:val="0"/>
                                          <w:marTop w:val="0"/>
                                          <w:marBottom w:val="0"/>
                                          <w:divBdr>
                                            <w:top w:val="none" w:sz="0" w:space="0" w:color="auto"/>
                                            <w:left w:val="none" w:sz="0" w:space="0" w:color="auto"/>
                                            <w:bottom w:val="none" w:sz="0" w:space="0" w:color="auto"/>
                                            <w:right w:val="none" w:sz="0" w:space="0" w:color="auto"/>
                                          </w:divBdr>
                                          <w:divsChild>
                                            <w:div w:id="668672958">
                                              <w:marLeft w:val="0"/>
                                              <w:marRight w:val="0"/>
                                              <w:marTop w:val="0"/>
                                              <w:marBottom w:val="0"/>
                                              <w:divBdr>
                                                <w:top w:val="none" w:sz="0" w:space="0" w:color="auto"/>
                                                <w:left w:val="none" w:sz="0" w:space="0" w:color="auto"/>
                                                <w:bottom w:val="none" w:sz="0" w:space="0" w:color="auto"/>
                                                <w:right w:val="none" w:sz="0" w:space="0" w:color="auto"/>
                                              </w:divBdr>
                                              <w:divsChild>
                                                <w:div w:id="929001387">
                                                  <w:marLeft w:val="0"/>
                                                  <w:marRight w:val="0"/>
                                                  <w:marTop w:val="0"/>
                                                  <w:marBottom w:val="0"/>
                                                  <w:divBdr>
                                                    <w:top w:val="none" w:sz="0" w:space="0" w:color="auto"/>
                                                    <w:left w:val="none" w:sz="0" w:space="0" w:color="auto"/>
                                                    <w:bottom w:val="none" w:sz="0" w:space="0" w:color="auto"/>
                                                    <w:right w:val="none" w:sz="0" w:space="0" w:color="auto"/>
                                                  </w:divBdr>
                                                  <w:divsChild>
                                                    <w:div w:id="1165702366">
                                                      <w:marLeft w:val="0"/>
                                                      <w:marRight w:val="0"/>
                                                      <w:marTop w:val="0"/>
                                                      <w:marBottom w:val="0"/>
                                                      <w:divBdr>
                                                        <w:top w:val="none" w:sz="0" w:space="0" w:color="auto"/>
                                                        <w:left w:val="none" w:sz="0" w:space="0" w:color="auto"/>
                                                        <w:bottom w:val="none" w:sz="0" w:space="0" w:color="auto"/>
                                                        <w:right w:val="none" w:sz="0" w:space="0" w:color="auto"/>
                                                      </w:divBdr>
                                                      <w:divsChild>
                                                        <w:div w:id="378943210">
                                                          <w:marLeft w:val="0"/>
                                                          <w:marRight w:val="0"/>
                                                          <w:marTop w:val="0"/>
                                                          <w:marBottom w:val="0"/>
                                                          <w:divBdr>
                                                            <w:top w:val="none" w:sz="0" w:space="0" w:color="auto"/>
                                                            <w:left w:val="none" w:sz="0" w:space="0" w:color="auto"/>
                                                            <w:bottom w:val="none" w:sz="0" w:space="0" w:color="auto"/>
                                                            <w:right w:val="none" w:sz="0" w:space="0" w:color="auto"/>
                                                          </w:divBdr>
                                                          <w:divsChild>
                                                            <w:div w:id="1111628245">
                                                              <w:marLeft w:val="0"/>
                                                              <w:marRight w:val="0"/>
                                                              <w:marTop w:val="0"/>
                                                              <w:marBottom w:val="0"/>
                                                              <w:divBdr>
                                                                <w:top w:val="none" w:sz="0" w:space="0" w:color="auto"/>
                                                                <w:left w:val="none" w:sz="0" w:space="0" w:color="auto"/>
                                                                <w:bottom w:val="none" w:sz="0" w:space="0" w:color="auto"/>
                                                                <w:right w:val="none" w:sz="0" w:space="0" w:color="auto"/>
                                                              </w:divBdr>
                                                              <w:divsChild>
                                                                <w:div w:id="705373051">
                                                                  <w:marLeft w:val="0"/>
                                                                  <w:marRight w:val="0"/>
                                                                  <w:marTop w:val="0"/>
                                                                  <w:marBottom w:val="0"/>
                                                                  <w:divBdr>
                                                                    <w:top w:val="none" w:sz="0" w:space="0" w:color="auto"/>
                                                                    <w:left w:val="none" w:sz="0" w:space="0" w:color="auto"/>
                                                                    <w:bottom w:val="none" w:sz="0" w:space="0" w:color="auto"/>
                                                                    <w:right w:val="none" w:sz="0" w:space="0" w:color="auto"/>
                                                                  </w:divBdr>
                                                                  <w:divsChild>
                                                                    <w:div w:id="16763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47031074">
      <w:bodyDiv w:val="1"/>
      <w:marLeft w:val="0"/>
      <w:marRight w:val="0"/>
      <w:marTop w:val="0"/>
      <w:marBottom w:val="0"/>
      <w:divBdr>
        <w:top w:val="none" w:sz="0" w:space="0" w:color="auto"/>
        <w:left w:val="none" w:sz="0" w:space="0" w:color="auto"/>
        <w:bottom w:val="none" w:sz="0" w:space="0" w:color="auto"/>
        <w:right w:val="none" w:sz="0" w:space="0" w:color="auto"/>
      </w:divBdr>
    </w:div>
    <w:div w:id="1083723924">
      <w:bodyDiv w:val="1"/>
      <w:marLeft w:val="0"/>
      <w:marRight w:val="0"/>
      <w:marTop w:val="0"/>
      <w:marBottom w:val="0"/>
      <w:divBdr>
        <w:top w:val="none" w:sz="0" w:space="0" w:color="auto"/>
        <w:left w:val="none" w:sz="0" w:space="0" w:color="auto"/>
        <w:bottom w:val="none" w:sz="0" w:space="0" w:color="auto"/>
        <w:right w:val="none" w:sz="0" w:space="0" w:color="auto"/>
      </w:divBdr>
    </w:div>
    <w:div w:id="1089735970">
      <w:bodyDiv w:val="1"/>
      <w:marLeft w:val="0"/>
      <w:marRight w:val="0"/>
      <w:marTop w:val="0"/>
      <w:marBottom w:val="0"/>
      <w:divBdr>
        <w:top w:val="none" w:sz="0" w:space="0" w:color="auto"/>
        <w:left w:val="none" w:sz="0" w:space="0" w:color="auto"/>
        <w:bottom w:val="none" w:sz="0" w:space="0" w:color="auto"/>
        <w:right w:val="none" w:sz="0" w:space="0" w:color="auto"/>
      </w:divBdr>
      <w:divsChild>
        <w:div w:id="121775861">
          <w:marLeft w:val="0"/>
          <w:marRight w:val="0"/>
          <w:marTop w:val="0"/>
          <w:marBottom w:val="0"/>
          <w:divBdr>
            <w:top w:val="none" w:sz="0" w:space="0" w:color="auto"/>
            <w:left w:val="none" w:sz="0" w:space="0" w:color="auto"/>
            <w:bottom w:val="none" w:sz="0" w:space="0" w:color="auto"/>
            <w:right w:val="none" w:sz="0" w:space="0" w:color="auto"/>
          </w:divBdr>
        </w:div>
        <w:div w:id="125897292">
          <w:marLeft w:val="0"/>
          <w:marRight w:val="0"/>
          <w:marTop w:val="0"/>
          <w:marBottom w:val="0"/>
          <w:divBdr>
            <w:top w:val="none" w:sz="0" w:space="0" w:color="auto"/>
            <w:left w:val="none" w:sz="0" w:space="0" w:color="auto"/>
            <w:bottom w:val="none" w:sz="0" w:space="0" w:color="auto"/>
            <w:right w:val="none" w:sz="0" w:space="0" w:color="auto"/>
          </w:divBdr>
        </w:div>
        <w:div w:id="476580383">
          <w:marLeft w:val="0"/>
          <w:marRight w:val="0"/>
          <w:marTop w:val="0"/>
          <w:marBottom w:val="0"/>
          <w:divBdr>
            <w:top w:val="none" w:sz="0" w:space="0" w:color="auto"/>
            <w:left w:val="none" w:sz="0" w:space="0" w:color="auto"/>
            <w:bottom w:val="none" w:sz="0" w:space="0" w:color="auto"/>
            <w:right w:val="none" w:sz="0" w:space="0" w:color="auto"/>
          </w:divBdr>
        </w:div>
        <w:div w:id="525294185">
          <w:marLeft w:val="0"/>
          <w:marRight w:val="0"/>
          <w:marTop w:val="0"/>
          <w:marBottom w:val="0"/>
          <w:divBdr>
            <w:top w:val="none" w:sz="0" w:space="0" w:color="auto"/>
            <w:left w:val="none" w:sz="0" w:space="0" w:color="auto"/>
            <w:bottom w:val="none" w:sz="0" w:space="0" w:color="auto"/>
            <w:right w:val="none" w:sz="0" w:space="0" w:color="auto"/>
          </w:divBdr>
        </w:div>
        <w:div w:id="596792609">
          <w:marLeft w:val="0"/>
          <w:marRight w:val="0"/>
          <w:marTop w:val="0"/>
          <w:marBottom w:val="0"/>
          <w:divBdr>
            <w:top w:val="none" w:sz="0" w:space="0" w:color="auto"/>
            <w:left w:val="none" w:sz="0" w:space="0" w:color="auto"/>
            <w:bottom w:val="none" w:sz="0" w:space="0" w:color="auto"/>
            <w:right w:val="none" w:sz="0" w:space="0" w:color="auto"/>
          </w:divBdr>
        </w:div>
        <w:div w:id="638458307">
          <w:marLeft w:val="0"/>
          <w:marRight w:val="0"/>
          <w:marTop w:val="0"/>
          <w:marBottom w:val="0"/>
          <w:divBdr>
            <w:top w:val="none" w:sz="0" w:space="0" w:color="auto"/>
            <w:left w:val="none" w:sz="0" w:space="0" w:color="auto"/>
            <w:bottom w:val="none" w:sz="0" w:space="0" w:color="auto"/>
            <w:right w:val="none" w:sz="0" w:space="0" w:color="auto"/>
          </w:divBdr>
        </w:div>
        <w:div w:id="657534266">
          <w:marLeft w:val="0"/>
          <w:marRight w:val="0"/>
          <w:marTop w:val="0"/>
          <w:marBottom w:val="0"/>
          <w:divBdr>
            <w:top w:val="none" w:sz="0" w:space="0" w:color="auto"/>
            <w:left w:val="none" w:sz="0" w:space="0" w:color="auto"/>
            <w:bottom w:val="none" w:sz="0" w:space="0" w:color="auto"/>
            <w:right w:val="none" w:sz="0" w:space="0" w:color="auto"/>
          </w:divBdr>
        </w:div>
        <w:div w:id="874080135">
          <w:marLeft w:val="0"/>
          <w:marRight w:val="0"/>
          <w:marTop w:val="0"/>
          <w:marBottom w:val="0"/>
          <w:divBdr>
            <w:top w:val="none" w:sz="0" w:space="0" w:color="auto"/>
            <w:left w:val="none" w:sz="0" w:space="0" w:color="auto"/>
            <w:bottom w:val="none" w:sz="0" w:space="0" w:color="auto"/>
            <w:right w:val="none" w:sz="0" w:space="0" w:color="auto"/>
          </w:divBdr>
        </w:div>
        <w:div w:id="1281299997">
          <w:marLeft w:val="0"/>
          <w:marRight w:val="0"/>
          <w:marTop w:val="0"/>
          <w:marBottom w:val="0"/>
          <w:divBdr>
            <w:top w:val="none" w:sz="0" w:space="0" w:color="auto"/>
            <w:left w:val="none" w:sz="0" w:space="0" w:color="auto"/>
            <w:bottom w:val="none" w:sz="0" w:space="0" w:color="auto"/>
            <w:right w:val="none" w:sz="0" w:space="0" w:color="auto"/>
          </w:divBdr>
        </w:div>
        <w:div w:id="1588153483">
          <w:marLeft w:val="0"/>
          <w:marRight w:val="0"/>
          <w:marTop w:val="0"/>
          <w:marBottom w:val="0"/>
          <w:divBdr>
            <w:top w:val="none" w:sz="0" w:space="0" w:color="auto"/>
            <w:left w:val="none" w:sz="0" w:space="0" w:color="auto"/>
            <w:bottom w:val="none" w:sz="0" w:space="0" w:color="auto"/>
            <w:right w:val="none" w:sz="0" w:space="0" w:color="auto"/>
          </w:divBdr>
        </w:div>
        <w:div w:id="1656255939">
          <w:marLeft w:val="0"/>
          <w:marRight w:val="0"/>
          <w:marTop w:val="0"/>
          <w:marBottom w:val="0"/>
          <w:divBdr>
            <w:top w:val="none" w:sz="0" w:space="0" w:color="auto"/>
            <w:left w:val="none" w:sz="0" w:space="0" w:color="auto"/>
            <w:bottom w:val="none" w:sz="0" w:space="0" w:color="auto"/>
            <w:right w:val="none" w:sz="0" w:space="0" w:color="auto"/>
          </w:divBdr>
        </w:div>
        <w:div w:id="1662655047">
          <w:marLeft w:val="0"/>
          <w:marRight w:val="0"/>
          <w:marTop w:val="0"/>
          <w:marBottom w:val="0"/>
          <w:divBdr>
            <w:top w:val="none" w:sz="0" w:space="0" w:color="auto"/>
            <w:left w:val="none" w:sz="0" w:space="0" w:color="auto"/>
            <w:bottom w:val="none" w:sz="0" w:space="0" w:color="auto"/>
            <w:right w:val="none" w:sz="0" w:space="0" w:color="auto"/>
          </w:divBdr>
        </w:div>
        <w:div w:id="1670405531">
          <w:marLeft w:val="0"/>
          <w:marRight w:val="0"/>
          <w:marTop w:val="0"/>
          <w:marBottom w:val="0"/>
          <w:divBdr>
            <w:top w:val="none" w:sz="0" w:space="0" w:color="auto"/>
            <w:left w:val="none" w:sz="0" w:space="0" w:color="auto"/>
            <w:bottom w:val="none" w:sz="0" w:space="0" w:color="auto"/>
            <w:right w:val="none" w:sz="0" w:space="0" w:color="auto"/>
          </w:divBdr>
        </w:div>
        <w:div w:id="1985233719">
          <w:marLeft w:val="0"/>
          <w:marRight w:val="0"/>
          <w:marTop w:val="0"/>
          <w:marBottom w:val="0"/>
          <w:divBdr>
            <w:top w:val="none" w:sz="0" w:space="0" w:color="auto"/>
            <w:left w:val="none" w:sz="0" w:space="0" w:color="auto"/>
            <w:bottom w:val="none" w:sz="0" w:space="0" w:color="auto"/>
            <w:right w:val="none" w:sz="0" w:space="0" w:color="auto"/>
          </w:divBdr>
        </w:div>
      </w:divsChild>
    </w:div>
    <w:div w:id="1103305561">
      <w:bodyDiv w:val="1"/>
      <w:marLeft w:val="0"/>
      <w:marRight w:val="0"/>
      <w:marTop w:val="0"/>
      <w:marBottom w:val="0"/>
      <w:divBdr>
        <w:top w:val="none" w:sz="0" w:space="0" w:color="auto"/>
        <w:left w:val="none" w:sz="0" w:space="0" w:color="auto"/>
        <w:bottom w:val="none" w:sz="0" w:space="0" w:color="auto"/>
        <w:right w:val="none" w:sz="0" w:space="0" w:color="auto"/>
      </w:divBdr>
    </w:div>
    <w:div w:id="1112550177">
      <w:bodyDiv w:val="1"/>
      <w:marLeft w:val="0"/>
      <w:marRight w:val="0"/>
      <w:marTop w:val="0"/>
      <w:marBottom w:val="0"/>
      <w:divBdr>
        <w:top w:val="none" w:sz="0" w:space="0" w:color="auto"/>
        <w:left w:val="none" w:sz="0" w:space="0" w:color="auto"/>
        <w:bottom w:val="none" w:sz="0" w:space="0" w:color="auto"/>
        <w:right w:val="none" w:sz="0" w:space="0" w:color="auto"/>
      </w:divBdr>
    </w:div>
    <w:div w:id="1136142821">
      <w:bodyDiv w:val="1"/>
      <w:marLeft w:val="0"/>
      <w:marRight w:val="0"/>
      <w:marTop w:val="0"/>
      <w:marBottom w:val="0"/>
      <w:divBdr>
        <w:top w:val="none" w:sz="0" w:space="0" w:color="auto"/>
        <w:left w:val="none" w:sz="0" w:space="0" w:color="auto"/>
        <w:bottom w:val="none" w:sz="0" w:space="0" w:color="auto"/>
        <w:right w:val="none" w:sz="0" w:space="0" w:color="auto"/>
      </w:divBdr>
    </w:div>
    <w:div w:id="1145780391">
      <w:bodyDiv w:val="1"/>
      <w:marLeft w:val="0"/>
      <w:marRight w:val="0"/>
      <w:marTop w:val="0"/>
      <w:marBottom w:val="0"/>
      <w:divBdr>
        <w:top w:val="none" w:sz="0" w:space="0" w:color="auto"/>
        <w:left w:val="none" w:sz="0" w:space="0" w:color="auto"/>
        <w:bottom w:val="none" w:sz="0" w:space="0" w:color="auto"/>
        <w:right w:val="none" w:sz="0" w:space="0" w:color="auto"/>
      </w:divBdr>
    </w:div>
    <w:div w:id="1183671653">
      <w:bodyDiv w:val="1"/>
      <w:marLeft w:val="0"/>
      <w:marRight w:val="0"/>
      <w:marTop w:val="0"/>
      <w:marBottom w:val="0"/>
      <w:divBdr>
        <w:top w:val="none" w:sz="0" w:space="0" w:color="auto"/>
        <w:left w:val="none" w:sz="0" w:space="0" w:color="auto"/>
        <w:bottom w:val="none" w:sz="0" w:space="0" w:color="auto"/>
        <w:right w:val="none" w:sz="0" w:space="0" w:color="auto"/>
      </w:divBdr>
    </w:div>
    <w:div w:id="1219324155">
      <w:bodyDiv w:val="1"/>
      <w:marLeft w:val="0"/>
      <w:marRight w:val="0"/>
      <w:marTop w:val="0"/>
      <w:marBottom w:val="0"/>
      <w:divBdr>
        <w:top w:val="none" w:sz="0" w:space="0" w:color="auto"/>
        <w:left w:val="none" w:sz="0" w:space="0" w:color="auto"/>
        <w:bottom w:val="none" w:sz="0" w:space="0" w:color="auto"/>
        <w:right w:val="none" w:sz="0" w:space="0" w:color="auto"/>
      </w:divBdr>
      <w:divsChild>
        <w:div w:id="457574017">
          <w:marLeft w:val="0"/>
          <w:marRight w:val="0"/>
          <w:marTop w:val="0"/>
          <w:marBottom w:val="0"/>
          <w:divBdr>
            <w:top w:val="none" w:sz="0" w:space="0" w:color="auto"/>
            <w:left w:val="none" w:sz="0" w:space="0" w:color="auto"/>
            <w:bottom w:val="none" w:sz="0" w:space="0" w:color="auto"/>
            <w:right w:val="none" w:sz="0" w:space="0" w:color="auto"/>
          </w:divBdr>
        </w:div>
        <w:div w:id="2090880140">
          <w:marLeft w:val="0"/>
          <w:marRight w:val="0"/>
          <w:marTop w:val="0"/>
          <w:marBottom w:val="0"/>
          <w:divBdr>
            <w:top w:val="none" w:sz="0" w:space="0" w:color="auto"/>
            <w:left w:val="none" w:sz="0" w:space="0" w:color="auto"/>
            <w:bottom w:val="none" w:sz="0" w:space="0" w:color="auto"/>
            <w:right w:val="none" w:sz="0" w:space="0" w:color="auto"/>
          </w:divBdr>
        </w:div>
      </w:divsChild>
    </w:div>
    <w:div w:id="1269578314">
      <w:bodyDiv w:val="1"/>
      <w:marLeft w:val="0"/>
      <w:marRight w:val="0"/>
      <w:marTop w:val="0"/>
      <w:marBottom w:val="0"/>
      <w:divBdr>
        <w:top w:val="none" w:sz="0" w:space="0" w:color="auto"/>
        <w:left w:val="none" w:sz="0" w:space="0" w:color="auto"/>
        <w:bottom w:val="none" w:sz="0" w:space="0" w:color="auto"/>
        <w:right w:val="none" w:sz="0" w:space="0" w:color="auto"/>
      </w:divBdr>
    </w:div>
    <w:div w:id="1317762209">
      <w:bodyDiv w:val="1"/>
      <w:marLeft w:val="0"/>
      <w:marRight w:val="0"/>
      <w:marTop w:val="0"/>
      <w:marBottom w:val="0"/>
      <w:divBdr>
        <w:top w:val="none" w:sz="0" w:space="0" w:color="auto"/>
        <w:left w:val="none" w:sz="0" w:space="0" w:color="auto"/>
        <w:bottom w:val="none" w:sz="0" w:space="0" w:color="auto"/>
        <w:right w:val="none" w:sz="0" w:space="0" w:color="auto"/>
      </w:divBdr>
    </w:div>
    <w:div w:id="1352603951">
      <w:bodyDiv w:val="1"/>
      <w:marLeft w:val="0"/>
      <w:marRight w:val="0"/>
      <w:marTop w:val="0"/>
      <w:marBottom w:val="0"/>
      <w:divBdr>
        <w:top w:val="none" w:sz="0" w:space="0" w:color="auto"/>
        <w:left w:val="none" w:sz="0" w:space="0" w:color="auto"/>
        <w:bottom w:val="none" w:sz="0" w:space="0" w:color="auto"/>
        <w:right w:val="none" w:sz="0" w:space="0" w:color="auto"/>
      </w:divBdr>
    </w:div>
    <w:div w:id="1366714143">
      <w:bodyDiv w:val="1"/>
      <w:marLeft w:val="0"/>
      <w:marRight w:val="0"/>
      <w:marTop w:val="0"/>
      <w:marBottom w:val="0"/>
      <w:divBdr>
        <w:top w:val="none" w:sz="0" w:space="0" w:color="auto"/>
        <w:left w:val="none" w:sz="0" w:space="0" w:color="auto"/>
        <w:bottom w:val="none" w:sz="0" w:space="0" w:color="auto"/>
        <w:right w:val="none" w:sz="0" w:space="0" w:color="auto"/>
      </w:divBdr>
    </w:div>
    <w:div w:id="1368027099">
      <w:bodyDiv w:val="1"/>
      <w:marLeft w:val="0"/>
      <w:marRight w:val="0"/>
      <w:marTop w:val="0"/>
      <w:marBottom w:val="0"/>
      <w:divBdr>
        <w:top w:val="none" w:sz="0" w:space="0" w:color="auto"/>
        <w:left w:val="none" w:sz="0" w:space="0" w:color="auto"/>
        <w:bottom w:val="none" w:sz="0" w:space="0" w:color="auto"/>
        <w:right w:val="none" w:sz="0" w:space="0" w:color="auto"/>
      </w:divBdr>
      <w:divsChild>
        <w:div w:id="103887380">
          <w:marLeft w:val="0"/>
          <w:marRight w:val="0"/>
          <w:marTop w:val="0"/>
          <w:marBottom w:val="0"/>
          <w:divBdr>
            <w:top w:val="none" w:sz="0" w:space="0" w:color="auto"/>
            <w:left w:val="none" w:sz="0" w:space="0" w:color="auto"/>
            <w:bottom w:val="none" w:sz="0" w:space="0" w:color="auto"/>
            <w:right w:val="none" w:sz="0" w:space="0" w:color="auto"/>
          </w:divBdr>
          <w:divsChild>
            <w:div w:id="1113207228">
              <w:marLeft w:val="0"/>
              <w:marRight w:val="0"/>
              <w:marTop w:val="0"/>
              <w:marBottom w:val="0"/>
              <w:divBdr>
                <w:top w:val="none" w:sz="0" w:space="0" w:color="auto"/>
                <w:left w:val="none" w:sz="0" w:space="0" w:color="auto"/>
                <w:bottom w:val="none" w:sz="0" w:space="0" w:color="auto"/>
                <w:right w:val="none" w:sz="0" w:space="0" w:color="auto"/>
              </w:divBdr>
              <w:divsChild>
                <w:div w:id="1916622255">
                  <w:marLeft w:val="0"/>
                  <w:marRight w:val="0"/>
                  <w:marTop w:val="0"/>
                  <w:marBottom w:val="0"/>
                  <w:divBdr>
                    <w:top w:val="none" w:sz="0" w:space="0" w:color="auto"/>
                    <w:left w:val="none" w:sz="0" w:space="0" w:color="auto"/>
                    <w:bottom w:val="none" w:sz="0" w:space="0" w:color="auto"/>
                    <w:right w:val="none" w:sz="0" w:space="0" w:color="auto"/>
                  </w:divBdr>
                  <w:divsChild>
                    <w:div w:id="783505123">
                      <w:marLeft w:val="0"/>
                      <w:marRight w:val="0"/>
                      <w:marTop w:val="0"/>
                      <w:marBottom w:val="0"/>
                      <w:divBdr>
                        <w:top w:val="none" w:sz="0" w:space="0" w:color="auto"/>
                        <w:left w:val="none" w:sz="0" w:space="0" w:color="auto"/>
                        <w:bottom w:val="none" w:sz="0" w:space="0" w:color="auto"/>
                        <w:right w:val="none" w:sz="0" w:space="0" w:color="auto"/>
                      </w:divBdr>
                      <w:divsChild>
                        <w:div w:id="703823241">
                          <w:marLeft w:val="0"/>
                          <w:marRight w:val="0"/>
                          <w:marTop w:val="0"/>
                          <w:marBottom w:val="0"/>
                          <w:divBdr>
                            <w:top w:val="none" w:sz="0" w:space="0" w:color="auto"/>
                            <w:left w:val="none" w:sz="0" w:space="0" w:color="auto"/>
                            <w:bottom w:val="none" w:sz="0" w:space="0" w:color="auto"/>
                            <w:right w:val="none" w:sz="0" w:space="0" w:color="auto"/>
                          </w:divBdr>
                          <w:divsChild>
                            <w:div w:id="1520850147">
                              <w:marLeft w:val="0"/>
                              <w:marRight w:val="0"/>
                              <w:marTop w:val="0"/>
                              <w:marBottom w:val="0"/>
                              <w:divBdr>
                                <w:top w:val="none" w:sz="0" w:space="0" w:color="auto"/>
                                <w:left w:val="none" w:sz="0" w:space="0" w:color="auto"/>
                                <w:bottom w:val="none" w:sz="0" w:space="0" w:color="auto"/>
                                <w:right w:val="none" w:sz="0" w:space="0" w:color="auto"/>
                              </w:divBdr>
                              <w:divsChild>
                                <w:div w:id="585963551">
                                  <w:marLeft w:val="0"/>
                                  <w:marRight w:val="0"/>
                                  <w:marTop w:val="0"/>
                                  <w:marBottom w:val="0"/>
                                  <w:divBdr>
                                    <w:top w:val="none" w:sz="0" w:space="0" w:color="auto"/>
                                    <w:left w:val="none" w:sz="0" w:space="0" w:color="auto"/>
                                    <w:bottom w:val="none" w:sz="0" w:space="0" w:color="auto"/>
                                    <w:right w:val="none" w:sz="0" w:space="0" w:color="auto"/>
                                  </w:divBdr>
                                  <w:divsChild>
                                    <w:div w:id="669910271">
                                      <w:marLeft w:val="0"/>
                                      <w:marRight w:val="0"/>
                                      <w:marTop w:val="0"/>
                                      <w:marBottom w:val="0"/>
                                      <w:divBdr>
                                        <w:top w:val="none" w:sz="0" w:space="0" w:color="auto"/>
                                        <w:left w:val="none" w:sz="0" w:space="0" w:color="auto"/>
                                        <w:bottom w:val="none" w:sz="0" w:space="0" w:color="auto"/>
                                        <w:right w:val="none" w:sz="0" w:space="0" w:color="auto"/>
                                      </w:divBdr>
                                      <w:divsChild>
                                        <w:div w:id="789590371">
                                          <w:marLeft w:val="0"/>
                                          <w:marRight w:val="0"/>
                                          <w:marTop w:val="0"/>
                                          <w:marBottom w:val="0"/>
                                          <w:divBdr>
                                            <w:top w:val="none" w:sz="0" w:space="0" w:color="auto"/>
                                            <w:left w:val="none" w:sz="0" w:space="0" w:color="auto"/>
                                            <w:bottom w:val="none" w:sz="0" w:space="0" w:color="auto"/>
                                            <w:right w:val="none" w:sz="0" w:space="0" w:color="auto"/>
                                          </w:divBdr>
                                          <w:divsChild>
                                            <w:div w:id="1376733334">
                                              <w:marLeft w:val="0"/>
                                              <w:marRight w:val="0"/>
                                              <w:marTop w:val="0"/>
                                              <w:marBottom w:val="0"/>
                                              <w:divBdr>
                                                <w:top w:val="none" w:sz="0" w:space="0" w:color="auto"/>
                                                <w:left w:val="none" w:sz="0" w:space="0" w:color="auto"/>
                                                <w:bottom w:val="none" w:sz="0" w:space="0" w:color="auto"/>
                                                <w:right w:val="none" w:sz="0" w:space="0" w:color="auto"/>
                                              </w:divBdr>
                                              <w:divsChild>
                                                <w:div w:id="944846720">
                                                  <w:marLeft w:val="0"/>
                                                  <w:marRight w:val="0"/>
                                                  <w:marTop w:val="0"/>
                                                  <w:marBottom w:val="0"/>
                                                  <w:divBdr>
                                                    <w:top w:val="none" w:sz="0" w:space="0" w:color="auto"/>
                                                    <w:left w:val="none" w:sz="0" w:space="0" w:color="auto"/>
                                                    <w:bottom w:val="none" w:sz="0" w:space="0" w:color="auto"/>
                                                    <w:right w:val="none" w:sz="0" w:space="0" w:color="auto"/>
                                                  </w:divBdr>
                                                  <w:divsChild>
                                                    <w:div w:id="1249074337">
                                                      <w:marLeft w:val="0"/>
                                                      <w:marRight w:val="0"/>
                                                      <w:marTop w:val="0"/>
                                                      <w:marBottom w:val="0"/>
                                                      <w:divBdr>
                                                        <w:top w:val="none" w:sz="0" w:space="0" w:color="auto"/>
                                                        <w:left w:val="none" w:sz="0" w:space="0" w:color="auto"/>
                                                        <w:bottom w:val="none" w:sz="0" w:space="0" w:color="auto"/>
                                                        <w:right w:val="none" w:sz="0" w:space="0" w:color="auto"/>
                                                      </w:divBdr>
                                                      <w:divsChild>
                                                        <w:div w:id="1267614079">
                                                          <w:marLeft w:val="0"/>
                                                          <w:marRight w:val="0"/>
                                                          <w:marTop w:val="0"/>
                                                          <w:marBottom w:val="0"/>
                                                          <w:divBdr>
                                                            <w:top w:val="none" w:sz="0" w:space="0" w:color="auto"/>
                                                            <w:left w:val="none" w:sz="0" w:space="0" w:color="auto"/>
                                                            <w:bottom w:val="none" w:sz="0" w:space="0" w:color="auto"/>
                                                            <w:right w:val="none" w:sz="0" w:space="0" w:color="auto"/>
                                                          </w:divBdr>
                                                          <w:divsChild>
                                                            <w:div w:id="79949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4333653">
      <w:bodyDiv w:val="1"/>
      <w:marLeft w:val="0"/>
      <w:marRight w:val="0"/>
      <w:marTop w:val="0"/>
      <w:marBottom w:val="0"/>
      <w:divBdr>
        <w:top w:val="none" w:sz="0" w:space="0" w:color="auto"/>
        <w:left w:val="none" w:sz="0" w:space="0" w:color="auto"/>
        <w:bottom w:val="none" w:sz="0" w:space="0" w:color="auto"/>
        <w:right w:val="none" w:sz="0" w:space="0" w:color="auto"/>
      </w:divBdr>
    </w:div>
    <w:div w:id="1413117122">
      <w:bodyDiv w:val="1"/>
      <w:marLeft w:val="0"/>
      <w:marRight w:val="0"/>
      <w:marTop w:val="0"/>
      <w:marBottom w:val="0"/>
      <w:divBdr>
        <w:top w:val="none" w:sz="0" w:space="0" w:color="auto"/>
        <w:left w:val="none" w:sz="0" w:space="0" w:color="auto"/>
        <w:bottom w:val="none" w:sz="0" w:space="0" w:color="auto"/>
        <w:right w:val="none" w:sz="0" w:space="0" w:color="auto"/>
      </w:divBdr>
    </w:div>
    <w:div w:id="1460876657">
      <w:bodyDiv w:val="1"/>
      <w:marLeft w:val="0"/>
      <w:marRight w:val="0"/>
      <w:marTop w:val="0"/>
      <w:marBottom w:val="0"/>
      <w:divBdr>
        <w:top w:val="none" w:sz="0" w:space="0" w:color="auto"/>
        <w:left w:val="none" w:sz="0" w:space="0" w:color="auto"/>
        <w:bottom w:val="none" w:sz="0" w:space="0" w:color="auto"/>
        <w:right w:val="none" w:sz="0" w:space="0" w:color="auto"/>
      </w:divBdr>
    </w:div>
    <w:div w:id="1494371448">
      <w:bodyDiv w:val="1"/>
      <w:marLeft w:val="0"/>
      <w:marRight w:val="0"/>
      <w:marTop w:val="0"/>
      <w:marBottom w:val="0"/>
      <w:divBdr>
        <w:top w:val="none" w:sz="0" w:space="0" w:color="auto"/>
        <w:left w:val="none" w:sz="0" w:space="0" w:color="auto"/>
        <w:bottom w:val="none" w:sz="0" w:space="0" w:color="auto"/>
        <w:right w:val="none" w:sz="0" w:space="0" w:color="auto"/>
      </w:divBdr>
      <w:divsChild>
        <w:div w:id="432215577">
          <w:marLeft w:val="0"/>
          <w:marRight w:val="0"/>
          <w:marTop w:val="0"/>
          <w:marBottom w:val="0"/>
          <w:divBdr>
            <w:top w:val="none" w:sz="0" w:space="0" w:color="auto"/>
            <w:left w:val="none" w:sz="0" w:space="0" w:color="auto"/>
            <w:bottom w:val="none" w:sz="0" w:space="0" w:color="auto"/>
            <w:right w:val="none" w:sz="0" w:space="0" w:color="auto"/>
          </w:divBdr>
        </w:div>
        <w:div w:id="750977595">
          <w:marLeft w:val="0"/>
          <w:marRight w:val="0"/>
          <w:marTop w:val="0"/>
          <w:marBottom w:val="0"/>
          <w:divBdr>
            <w:top w:val="none" w:sz="0" w:space="0" w:color="auto"/>
            <w:left w:val="none" w:sz="0" w:space="0" w:color="auto"/>
            <w:bottom w:val="none" w:sz="0" w:space="0" w:color="auto"/>
            <w:right w:val="none" w:sz="0" w:space="0" w:color="auto"/>
          </w:divBdr>
        </w:div>
      </w:divsChild>
    </w:div>
    <w:div w:id="1504122404">
      <w:bodyDiv w:val="1"/>
      <w:marLeft w:val="0"/>
      <w:marRight w:val="0"/>
      <w:marTop w:val="0"/>
      <w:marBottom w:val="0"/>
      <w:divBdr>
        <w:top w:val="none" w:sz="0" w:space="0" w:color="auto"/>
        <w:left w:val="none" w:sz="0" w:space="0" w:color="auto"/>
        <w:bottom w:val="none" w:sz="0" w:space="0" w:color="auto"/>
        <w:right w:val="none" w:sz="0" w:space="0" w:color="auto"/>
      </w:divBdr>
    </w:div>
    <w:div w:id="1561742369">
      <w:bodyDiv w:val="1"/>
      <w:marLeft w:val="0"/>
      <w:marRight w:val="0"/>
      <w:marTop w:val="0"/>
      <w:marBottom w:val="0"/>
      <w:divBdr>
        <w:top w:val="none" w:sz="0" w:space="0" w:color="auto"/>
        <w:left w:val="none" w:sz="0" w:space="0" w:color="auto"/>
        <w:bottom w:val="none" w:sz="0" w:space="0" w:color="auto"/>
        <w:right w:val="none" w:sz="0" w:space="0" w:color="auto"/>
      </w:divBdr>
      <w:divsChild>
        <w:div w:id="1077552526">
          <w:marLeft w:val="0"/>
          <w:marRight w:val="0"/>
          <w:marTop w:val="0"/>
          <w:marBottom w:val="0"/>
          <w:divBdr>
            <w:top w:val="none" w:sz="0" w:space="0" w:color="auto"/>
            <w:left w:val="none" w:sz="0" w:space="0" w:color="auto"/>
            <w:bottom w:val="none" w:sz="0" w:space="0" w:color="auto"/>
            <w:right w:val="none" w:sz="0" w:space="0" w:color="auto"/>
          </w:divBdr>
          <w:divsChild>
            <w:div w:id="517164316">
              <w:marLeft w:val="0"/>
              <w:marRight w:val="0"/>
              <w:marTop w:val="0"/>
              <w:marBottom w:val="0"/>
              <w:divBdr>
                <w:top w:val="none" w:sz="0" w:space="0" w:color="auto"/>
                <w:left w:val="none" w:sz="0" w:space="0" w:color="auto"/>
                <w:bottom w:val="none" w:sz="0" w:space="0" w:color="auto"/>
                <w:right w:val="none" w:sz="0" w:space="0" w:color="auto"/>
              </w:divBdr>
              <w:divsChild>
                <w:div w:id="827358327">
                  <w:marLeft w:val="0"/>
                  <w:marRight w:val="0"/>
                  <w:marTop w:val="0"/>
                  <w:marBottom w:val="0"/>
                  <w:divBdr>
                    <w:top w:val="none" w:sz="0" w:space="0" w:color="auto"/>
                    <w:left w:val="none" w:sz="0" w:space="0" w:color="auto"/>
                    <w:bottom w:val="none" w:sz="0" w:space="0" w:color="auto"/>
                    <w:right w:val="none" w:sz="0" w:space="0" w:color="auto"/>
                  </w:divBdr>
                  <w:divsChild>
                    <w:div w:id="2094281035">
                      <w:marLeft w:val="0"/>
                      <w:marRight w:val="0"/>
                      <w:marTop w:val="0"/>
                      <w:marBottom w:val="0"/>
                      <w:divBdr>
                        <w:top w:val="none" w:sz="0" w:space="0" w:color="auto"/>
                        <w:left w:val="none" w:sz="0" w:space="0" w:color="auto"/>
                        <w:bottom w:val="none" w:sz="0" w:space="0" w:color="auto"/>
                        <w:right w:val="none" w:sz="0" w:space="0" w:color="auto"/>
                      </w:divBdr>
                      <w:divsChild>
                        <w:div w:id="10763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4602492">
      <w:bodyDiv w:val="1"/>
      <w:marLeft w:val="0"/>
      <w:marRight w:val="0"/>
      <w:marTop w:val="0"/>
      <w:marBottom w:val="0"/>
      <w:divBdr>
        <w:top w:val="none" w:sz="0" w:space="0" w:color="auto"/>
        <w:left w:val="none" w:sz="0" w:space="0" w:color="auto"/>
        <w:bottom w:val="none" w:sz="0" w:space="0" w:color="auto"/>
        <w:right w:val="none" w:sz="0" w:space="0" w:color="auto"/>
      </w:divBdr>
    </w:div>
    <w:div w:id="1615016312">
      <w:bodyDiv w:val="1"/>
      <w:marLeft w:val="0"/>
      <w:marRight w:val="0"/>
      <w:marTop w:val="0"/>
      <w:marBottom w:val="0"/>
      <w:divBdr>
        <w:top w:val="none" w:sz="0" w:space="0" w:color="auto"/>
        <w:left w:val="none" w:sz="0" w:space="0" w:color="auto"/>
        <w:bottom w:val="none" w:sz="0" w:space="0" w:color="auto"/>
        <w:right w:val="none" w:sz="0" w:space="0" w:color="auto"/>
      </w:divBdr>
    </w:div>
    <w:div w:id="1678387307">
      <w:bodyDiv w:val="1"/>
      <w:marLeft w:val="0"/>
      <w:marRight w:val="0"/>
      <w:marTop w:val="0"/>
      <w:marBottom w:val="0"/>
      <w:divBdr>
        <w:top w:val="none" w:sz="0" w:space="0" w:color="auto"/>
        <w:left w:val="none" w:sz="0" w:space="0" w:color="auto"/>
        <w:bottom w:val="none" w:sz="0" w:space="0" w:color="auto"/>
        <w:right w:val="none" w:sz="0" w:space="0" w:color="auto"/>
      </w:divBdr>
    </w:div>
    <w:div w:id="1711958609">
      <w:bodyDiv w:val="1"/>
      <w:marLeft w:val="0"/>
      <w:marRight w:val="0"/>
      <w:marTop w:val="0"/>
      <w:marBottom w:val="0"/>
      <w:divBdr>
        <w:top w:val="none" w:sz="0" w:space="0" w:color="auto"/>
        <w:left w:val="none" w:sz="0" w:space="0" w:color="auto"/>
        <w:bottom w:val="none" w:sz="0" w:space="0" w:color="auto"/>
        <w:right w:val="none" w:sz="0" w:space="0" w:color="auto"/>
      </w:divBdr>
    </w:div>
    <w:div w:id="1743521551">
      <w:bodyDiv w:val="1"/>
      <w:marLeft w:val="0"/>
      <w:marRight w:val="0"/>
      <w:marTop w:val="0"/>
      <w:marBottom w:val="0"/>
      <w:divBdr>
        <w:top w:val="none" w:sz="0" w:space="0" w:color="auto"/>
        <w:left w:val="none" w:sz="0" w:space="0" w:color="auto"/>
        <w:bottom w:val="none" w:sz="0" w:space="0" w:color="auto"/>
        <w:right w:val="none" w:sz="0" w:space="0" w:color="auto"/>
      </w:divBdr>
    </w:div>
    <w:div w:id="1743597531">
      <w:bodyDiv w:val="1"/>
      <w:marLeft w:val="0"/>
      <w:marRight w:val="0"/>
      <w:marTop w:val="0"/>
      <w:marBottom w:val="0"/>
      <w:divBdr>
        <w:top w:val="none" w:sz="0" w:space="0" w:color="auto"/>
        <w:left w:val="none" w:sz="0" w:space="0" w:color="auto"/>
        <w:bottom w:val="none" w:sz="0" w:space="0" w:color="auto"/>
        <w:right w:val="none" w:sz="0" w:space="0" w:color="auto"/>
      </w:divBdr>
    </w:div>
    <w:div w:id="1753312916">
      <w:bodyDiv w:val="1"/>
      <w:marLeft w:val="0"/>
      <w:marRight w:val="0"/>
      <w:marTop w:val="0"/>
      <w:marBottom w:val="0"/>
      <w:divBdr>
        <w:top w:val="none" w:sz="0" w:space="0" w:color="auto"/>
        <w:left w:val="none" w:sz="0" w:space="0" w:color="auto"/>
        <w:bottom w:val="none" w:sz="0" w:space="0" w:color="auto"/>
        <w:right w:val="none" w:sz="0" w:space="0" w:color="auto"/>
      </w:divBdr>
    </w:div>
    <w:div w:id="1758138585">
      <w:bodyDiv w:val="1"/>
      <w:marLeft w:val="0"/>
      <w:marRight w:val="0"/>
      <w:marTop w:val="0"/>
      <w:marBottom w:val="0"/>
      <w:divBdr>
        <w:top w:val="none" w:sz="0" w:space="0" w:color="auto"/>
        <w:left w:val="none" w:sz="0" w:space="0" w:color="auto"/>
        <w:bottom w:val="none" w:sz="0" w:space="0" w:color="auto"/>
        <w:right w:val="none" w:sz="0" w:space="0" w:color="auto"/>
      </w:divBdr>
    </w:div>
    <w:div w:id="1802571995">
      <w:bodyDiv w:val="1"/>
      <w:marLeft w:val="0"/>
      <w:marRight w:val="0"/>
      <w:marTop w:val="0"/>
      <w:marBottom w:val="0"/>
      <w:divBdr>
        <w:top w:val="none" w:sz="0" w:space="0" w:color="auto"/>
        <w:left w:val="none" w:sz="0" w:space="0" w:color="auto"/>
        <w:bottom w:val="none" w:sz="0" w:space="0" w:color="auto"/>
        <w:right w:val="none" w:sz="0" w:space="0" w:color="auto"/>
      </w:divBdr>
    </w:div>
    <w:div w:id="1802766024">
      <w:bodyDiv w:val="1"/>
      <w:marLeft w:val="0"/>
      <w:marRight w:val="0"/>
      <w:marTop w:val="0"/>
      <w:marBottom w:val="0"/>
      <w:divBdr>
        <w:top w:val="none" w:sz="0" w:space="0" w:color="auto"/>
        <w:left w:val="none" w:sz="0" w:space="0" w:color="auto"/>
        <w:bottom w:val="none" w:sz="0" w:space="0" w:color="auto"/>
        <w:right w:val="none" w:sz="0" w:space="0" w:color="auto"/>
      </w:divBdr>
    </w:div>
    <w:div w:id="1824542036">
      <w:bodyDiv w:val="1"/>
      <w:marLeft w:val="0"/>
      <w:marRight w:val="0"/>
      <w:marTop w:val="0"/>
      <w:marBottom w:val="0"/>
      <w:divBdr>
        <w:top w:val="none" w:sz="0" w:space="0" w:color="auto"/>
        <w:left w:val="none" w:sz="0" w:space="0" w:color="auto"/>
        <w:bottom w:val="none" w:sz="0" w:space="0" w:color="auto"/>
        <w:right w:val="none" w:sz="0" w:space="0" w:color="auto"/>
      </w:divBdr>
    </w:div>
    <w:div w:id="1875969336">
      <w:bodyDiv w:val="1"/>
      <w:marLeft w:val="0"/>
      <w:marRight w:val="0"/>
      <w:marTop w:val="0"/>
      <w:marBottom w:val="0"/>
      <w:divBdr>
        <w:top w:val="none" w:sz="0" w:space="0" w:color="auto"/>
        <w:left w:val="none" w:sz="0" w:space="0" w:color="auto"/>
        <w:bottom w:val="none" w:sz="0" w:space="0" w:color="auto"/>
        <w:right w:val="none" w:sz="0" w:space="0" w:color="auto"/>
      </w:divBdr>
    </w:div>
    <w:div w:id="1920555060">
      <w:bodyDiv w:val="1"/>
      <w:marLeft w:val="0"/>
      <w:marRight w:val="0"/>
      <w:marTop w:val="0"/>
      <w:marBottom w:val="0"/>
      <w:divBdr>
        <w:top w:val="none" w:sz="0" w:space="0" w:color="auto"/>
        <w:left w:val="none" w:sz="0" w:space="0" w:color="auto"/>
        <w:bottom w:val="none" w:sz="0" w:space="0" w:color="auto"/>
        <w:right w:val="none" w:sz="0" w:space="0" w:color="auto"/>
      </w:divBdr>
    </w:div>
    <w:div w:id="1950120824">
      <w:bodyDiv w:val="1"/>
      <w:marLeft w:val="0"/>
      <w:marRight w:val="0"/>
      <w:marTop w:val="0"/>
      <w:marBottom w:val="0"/>
      <w:divBdr>
        <w:top w:val="none" w:sz="0" w:space="0" w:color="auto"/>
        <w:left w:val="none" w:sz="0" w:space="0" w:color="auto"/>
        <w:bottom w:val="none" w:sz="0" w:space="0" w:color="auto"/>
        <w:right w:val="none" w:sz="0" w:space="0" w:color="auto"/>
      </w:divBdr>
    </w:div>
    <w:div w:id="1982272496">
      <w:bodyDiv w:val="1"/>
      <w:marLeft w:val="0"/>
      <w:marRight w:val="0"/>
      <w:marTop w:val="0"/>
      <w:marBottom w:val="0"/>
      <w:divBdr>
        <w:top w:val="none" w:sz="0" w:space="0" w:color="auto"/>
        <w:left w:val="none" w:sz="0" w:space="0" w:color="auto"/>
        <w:bottom w:val="none" w:sz="0" w:space="0" w:color="auto"/>
        <w:right w:val="none" w:sz="0" w:space="0" w:color="auto"/>
      </w:divBdr>
    </w:div>
    <w:div w:id="2016414708">
      <w:bodyDiv w:val="1"/>
      <w:marLeft w:val="0"/>
      <w:marRight w:val="0"/>
      <w:marTop w:val="0"/>
      <w:marBottom w:val="0"/>
      <w:divBdr>
        <w:top w:val="none" w:sz="0" w:space="0" w:color="auto"/>
        <w:left w:val="none" w:sz="0" w:space="0" w:color="auto"/>
        <w:bottom w:val="none" w:sz="0" w:space="0" w:color="auto"/>
        <w:right w:val="none" w:sz="0" w:space="0" w:color="auto"/>
      </w:divBdr>
      <w:divsChild>
        <w:div w:id="125048336">
          <w:marLeft w:val="0"/>
          <w:marRight w:val="0"/>
          <w:marTop w:val="0"/>
          <w:marBottom w:val="0"/>
          <w:divBdr>
            <w:top w:val="none" w:sz="0" w:space="0" w:color="auto"/>
            <w:left w:val="none" w:sz="0" w:space="0" w:color="auto"/>
            <w:bottom w:val="none" w:sz="0" w:space="0" w:color="auto"/>
            <w:right w:val="none" w:sz="0" w:space="0" w:color="auto"/>
          </w:divBdr>
          <w:divsChild>
            <w:div w:id="2038970826">
              <w:marLeft w:val="0"/>
              <w:marRight w:val="0"/>
              <w:marTop w:val="0"/>
              <w:marBottom w:val="0"/>
              <w:divBdr>
                <w:top w:val="none" w:sz="0" w:space="0" w:color="auto"/>
                <w:left w:val="none" w:sz="0" w:space="0" w:color="auto"/>
                <w:bottom w:val="none" w:sz="0" w:space="0" w:color="auto"/>
                <w:right w:val="none" w:sz="0" w:space="0" w:color="auto"/>
              </w:divBdr>
              <w:divsChild>
                <w:div w:id="1965188286">
                  <w:marLeft w:val="0"/>
                  <w:marRight w:val="0"/>
                  <w:marTop w:val="0"/>
                  <w:marBottom w:val="0"/>
                  <w:divBdr>
                    <w:top w:val="none" w:sz="0" w:space="0" w:color="auto"/>
                    <w:left w:val="none" w:sz="0" w:space="0" w:color="auto"/>
                    <w:bottom w:val="none" w:sz="0" w:space="0" w:color="auto"/>
                    <w:right w:val="none" w:sz="0" w:space="0" w:color="auto"/>
                  </w:divBdr>
                  <w:divsChild>
                    <w:div w:id="208302077">
                      <w:marLeft w:val="0"/>
                      <w:marRight w:val="0"/>
                      <w:marTop w:val="0"/>
                      <w:marBottom w:val="0"/>
                      <w:divBdr>
                        <w:top w:val="none" w:sz="0" w:space="0" w:color="auto"/>
                        <w:left w:val="none" w:sz="0" w:space="0" w:color="auto"/>
                        <w:bottom w:val="none" w:sz="0" w:space="0" w:color="auto"/>
                        <w:right w:val="none" w:sz="0" w:space="0" w:color="auto"/>
                      </w:divBdr>
                      <w:divsChild>
                        <w:div w:id="1990548400">
                          <w:marLeft w:val="0"/>
                          <w:marRight w:val="0"/>
                          <w:marTop w:val="150"/>
                          <w:marBottom w:val="0"/>
                          <w:divBdr>
                            <w:top w:val="none" w:sz="0" w:space="0" w:color="auto"/>
                            <w:left w:val="none" w:sz="0" w:space="0" w:color="auto"/>
                            <w:bottom w:val="none" w:sz="0" w:space="0" w:color="auto"/>
                            <w:right w:val="none" w:sz="0" w:space="0" w:color="auto"/>
                          </w:divBdr>
                          <w:divsChild>
                            <w:div w:id="1440635737">
                              <w:marLeft w:val="0"/>
                              <w:marRight w:val="0"/>
                              <w:marTop w:val="0"/>
                              <w:marBottom w:val="0"/>
                              <w:divBdr>
                                <w:top w:val="none" w:sz="0" w:space="0" w:color="auto"/>
                                <w:left w:val="none" w:sz="0" w:space="0" w:color="auto"/>
                                <w:bottom w:val="none" w:sz="0" w:space="0" w:color="auto"/>
                                <w:right w:val="none" w:sz="0" w:space="0" w:color="auto"/>
                              </w:divBdr>
                              <w:divsChild>
                                <w:div w:id="392045449">
                                  <w:marLeft w:val="0"/>
                                  <w:marRight w:val="0"/>
                                  <w:marTop w:val="0"/>
                                  <w:marBottom w:val="0"/>
                                  <w:divBdr>
                                    <w:top w:val="single" w:sz="6" w:space="11" w:color="D4D7DB"/>
                                    <w:left w:val="single" w:sz="6" w:space="0" w:color="D4D7DB"/>
                                    <w:bottom w:val="single" w:sz="24" w:space="11" w:color="D4D7DB"/>
                                    <w:right w:val="single" w:sz="6" w:space="0" w:color="D4D7DB"/>
                                  </w:divBdr>
                                  <w:divsChild>
                                    <w:div w:id="1206603001">
                                      <w:marLeft w:val="0"/>
                                      <w:marRight w:val="0"/>
                                      <w:marTop w:val="0"/>
                                      <w:marBottom w:val="0"/>
                                      <w:divBdr>
                                        <w:top w:val="none" w:sz="0" w:space="0" w:color="auto"/>
                                        <w:left w:val="none" w:sz="0" w:space="0" w:color="auto"/>
                                        <w:bottom w:val="none" w:sz="0" w:space="0" w:color="auto"/>
                                        <w:right w:val="none" w:sz="0" w:space="0" w:color="auto"/>
                                      </w:divBdr>
                                      <w:divsChild>
                                        <w:div w:id="962536839">
                                          <w:marLeft w:val="0"/>
                                          <w:marRight w:val="0"/>
                                          <w:marTop w:val="0"/>
                                          <w:marBottom w:val="0"/>
                                          <w:divBdr>
                                            <w:top w:val="none" w:sz="0" w:space="0" w:color="auto"/>
                                            <w:left w:val="none" w:sz="0" w:space="0" w:color="auto"/>
                                            <w:bottom w:val="none" w:sz="0" w:space="0" w:color="auto"/>
                                            <w:right w:val="none" w:sz="0" w:space="0" w:color="auto"/>
                                          </w:divBdr>
                                          <w:divsChild>
                                            <w:div w:id="35739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3974345">
      <w:bodyDiv w:val="1"/>
      <w:marLeft w:val="0"/>
      <w:marRight w:val="0"/>
      <w:marTop w:val="0"/>
      <w:marBottom w:val="0"/>
      <w:divBdr>
        <w:top w:val="none" w:sz="0" w:space="0" w:color="auto"/>
        <w:left w:val="none" w:sz="0" w:space="0" w:color="auto"/>
        <w:bottom w:val="none" w:sz="0" w:space="0" w:color="auto"/>
        <w:right w:val="none" w:sz="0" w:space="0" w:color="auto"/>
      </w:divBdr>
    </w:div>
    <w:div w:id="2039967607">
      <w:bodyDiv w:val="1"/>
      <w:marLeft w:val="0"/>
      <w:marRight w:val="0"/>
      <w:marTop w:val="0"/>
      <w:marBottom w:val="0"/>
      <w:divBdr>
        <w:top w:val="none" w:sz="0" w:space="0" w:color="auto"/>
        <w:left w:val="none" w:sz="0" w:space="0" w:color="auto"/>
        <w:bottom w:val="none" w:sz="0" w:space="0" w:color="auto"/>
        <w:right w:val="none" w:sz="0" w:space="0" w:color="auto"/>
      </w:divBdr>
      <w:divsChild>
        <w:div w:id="272173643">
          <w:marLeft w:val="0"/>
          <w:marRight w:val="0"/>
          <w:marTop w:val="0"/>
          <w:marBottom w:val="0"/>
          <w:divBdr>
            <w:top w:val="none" w:sz="0" w:space="0" w:color="auto"/>
            <w:left w:val="none" w:sz="0" w:space="0" w:color="auto"/>
            <w:bottom w:val="none" w:sz="0" w:space="0" w:color="auto"/>
            <w:right w:val="none" w:sz="0" w:space="0" w:color="auto"/>
          </w:divBdr>
        </w:div>
        <w:div w:id="1000154912">
          <w:marLeft w:val="0"/>
          <w:marRight w:val="0"/>
          <w:marTop w:val="0"/>
          <w:marBottom w:val="0"/>
          <w:divBdr>
            <w:top w:val="none" w:sz="0" w:space="0" w:color="auto"/>
            <w:left w:val="none" w:sz="0" w:space="0" w:color="auto"/>
            <w:bottom w:val="none" w:sz="0" w:space="0" w:color="auto"/>
            <w:right w:val="none" w:sz="0" w:space="0" w:color="auto"/>
          </w:divBdr>
        </w:div>
        <w:div w:id="1480880698">
          <w:marLeft w:val="0"/>
          <w:marRight w:val="0"/>
          <w:marTop w:val="0"/>
          <w:marBottom w:val="0"/>
          <w:divBdr>
            <w:top w:val="none" w:sz="0" w:space="0" w:color="auto"/>
            <w:left w:val="none" w:sz="0" w:space="0" w:color="auto"/>
            <w:bottom w:val="none" w:sz="0" w:space="0" w:color="auto"/>
            <w:right w:val="none" w:sz="0" w:space="0" w:color="auto"/>
          </w:divBdr>
        </w:div>
      </w:divsChild>
    </w:div>
    <w:div w:id="2073000977">
      <w:bodyDiv w:val="1"/>
      <w:marLeft w:val="0"/>
      <w:marRight w:val="0"/>
      <w:marTop w:val="0"/>
      <w:marBottom w:val="0"/>
      <w:divBdr>
        <w:top w:val="none" w:sz="0" w:space="0" w:color="auto"/>
        <w:left w:val="none" w:sz="0" w:space="0" w:color="auto"/>
        <w:bottom w:val="none" w:sz="0" w:space="0" w:color="auto"/>
        <w:right w:val="none" w:sz="0" w:space="0" w:color="auto"/>
      </w:divBdr>
    </w:div>
    <w:div w:id="2082409493">
      <w:bodyDiv w:val="1"/>
      <w:marLeft w:val="0"/>
      <w:marRight w:val="0"/>
      <w:marTop w:val="0"/>
      <w:marBottom w:val="0"/>
      <w:divBdr>
        <w:top w:val="none" w:sz="0" w:space="0" w:color="auto"/>
        <w:left w:val="none" w:sz="0" w:space="0" w:color="auto"/>
        <w:bottom w:val="none" w:sz="0" w:space="0" w:color="auto"/>
        <w:right w:val="none" w:sz="0" w:space="0" w:color="auto"/>
      </w:divBdr>
      <w:divsChild>
        <w:div w:id="877165667">
          <w:marLeft w:val="0"/>
          <w:marRight w:val="0"/>
          <w:marTop w:val="0"/>
          <w:marBottom w:val="0"/>
          <w:divBdr>
            <w:top w:val="none" w:sz="0" w:space="0" w:color="auto"/>
            <w:left w:val="none" w:sz="0" w:space="0" w:color="auto"/>
            <w:bottom w:val="none" w:sz="0" w:space="0" w:color="auto"/>
            <w:right w:val="none" w:sz="0" w:space="0" w:color="auto"/>
          </w:divBdr>
          <w:divsChild>
            <w:div w:id="439373153">
              <w:marLeft w:val="0"/>
              <w:marRight w:val="0"/>
              <w:marTop w:val="0"/>
              <w:marBottom w:val="0"/>
              <w:divBdr>
                <w:top w:val="none" w:sz="0" w:space="0" w:color="auto"/>
                <w:left w:val="none" w:sz="0" w:space="0" w:color="auto"/>
                <w:bottom w:val="none" w:sz="0" w:space="0" w:color="auto"/>
                <w:right w:val="none" w:sz="0" w:space="0" w:color="auto"/>
              </w:divBdr>
              <w:divsChild>
                <w:div w:id="1719937151">
                  <w:marLeft w:val="0"/>
                  <w:marRight w:val="0"/>
                  <w:marTop w:val="0"/>
                  <w:marBottom w:val="0"/>
                  <w:divBdr>
                    <w:top w:val="none" w:sz="0" w:space="0" w:color="auto"/>
                    <w:left w:val="none" w:sz="0" w:space="0" w:color="auto"/>
                    <w:bottom w:val="none" w:sz="0" w:space="0" w:color="auto"/>
                    <w:right w:val="none" w:sz="0" w:space="0" w:color="auto"/>
                  </w:divBdr>
                  <w:divsChild>
                    <w:div w:id="1121681193">
                      <w:marLeft w:val="0"/>
                      <w:marRight w:val="0"/>
                      <w:marTop w:val="0"/>
                      <w:marBottom w:val="0"/>
                      <w:divBdr>
                        <w:top w:val="none" w:sz="0" w:space="0" w:color="auto"/>
                        <w:left w:val="none" w:sz="0" w:space="0" w:color="auto"/>
                        <w:bottom w:val="none" w:sz="0" w:space="0" w:color="auto"/>
                        <w:right w:val="none" w:sz="0" w:space="0" w:color="auto"/>
                      </w:divBdr>
                      <w:divsChild>
                        <w:div w:id="1160390614">
                          <w:marLeft w:val="0"/>
                          <w:marRight w:val="0"/>
                          <w:marTop w:val="0"/>
                          <w:marBottom w:val="0"/>
                          <w:divBdr>
                            <w:top w:val="none" w:sz="0" w:space="0" w:color="auto"/>
                            <w:left w:val="none" w:sz="0" w:space="0" w:color="auto"/>
                            <w:bottom w:val="none" w:sz="0" w:space="0" w:color="auto"/>
                            <w:right w:val="none" w:sz="0" w:space="0" w:color="auto"/>
                          </w:divBdr>
                          <w:divsChild>
                            <w:div w:id="1565800847">
                              <w:marLeft w:val="0"/>
                              <w:marRight w:val="0"/>
                              <w:marTop w:val="0"/>
                              <w:marBottom w:val="0"/>
                              <w:divBdr>
                                <w:top w:val="none" w:sz="0" w:space="0" w:color="auto"/>
                                <w:left w:val="none" w:sz="0" w:space="0" w:color="auto"/>
                                <w:bottom w:val="none" w:sz="0" w:space="0" w:color="auto"/>
                                <w:right w:val="none" w:sz="0" w:space="0" w:color="auto"/>
                              </w:divBdr>
                              <w:divsChild>
                                <w:div w:id="705250311">
                                  <w:marLeft w:val="0"/>
                                  <w:marRight w:val="0"/>
                                  <w:marTop w:val="0"/>
                                  <w:marBottom w:val="0"/>
                                  <w:divBdr>
                                    <w:top w:val="none" w:sz="0" w:space="0" w:color="auto"/>
                                    <w:left w:val="none" w:sz="0" w:space="0" w:color="auto"/>
                                    <w:bottom w:val="none" w:sz="0" w:space="0" w:color="auto"/>
                                    <w:right w:val="none" w:sz="0" w:space="0" w:color="auto"/>
                                  </w:divBdr>
                                  <w:divsChild>
                                    <w:div w:id="914441372">
                                      <w:marLeft w:val="0"/>
                                      <w:marRight w:val="0"/>
                                      <w:marTop w:val="0"/>
                                      <w:marBottom w:val="0"/>
                                      <w:divBdr>
                                        <w:top w:val="none" w:sz="0" w:space="0" w:color="auto"/>
                                        <w:left w:val="none" w:sz="0" w:space="0" w:color="auto"/>
                                        <w:bottom w:val="none" w:sz="0" w:space="0" w:color="auto"/>
                                        <w:right w:val="none" w:sz="0" w:space="0" w:color="auto"/>
                                      </w:divBdr>
                                      <w:divsChild>
                                        <w:div w:id="593973095">
                                          <w:marLeft w:val="0"/>
                                          <w:marRight w:val="0"/>
                                          <w:marTop w:val="0"/>
                                          <w:marBottom w:val="0"/>
                                          <w:divBdr>
                                            <w:top w:val="none" w:sz="0" w:space="0" w:color="auto"/>
                                            <w:left w:val="none" w:sz="0" w:space="0" w:color="auto"/>
                                            <w:bottom w:val="none" w:sz="0" w:space="0" w:color="auto"/>
                                            <w:right w:val="none" w:sz="0" w:space="0" w:color="auto"/>
                                          </w:divBdr>
                                          <w:divsChild>
                                            <w:div w:id="1834027049">
                                              <w:marLeft w:val="0"/>
                                              <w:marRight w:val="0"/>
                                              <w:marTop w:val="0"/>
                                              <w:marBottom w:val="0"/>
                                              <w:divBdr>
                                                <w:top w:val="none" w:sz="0" w:space="0" w:color="auto"/>
                                                <w:left w:val="none" w:sz="0" w:space="0" w:color="auto"/>
                                                <w:bottom w:val="none" w:sz="0" w:space="0" w:color="auto"/>
                                                <w:right w:val="none" w:sz="0" w:space="0" w:color="auto"/>
                                              </w:divBdr>
                                              <w:divsChild>
                                                <w:div w:id="1991858969">
                                                  <w:marLeft w:val="0"/>
                                                  <w:marRight w:val="0"/>
                                                  <w:marTop w:val="0"/>
                                                  <w:marBottom w:val="0"/>
                                                  <w:divBdr>
                                                    <w:top w:val="none" w:sz="0" w:space="0" w:color="auto"/>
                                                    <w:left w:val="none" w:sz="0" w:space="0" w:color="auto"/>
                                                    <w:bottom w:val="none" w:sz="0" w:space="0" w:color="auto"/>
                                                    <w:right w:val="none" w:sz="0" w:space="0" w:color="auto"/>
                                                  </w:divBdr>
                                                  <w:divsChild>
                                                    <w:div w:id="468210673">
                                                      <w:marLeft w:val="0"/>
                                                      <w:marRight w:val="0"/>
                                                      <w:marTop w:val="0"/>
                                                      <w:marBottom w:val="0"/>
                                                      <w:divBdr>
                                                        <w:top w:val="none" w:sz="0" w:space="0" w:color="auto"/>
                                                        <w:left w:val="none" w:sz="0" w:space="0" w:color="auto"/>
                                                        <w:bottom w:val="none" w:sz="0" w:space="0" w:color="auto"/>
                                                        <w:right w:val="none" w:sz="0" w:space="0" w:color="auto"/>
                                                      </w:divBdr>
                                                      <w:divsChild>
                                                        <w:div w:id="1125853578">
                                                          <w:marLeft w:val="0"/>
                                                          <w:marRight w:val="0"/>
                                                          <w:marTop w:val="0"/>
                                                          <w:marBottom w:val="0"/>
                                                          <w:divBdr>
                                                            <w:top w:val="none" w:sz="0" w:space="0" w:color="auto"/>
                                                            <w:left w:val="none" w:sz="0" w:space="0" w:color="auto"/>
                                                            <w:bottom w:val="none" w:sz="0" w:space="0" w:color="auto"/>
                                                            <w:right w:val="none" w:sz="0" w:space="0" w:color="auto"/>
                                                          </w:divBdr>
                                                          <w:divsChild>
                                                            <w:div w:id="2113814177">
                                                              <w:marLeft w:val="0"/>
                                                              <w:marRight w:val="0"/>
                                                              <w:marTop w:val="0"/>
                                                              <w:marBottom w:val="0"/>
                                                              <w:divBdr>
                                                                <w:top w:val="none" w:sz="0" w:space="0" w:color="auto"/>
                                                                <w:left w:val="none" w:sz="0" w:space="0" w:color="auto"/>
                                                                <w:bottom w:val="none" w:sz="0" w:space="0" w:color="auto"/>
                                                                <w:right w:val="none" w:sz="0" w:space="0" w:color="auto"/>
                                                              </w:divBdr>
                                                              <w:divsChild>
                                                                <w:div w:id="204949052">
                                                                  <w:marLeft w:val="0"/>
                                                                  <w:marRight w:val="0"/>
                                                                  <w:marTop w:val="0"/>
                                                                  <w:marBottom w:val="0"/>
                                                                  <w:divBdr>
                                                                    <w:top w:val="none" w:sz="0" w:space="0" w:color="auto"/>
                                                                    <w:left w:val="none" w:sz="0" w:space="0" w:color="auto"/>
                                                                    <w:bottom w:val="none" w:sz="0" w:space="0" w:color="auto"/>
                                                                    <w:right w:val="none" w:sz="0" w:space="0" w:color="auto"/>
                                                                  </w:divBdr>
                                                                  <w:divsChild>
                                                                    <w:div w:id="138695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8864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FB1BF-98D1-4593-BDC9-50DDB6AC4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7226</Words>
  <Characters>39749</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Ramírez</dc:creator>
  <cp:keywords/>
  <dc:description/>
  <cp:lastModifiedBy>Gina Elizabeth Herrera Álvarez</cp:lastModifiedBy>
  <cp:revision>5</cp:revision>
  <cp:lastPrinted>2022-02-03T18:43:00Z</cp:lastPrinted>
  <dcterms:created xsi:type="dcterms:W3CDTF">2025-04-03T01:28:00Z</dcterms:created>
  <dcterms:modified xsi:type="dcterms:W3CDTF">2025-04-03T16:30:00Z</dcterms:modified>
</cp:coreProperties>
</file>