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09FD" w14:textId="77777777" w:rsidR="00140180" w:rsidRPr="00342C76" w:rsidRDefault="00140180" w:rsidP="00072C16">
      <w:pPr>
        <w:spacing w:after="0"/>
        <w:jc w:val="center"/>
        <w:rPr>
          <w:rFonts w:cs="Arial"/>
          <w:b/>
          <w:color w:val="1F497D" w:themeColor="text2"/>
          <w:sz w:val="30"/>
          <w:szCs w:val="30"/>
          <w:u w:val="single"/>
          <w:lang w:val="es-ES_tradnl"/>
        </w:rPr>
      </w:pPr>
      <w:bookmarkStart w:id="0" w:name="_Toc80357484"/>
    </w:p>
    <w:p w14:paraId="21E0DA54" w14:textId="296BEFE2" w:rsidR="007F337C" w:rsidRPr="00342C76" w:rsidRDefault="007F337C" w:rsidP="007F337C">
      <w:pPr>
        <w:spacing w:after="0"/>
        <w:jc w:val="right"/>
        <w:rPr>
          <w:rFonts w:cs="Arial"/>
          <w:b/>
          <w:color w:val="17365D" w:themeColor="text2" w:themeShade="BF"/>
          <w:sz w:val="42"/>
          <w:szCs w:val="52"/>
          <w:lang w:val="es-ES_tradnl"/>
        </w:rPr>
      </w:pPr>
      <w:r w:rsidRPr="00342C76">
        <w:rPr>
          <w:rFonts w:cs="Arial"/>
          <w:b/>
          <w:color w:val="17365D" w:themeColor="text2" w:themeShade="BF"/>
          <w:sz w:val="42"/>
          <w:szCs w:val="52"/>
          <w:lang w:val="es-ES_tradnl"/>
        </w:rPr>
        <w:t>GUÍA PARA ESTABLECER</w:t>
      </w:r>
      <w:r w:rsidR="00E00ECD" w:rsidRPr="00342C76">
        <w:rPr>
          <w:rFonts w:cs="Arial"/>
          <w:b/>
          <w:color w:val="17365D" w:themeColor="text2" w:themeShade="BF"/>
          <w:sz w:val="42"/>
          <w:szCs w:val="52"/>
          <w:lang w:val="es-ES_tradnl"/>
        </w:rPr>
        <w:t xml:space="preserve"> </w:t>
      </w:r>
      <w:r w:rsidR="009A0BDA" w:rsidRPr="00342C76">
        <w:rPr>
          <w:rFonts w:cs="Arial"/>
          <w:b/>
          <w:color w:val="17365D" w:themeColor="text2" w:themeShade="BF"/>
          <w:sz w:val="42"/>
          <w:szCs w:val="52"/>
          <w:lang w:val="es-ES_tradnl"/>
        </w:rPr>
        <w:t>LOS</w:t>
      </w:r>
      <w:r w:rsidRPr="00342C76">
        <w:rPr>
          <w:rFonts w:cs="Arial"/>
          <w:b/>
          <w:color w:val="17365D" w:themeColor="text2" w:themeShade="BF"/>
          <w:sz w:val="42"/>
          <w:szCs w:val="52"/>
          <w:lang w:val="es-ES_tradnl"/>
        </w:rPr>
        <w:t xml:space="preserve"> CRITERIOS TÉCNICOS Y METODOLOGÍAS PARA EL ANÁLISIS DE LA DISPONIBILIDAD DEL AGUA DE FUENTES SUPERFICIALES</w:t>
      </w:r>
      <w:r w:rsidR="004F7E92" w:rsidRPr="00342C76">
        <w:rPr>
          <w:rFonts w:cs="Arial"/>
          <w:b/>
          <w:color w:val="17365D" w:themeColor="text2" w:themeShade="BF"/>
          <w:sz w:val="42"/>
          <w:szCs w:val="52"/>
          <w:lang w:val="es-ES_tradnl"/>
        </w:rPr>
        <w:t xml:space="preserve">, </w:t>
      </w:r>
      <w:r w:rsidRPr="00342C76">
        <w:rPr>
          <w:rFonts w:cs="Arial"/>
          <w:b/>
          <w:color w:val="17365D" w:themeColor="text2" w:themeShade="BF"/>
          <w:sz w:val="42"/>
          <w:szCs w:val="52"/>
          <w:lang w:val="es-ES_tradnl"/>
        </w:rPr>
        <w:t xml:space="preserve">SUBSUPERFICIALES </w:t>
      </w:r>
      <w:r w:rsidR="004F7E92" w:rsidRPr="00342C76">
        <w:rPr>
          <w:rFonts w:cs="Arial"/>
          <w:b/>
          <w:color w:val="17365D" w:themeColor="text2" w:themeShade="BF"/>
          <w:sz w:val="42"/>
          <w:szCs w:val="52"/>
          <w:lang w:val="es-ES_tradnl"/>
        </w:rPr>
        <w:t>Y AGUAS RESIDUALES</w:t>
      </w:r>
    </w:p>
    <w:p w14:paraId="1D8A1636" w14:textId="104F1CBA" w:rsidR="00D36185" w:rsidRPr="00342C76" w:rsidRDefault="00D36185" w:rsidP="00983773">
      <w:pPr>
        <w:spacing w:after="0"/>
        <w:jc w:val="right"/>
        <w:rPr>
          <w:rFonts w:cs="Arial"/>
          <w:b/>
          <w:color w:val="17365D" w:themeColor="text2" w:themeShade="BF"/>
          <w:sz w:val="42"/>
          <w:szCs w:val="52"/>
          <w:lang w:val="es-ES_tradnl"/>
        </w:rPr>
      </w:pPr>
    </w:p>
    <w:p w14:paraId="144A59C1" w14:textId="77777777" w:rsidR="00983773" w:rsidRPr="00342C76" w:rsidRDefault="00983773" w:rsidP="00D36185">
      <w:pPr>
        <w:spacing w:after="0"/>
        <w:jc w:val="center"/>
        <w:rPr>
          <w:rFonts w:cs="Arial"/>
          <w:b/>
          <w:color w:val="17365D" w:themeColor="text2" w:themeShade="BF"/>
          <w:sz w:val="36"/>
          <w:szCs w:val="44"/>
          <w:lang w:val="es-ES_tradnl"/>
        </w:rPr>
      </w:pPr>
    </w:p>
    <w:p w14:paraId="460DCE68" w14:textId="2A77C602" w:rsidR="00C00FAA" w:rsidRPr="00342C76" w:rsidRDefault="00983773" w:rsidP="00D36185">
      <w:pPr>
        <w:spacing w:after="0"/>
        <w:jc w:val="center"/>
        <w:rPr>
          <w:rFonts w:cs="Arial"/>
          <w:b/>
          <w:color w:val="17365D" w:themeColor="text2" w:themeShade="BF"/>
          <w:sz w:val="28"/>
          <w:szCs w:val="36"/>
          <w:lang w:val="es-ES_tradnl"/>
        </w:rPr>
      </w:pPr>
      <w:r w:rsidRPr="00342C76">
        <w:rPr>
          <w:rFonts w:cs="Arial"/>
          <w:b/>
          <w:color w:val="17365D" w:themeColor="text2" w:themeShade="BF"/>
          <w:sz w:val="28"/>
          <w:szCs w:val="36"/>
          <w:lang w:val="es-ES_tradnl"/>
        </w:rPr>
        <w:t>Versión</w:t>
      </w:r>
      <w:r w:rsidR="00A5122E" w:rsidRPr="00342C76">
        <w:rPr>
          <w:rFonts w:cs="Arial"/>
          <w:b/>
          <w:color w:val="17365D" w:themeColor="text2" w:themeShade="BF"/>
          <w:sz w:val="28"/>
          <w:szCs w:val="36"/>
          <w:lang w:val="es-ES_tradnl"/>
        </w:rPr>
        <w:t xml:space="preserve"> [</w:t>
      </w:r>
      <w:r w:rsidR="007F337C" w:rsidRPr="00342C76">
        <w:rPr>
          <w:rFonts w:cs="Arial"/>
          <w:b/>
          <w:color w:val="17365D" w:themeColor="text2" w:themeShade="BF"/>
          <w:sz w:val="28"/>
          <w:szCs w:val="36"/>
          <w:lang w:val="es-ES_tradnl"/>
        </w:rPr>
        <w:t>4</w:t>
      </w:r>
      <w:r w:rsidR="00A5122E" w:rsidRPr="00342C76">
        <w:rPr>
          <w:rFonts w:cs="Arial"/>
          <w:b/>
          <w:color w:val="17365D" w:themeColor="text2" w:themeShade="BF"/>
          <w:sz w:val="28"/>
          <w:szCs w:val="36"/>
          <w:lang w:val="es-ES_tradnl"/>
        </w:rPr>
        <w:t>.0]</w:t>
      </w:r>
    </w:p>
    <w:p w14:paraId="7FD48F51" w14:textId="188B1608" w:rsidR="00C06EEC" w:rsidRDefault="00C06EEC" w:rsidP="00072C16">
      <w:pPr>
        <w:spacing w:after="0"/>
        <w:jc w:val="center"/>
        <w:rPr>
          <w:rFonts w:cs="Arial"/>
          <w:b/>
          <w:color w:val="17365D" w:themeColor="text2" w:themeShade="BF"/>
          <w:sz w:val="32"/>
          <w:szCs w:val="32"/>
          <w:lang w:val="es-ES_tradnl"/>
        </w:rPr>
      </w:pPr>
    </w:p>
    <w:p w14:paraId="6F440CDA" w14:textId="77777777" w:rsidR="00981E86" w:rsidRDefault="00981E86" w:rsidP="00072C16">
      <w:pPr>
        <w:spacing w:after="0"/>
        <w:jc w:val="center"/>
        <w:rPr>
          <w:rFonts w:cs="Arial"/>
          <w:b/>
          <w:color w:val="17365D" w:themeColor="text2" w:themeShade="BF"/>
          <w:sz w:val="32"/>
          <w:szCs w:val="32"/>
          <w:lang w:val="es-ES_tradnl"/>
        </w:rPr>
      </w:pPr>
    </w:p>
    <w:p w14:paraId="26AA7802" w14:textId="77777777" w:rsidR="00981E86" w:rsidRPr="00342C76" w:rsidRDefault="00981E86" w:rsidP="00072C16">
      <w:pPr>
        <w:spacing w:after="0"/>
        <w:jc w:val="center"/>
        <w:rPr>
          <w:rFonts w:cs="Arial"/>
          <w:b/>
          <w:color w:val="17365D" w:themeColor="text2" w:themeShade="BF"/>
          <w:sz w:val="32"/>
          <w:szCs w:val="32"/>
          <w:lang w:val="es-ES_tradnl"/>
        </w:rPr>
      </w:pPr>
    </w:p>
    <w:p w14:paraId="2AD8F145" w14:textId="5FACBF07" w:rsidR="00C06EEC" w:rsidRPr="00342C76" w:rsidRDefault="00C06EEC" w:rsidP="00072C16">
      <w:pPr>
        <w:spacing w:after="0"/>
        <w:jc w:val="center"/>
        <w:rPr>
          <w:rFonts w:cs="Arial"/>
          <w:b/>
          <w:color w:val="17365D" w:themeColor="text2" w:themeShade="BF"/>
          <w:sz w:val="32"/>
          <w:szCs w:val="32"/>
          <w:lang w:val="es-ES_tradnl"/>
        </w:rPr>
      </w:pPr>
    </w:p>
    <w:p w14:paraId="01295D04" w14:textId="2AE22464" w:rsidR="00C06EEC" w:rsidRPr="00342C76" w:rsidRDefault="00C06EEC" w:rsidP="00072C16">
      <w:pPr>
        <w:spacing w:after="0"/>
        <w:jc w:val="center"/>
        <w:rPr>
          <w:rFonts w:cs="Arial"/>
          <w:b/>
          <w:color w:val="17365D" w:themeColor="text2" w:themeShade="BF"/>
          <w:sz w:val="32"/>
          <w:szCs w:val="32"/>
          <w:lang w:val="es-ES_tradnl"/>
        </w:rPr>
      </w:pPr>
    </w:p>
    <w:p w14:paraId="409AE42D" w14:textId="11305B25" w:rsidR="00C06EEC" w:rsidRPr="00342C76" w:rsidRDefault="00C06EEC" w:rsidP="00072C16">
      <w:pPr>
        <w:spacing w:after="0"/>
        <w:jc w:val="center"/>
        <w:rPr>
          <w:rFonts w:cs="Arial"/>
          <w:b/>
          <w:color w:val="17365D" w:themeColor="text2" w:themeShade="BF"/>
          <w:sz w:val="32"/>
          <w:szCs w:val="32"/>
          <w:lang w:val="es-ES_tradnl"/>
        </w:rPr>
      </w:pPr>
    </w:p>
    <w:p w14:paraId="07254C7F" w14:textId="24147B09" w:rsidR="00C06EEC" w:rsidRPr="00342C76" w:rsidRDefault="00981E86" w:rsidP="00983773">
      <w:pPr>
        <w:spacing w:after="0"/>
        <w:jc w:val="right"/>
        <w:rPr>
          <w:rFonts w:cs="Arial"/>
          <w:b/>
          <w:color w:val="17365D" w:themeColor="text2" w:themeShade="BF"/>
          <w:sz w:val="32"/>
          <w:szCs w:val="32"/>
          <w:lang w:val="es-ES_tradnl"/>
        </w:rPr>
      </w:pPr>
      <w:r>
        <w:rPr>
          <w:rFonts w:cs="Arial"/>
          <w:b/>
          <w:color w:val="17365D" w:themeColor="text2" w:themeShade="BF"/>
          <w:sz w:val="32"/>
          <w:szCs w:val="32"/>
          <w:lang w:val="es-ES_tradnl"/>
        </w:rPr>
        <w:t>Junio</w:t>
      </w:r>
      <w:r w:rsidR="00983773" w:rsidRPr="00342C76">
        <w:rPr>
          <w:rFonts w:cs="Arial"/>
          <w:b/>
          <w:color w:val="17365D" w:themeColor="text2" w:themeShade="BF"/>
          <w:sz w:val="32"/>
          <w:szCs w:val="32"/>
          <w:lang w:val="es-ES_tradnl"/>
        </w:rPr>
        <w:t xml:space="preserve">, </w:t>
      </w:r>
      <w:r w:rsidR="00C06EEC" w:rsidRPr="00342C76">
        <w:rPr>
          <w:rFonts w:cs="Arial"/>
          <w:b/>
          <w:color w:val="17365D" w:themeColor="text2" w:themeShade="BF"/>
          <w:sz w:val="32"/>
          <w:szCs w:val="32"/>
          <w:lang w:val="es-ES_tradnl"/>
        </w:rPr>
        <w:t>202</w:t>
      </w:r>
      <w:r w:rsidR="00050879" w:rsidRPr="00342C76">
        <w:rPr>
          <w:rFonts w:cs="Arial"/>
          <w:b/>
          <w:color w:val="17365D" w:themeColor="text2" w:themeShade="BF"/>
          <w:sz w:val="32"/>
          <w:szCs w:val="32"/>
          <w:lang w:val="es-ES_tradnl"/>
        </w:rPr>
        <w:t>5</w:t>
      </w:r>
    </w:p>
    <w:p w14:paraId="419514B2" w14:textId="0F47D2E6" w:rsidR="00B500EA" w:rsidRPr="00342C76" w:rsidRDefault="00B500EA" w:rsidP="00072C16">
      <w:pPr>
        <w:spacing w:after="0"/>
        <w:jc w:val="center"/>
        <w:rPr>
          <w:rFonts w:cs="Arial"/>
          <w:b/>
          <w:sz w:val="32"/>
          <w:szCs w:val="32"/>
          <w:lang w:val="es-ES_tradnl"/>
        </w:rPr>
      </w:pPr>
    </w:p>
    <w:p w14:paraId="6DA437C0" w14:textId="77777777" w:rsidR="00162008" w:rsidRPr="00342C76" w:rsidRDefault="00162008" w:rsidP="00072C16">
      <w:pPr>
        <w:spacing w:after="0"/>
        <w:jc w:val="center"/>
        <w:rPr>
          <w:rFonts w:cs="Arial"/>
          <w:b/>
          <w:sz w:val="32"/>
          <w:szCs w:val="32"/>
          <w:lang w:val="es-ES_tradnl"/>
        </w:rPr>
      </w:pPr>
    </w:p>
    <w:p w14:paraId="601601F1" w14:textId="47556B3E" w:rsidR="00DE633B" w:rsidRDefault="00DE633B" w:rsidP="00342C76">
      <w:pPr>
        <w:spacing w:after="0" w:line="240" w:lineRule="auto"/>
        <w:rPr>
          <w:rFonts w:cs="Arial"/>
          <w:sz w:val="32"/>
          <w:szCs w:val="32"/>
        </w:rPr>
      </w:pPr>
    </w:p>
    <w:p w14:paraId="4E90140B" w14:textId="77777777" w:rsidR="00342C76" w:rsidRPr="00342C76" w:rsidRDefault="00342C76" w:rsidP="00342C76">
      <w:pPr>
        <w:pStyle w:val="Sinespaciado"/>
      </w:pPr>
    </w:p>
    <w:p w14:paraId="69725E7C" w14:textId="5FFDBA4C" w:rsidR="00E874CA" w:rsidRPr="00342C76" w:rsidRDefault="00E874CA" w:rsidP="00E874CA">
      <w:pPr>
        <w:spacing w:line="240" w:lineRule="auto"/>
        <w:jc w:val="center"/>
        <w:rPr>
          <w:rFonts w:cs="Arial"/>
          <w:b/>
          <w:bCs/>
          <w:sz w:val="26"/>
          <w:szCs w:val="28"/>
        </w:rPr>
      </w:pPr>
      <w:r w:rsidRPr="00342C76">
        <w:rPr>
          <w:rFonts w:cs="Arial"/>
          <w:b/>
          <w:bCs/>
          <w:sz w:val="26"/>
          <w:szCs w:val="28"/>
        </w:rPr>
        <w:lastRenderedPageBreak/>
        <w:t>ACTA DE APROBACIÓN</w:t>
      </w:r>
    </w:p>
    <w:tbl>
      <w:tblPr>
        <w:tblW w:w="8328" w:type="dxa"/>
        <w:jc w:val="center"/>
        <w:tblCellMar>
          <w:left w:w="70" w:type="dxa"/>
          <w:right w:w="70" w:type="dxa"/>
        </w:tblCellMar>
        <w:tblLook w:val="04A0" w:firstRow="1" w:lastRow="0" w:firstColumn="1" w:lastColumn="0" w:noHBand="0" w:noVBand="1"/>
      </w:tblPr>
      <w:tblGrid>
        <w:gridCol w:w="4390"/>
        <w:gridCol w:w="3938"/>
      </w:tblGrid>
      <w:tr w:rsidR="00C65D7A" w:rsidRPr="00792FC8" w14:paraId="0C90E285" w14:textId="77777777" w:rsidTr="00C65D7A">
        <w:trPr>
          <w:trHeight w:val="317"/>
          <w:jc w:val="center"/>
        </w:trPr>
        <w:tc>
          <w:tcPr>
            <w:tcW w:w="43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639F9CD4" w14:textId="77777777" w:rsidR="00E874CA" w:rsidRPr="00342C76" w:rsidRDefault="00E874CA" w:rsidP="00B83545">
            <w:pPr>
              <w:pStyle w:val="NormalWeb"/>
              <w:jc w:val="center"/>
              <w:rPr>
                <w:rFonts w:ascii="Arial" w:hAnsi="Arial" w:cs="Arial"/>
                <w:b/>
                <w:bCs/>
                <w:color w:val="FFFFFF" w:themeColor="background1"/>
                <w:sz w:val="18"/>
                <w:szCs w:val="18"/>
              </w:rPr>
            </w:pPr>
            <w:r w:rsidRPr="00342C76">
              <w:rPr>
                <w:rFonts w:ascii="Arial" w:hAnsi="Arial" w:cs="Arial"/>
                <w:b/>
                <w:bCs/>
                <w:color w:val="FFFFFF" w:themeColor="background1"/>
                <w:sz w:val="18"/>
                <w:szCs w:val="18"/>
              </w:rPr>
              <w:t>APROBACIÓN</w:t>
            </w:r>
          </w:p>
        </w:tc>
        <w:tc>
          <w:tcPr>
            <w:tcW w:w="3938" w:type="dxa"/>
            <w:tcBorders>
              <w:top w:val="single" w:sz="4" w:space="0" w:color="auto"/>
              <w:left w:val="nil"/>
              <w:bottom w:val="single" w:sz="2" w:space="0" w:color="auto"/>
              <w:right w:val="single" w:sz="4" w:space="0" w:color="auto"/>
            </w:tcBorders>
            <w:shd w:val="clear" w:color="auto" w:fill="1F497D" w:themeFill="text2"/>
            <w:vAlign w:val="center"/>
            <w:hideMark/>
          </w:tcPr>
          <w:p w14:paraId="7D504C6D" w14:textId="77777777" w:rsidR="00E874CA" w:rsidRPr="00342C76" w:rsidRDefault="00E874CA" w:rsidP="00B83545">
            <w:pPr>
              <w:pStyle w:val="NormalWeb"/>
              <w:jc w:val="center"/>
              <w:rPr>
                <w:rFonts w:ascii="Arial" w:hAnsi="Arial" w:cs="Arial"/>
                <w:b/>
                <w:bCs/>
                <w:color w:val="FFFFFF" w:themeColor="background1"/>
                <w:sz w:val="18"/>
                <w:szCs w:val="18"/>
              </w:rPr>
            </w:pPr>
            <w:r w:rsidRPr="00342C76">
              <w:rPr>
                <w:rFonts w:ascii="Arial" w:hAnsi="Arial" w:cs="Arial"/>
                <w:b/>
                <w:bCs/>
                <w:color w:val="FFFFFF" w:themeColor="background1"/>
                <w:sz w:val="18"/>
                <w:szCs w:val="18"/>
              </w:rPr>
              <w:t>FIRMA</w:t>
            </w:r>
          </w:p>
        </w:tc>
      </w:tr>
      <w:tr w:rsidR="00E874CA" w:rsidRPr="00792FC8" w14:paraId="483B1297" w14:textId="77777777" w:rsidTr="00074A40">
        <w:trPr>
          <w:trHeight w:val="722"/>
          <w:jc w:val="center"/>
        </w:trPr>
        <w:tc>
          <w:tcPr>
            <w:tcW w:w="4390" w:type="dxa"/>
            <w:tcBorders>
              <w:top w:val="nil"/>
              <w:left w:val="single" w:sz="4" w:space="0" w:color="auto"/>
              <w:bottom w:val="single" w:sz="4" w:space="0" w:color="auto"/>
              <w:right w:val="single" w:sz="2" w:space="0" w:color="auto"/>
            </w:tcBorders>
            <w:shd w:val="clear" w:color="auto" w:fill="auto"/>
            <w:vAlign w:val="center"/>
            <w:hideMark/>
          </w:tcPr>
          <w:p w14:paraId="3F003E02" w14:textId="59A132BA" w:rsidR="00E874CA" w:rsidRPr="00FD5388" w:rsidRDefault="00074A40" w:rsidP="00074A40">
            <w:pPr>
              <w:spacing w:after="0" w:line="240" w:lineRule="auto"/>
              <w:jc w:val="center"/>
              <w:rPr>
                <w:rFonts w:eastAsia="Times New Roman" w:cs="Arial"/>
                <w:b/>
                <w:bCs/>
                <w:sz w:val="18"/>
                <w:szCs w:val="18"/>
                <w:lang w:eastAsia="es-EC"/>
              </w:rPr>
            </w:pPr>
            <w:r>
              <w:rPr>
                <w:rFonts w:eastAsia="Times New Roman" w:cs="Arial"/>
                <w:b/>
                <w:bCs/>
                <w:sz w:val="18"/>
                <w:szCs w:val="18"/>
                <w:lang w:eastAsia="es-EC"/>
              </w:rPr>
              <w:t>------------------------</w:t>
            </w:r>
          </w:p>
        </w:tc>
        <w:tc>
          <w:tcPr>
            <w:tcW w:w="3938" w:type="dxa"/>
            <w:tcBorders>
              <w:top w:val="single" w:sz="2" w:space="0" w:color="auto"/>
              <w:left w:val="single" w:sz="2" w:space="0" w:color="auto"/>
              <w:bottom w:val="single" w:sz="4" w:space="0" w:color="auto"/>
              <w:right w:val="single" w:sz="2" w:space="0" w:color="auto"/>
            </w:tcBorders>
            <w:shd w:val="clear" w:color="auto" w:fill="auto"/>
            <w:noWrap/>
            <w:vAlign w:val="center"/>
            <w:hideMark/>
          </w:tcPr>
          <w:p w14:paraId="07579D22" w14:textId="77777777" w:rsidR="00E874CA" w:rsidRPr="00FD5388" w:rsidRDefault="00E874CA" w:rsidP="00074A40">
            <w:pPr>
              <w:spacing w:after="0" w:line="240" w:lineRule="auto"/>
              <w:jc w:val="center"/>
              <w:rPr>
                <w:rFonts w:eastAsia="Times New Roman" w:cs="Arial"/>
                <w:b/>
                <w:bCs/>
                <w:sz w:val="18"/>
                <w:szCs w:val="18"/>
                <w:lang w:eastAsia="es-EC"/>
              </w:rPr>
            </w:pPr>
          </w:p>
          <w:p w14:paraId="4733E2FD" w14:textId="77777777" w:rsidR="00E874CA" w:rsidRPr="00FD5388" w:rsidRDefault="00E874CA" w:rsidP="00074A40">
            <w:pPr>
              <w:spacing w:after="0" w:line="240" w:lineRule="auto"/>
              <w:jc w:val="center"/>
              <w:rPr>
                <w:rFonts w:eastAsia="Times New Roman" w:cs="Arial"/>
                <w:b/>
                <w:bCs/>
                <w:sz w:val="18"/>
                <w:szCs w:val="18"/>
                <w:lang w:eastAsia="es-EC"/>
              </w:rPr>
            </w:pPr>
          </w:p>
          <w:p w14:paraId="2C97E23F" w14:textId="31303977" w:rsidR="00E874CA" w:rsidRPr="00FD5388" w:rsidRDefault="00074A40" w:rsidP="00074A40">
            <w:pPr>
              <w:spacing w:after="0" w:line="240" w:lineRule="auto"/>
              <w:jc w:val="center"/>
              <w:rPr>
                <w:rFonts w:eastAsia="Times New Roman" w:cs="Arial"/>
                <w:b/>
                <w:bCs/>
                <w:sz w:val="18"/>
                <w:szCs w:val="18"/>
                <w:lang w:eastAsia="es-EC"/>
              </w:rPr>
            </w:pPr>
            <w:r>
              <w:rPr>
                <w:rFonts w:eastAsia="Times New Roman" w:cs="Arial"/>
                <w:b/>
                <w:bCs/>
                <w:sz w:val="18"/>
                <w:szCs w:val="18"/>
                <w:lang w:eastAsia="es-EC"/>
              </w:rPr>
              <w:t>-------------------------</w:t>
            </w:r>
          </w:p>
          <w:p w14:paraId="02893A11" w14:textId="2219596F" w:rsidR="00E874CA" w:rsidRDefault="00E874CA" w:rsidP="00074A40">
            <w:pPr>
              <w:spacing w:after="0" w:line="240" w:lineRule="auto"/>
              <w:jc w:val="center"/>
              <w:rPr>
                <w:rFonts w:eastAsia="Times New Roman" w:cs="Arial"/>
                <w:b/>
                <w:bCs/>
                <w:sz w:val="18"/>
                <w:szCs w:val="18"/>
                <w:lang w:eastAsia="es-EC"/>
              </w:rPr>
            </w:pPr>
          </w:p>
          <w:p w14:paraId="4188AA93" w14:textId="77777777" w:rsidR="00074A40" w:rsidRPr="00FD5388" w:rsidRDefault="00074A40" w:rsidP="00074A40">
            <w:pPr>
              <w:spacing w:after="0" w:line="240" w:lineRule="auto"/>
              <w:jc w:val="center"/>
              <w:rPr>
                <w:rFonts w:eastAsia="Times New Roman" w:cs="Arial"/>
                <w:b/>
                <w:bCs/>
                <w:sz w:val="18"/>
                <w:szCs w:val="18"/>
                <w:lang w:eastAsia="es-EC"/>
              </w:rPr>
            </w:pPr>
          </w:p>
          <w:p w14:paraId="65855C84" w14:textId="77777777" w:rsidR="00E874CA" w:rsidRPr="00FD5388" w:rsidRDefault="00E874CA" w:rsidP="00074A40">
            <w:pPr>
              <w:spacing w:after="0" w:line="240" w:lineRule="auto"/>
              <w:jc w:val="center"/>
              <w:rPr>
                <w:rFonts w:eastAsia="Times New Roman" w:cs="Arial"/>
                <w:b/>
                <w:bCs/>
                <w:sz w:val="18"/>
                <w:szCs w:val="18"/>
                <w:lang w:eastAsia="es-EC"/>
              </w:rPr>
            </w:pPr>
          </w:p>
        </w:tc>
      </w:tr>
      <w:tr w:rsidR="00E874CA" w:rsidRPr="00792FC8" w14:paraId="49A3EEC2" w14:textId="77777777" w:rsidTr="00C65D7A">
        <w:trPr>
          <w:trHeight w:val="317"/>
          <w:jc w:val="center"/>
        </w:trPr>
        <w:tc>
          <w:tcPr>
            <w:tcW w:w="43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1198AE1B" w14:textId="77777777" w:rsidR="00E874CA" w:rsidRPr="00FD5388" w:rsidRDefault="00E874CA" w:rsidP="00C65D7A">
            <w:pPr>
              <w:pStyle w:val="NormalWeb"/>
              <w:jc w:val="center"/>
              <w:rPr>
                <w:rFonts w:ascii="Arial" w:hAnsi="Arial" w:cs="Arial"/>
                <w:b/>
                <w:bCs/>
                <w:color w:val="FFFFFF" w:themeColor="background1"/>
                <w:sz w:val="18"/>
                <w:szCs w:val="18"/>
              </w:rPr>
            </w:pPr>
            <w:r w:rsidRPr="00FD5388">
              <w:rPr>
                <w:rFonts w:ascii="Arial" w:hAnsi="Arial" w:cs="Arial"/>
                <w:b/>
                <w:bCs/>
                <w:color w:val="FFFFFF" w:themeColor="background1"/>
                <w:sz w:val="18"/>
                <w:szCs w:val="18"/>
              </w:rPr>
              <w:t>REVISIÓN</w:t>
            </w:r>
          </w:p>
        </w:tc>
        <w:tc>
          <w:tcPr>
            <w:tcW w:w="3938" w:type="dxa"/>
            <w:tcBorders>
              <w:top w:val="single" w:sz="4" w:space="0" w:color="auto"/>
              <w:left w:val="nil"/>
              <w:bottom w:val="single" w:sz="2" w:space="0" w:color="auto"/>
              <w:right w:val="single" w:sz="4" w:space="0" w:color="auto"/>
            </w:tcBorders>
            <w:shd w:val="clear" w:color="auto" w:fill="1F497D" w:themeFill="text2"/>
            <w:vAlign w:val="center"/>
            <w:hideMark/>
          </w:tcPr>
          <w:p w14:paraId="295C0120" w14:textId="77777777" w:rsidR="00E874CA" w:rsidRPr="00FD5388" w:rsidRDefault="00E874CA" w:rsidP="00C65D7A">
            <w:pPr>
              <w:pStyle w:val="NormalWeb"/>
              <w:jc w:val="center"/>
              <w:rPr>
                <w:rFonts w:ascii="Arial" w:hAnsi="Arial" w:cs="Arial"/>
                <w:b/>
                <w:bCs/>
                <w:color w:val="FFFFFF" w:themeColor="background1"/>
                <w:sz w:val="18"/>
                <w:szCs w:val="18"/>
              </w:rPr>
            </w:pPr>
            <w:r w:rsidRPr="00FD5388">
              <w:rPr>
                <w:rFonts w:ascii="Arial" w:hAnsi="Arial" w:cs="Arial"/>
                <w:b/>
                <w:bCs/>
                <w:color w:val="FFFFFF" w:themeColor="background1"/>
                <w:sz w:val="18"/>
                <w:szCs w:val="18"/>
              </w:rPr>
              <w:t>FIRMA</w:t>
            </w:r>
          </w:p>
        </w:tc>
      </w:tr>
      <w:tr w:rsidR="00074A40" w:rsidRPr="00792FC8" w14:paraId="1F5AF0CE" w14:textId="77777777" w:rsidTr="00B83545">
        <w:trPr>
          <w:trHeight w:val="1056"/>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1CDE8E11" w14:textId="6014CE78" w:rsidR="00074A40" w:rsidRPr="00FD5388" w:rsidRDefault="00074A40" w:rsidP="00074A40">
            <w:pPr>
              <w:spacing w:after="0" w:line="240" w:lineRule="auto"/>
              <w:jc w:val="center"/>
              <w:rPr>
                <w:rFonts w:eastAsia="Times New Roman" w:cs="Arial"/>
                <w:spacing w:val="-2"/>
                <w:sz w:val="18"/>
                <w:szCs w:val="18"/>
                <w:lang w:eastAsia="es-EC"/>
              </w:rPr>
            </w:pPr>
            <w:r>
              <w:rPr>
                <w:rFonts w:eastAsia="Times New Roman" w:cs="Arial"/>
                <w:b/>
                <w:bCs/>
                <w:sz w:val="18"/>
                <w:szCs w:val="18"/>
                <w:lang w:eastAsia="es-EC"/>
              </w:rPr>
              <w:t>------------------------</w:t>
            </w:r>
          </w:p>
        </w:tc>
        <w:tc>
          <w:tcPr>
            <w:tcW w:w="3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1BEB1" w14:textId="77777777" w:rsidR="00074A40" w:rsidRPr="00FD5388" w:rsidRDefault="00074A40" w:rsidP="00074A40">
            <w:pPr>
              <w:spacing w:after="0" w:line="240" w:lineRule="auto"/>
              <w:jc w:val="center"/>
              <w:rPr>
                <w:rFonts w:eastAsia="Times New Roman" w:cs="Arial"/>
                <w:b/>
                <w:bCs/>
                <w:sz w:val="18"/>
                <w:szCs w:val="18"/>
                <w:lang w:eastAsia="es-EC"/>
              </w:rPr>
            </w:pPr>
          </w:p>
          <w:p w14:paraId="0A3D51C3" w14:textId="77777777" w:rsidR="00074A40" w:rsidRPr="00FD5388" w:rsidRDefault="00074A40" w:rsidP="00074A40">
            <w:pPr>
              <w:spacing w:after="0" w:line="240" w:lineRule="auto"/>
              <w:jc w:val="center"/>
              <w:rPr>
                <w:rFonts w:eastAsia="Times New Roman" w:cs="Arial"/>
                <w:b/>
                <w:bCs/>
                <w:sz w:val="18"/>
                <w:szCs w:val="18"/>
                <w:lang w:eastAsia="es-EC"/>
              </w:rPr>
            </w:pPr>
          </w:p>
          <w:p w14:paraId="6D7667ED" w14:textId="77777777" w:rsidR="00074A40" w:rsidRPr="00FD5388" w:rsidRDefault="00074A40" w:rsidP="00074A40">
            <w:pPr>
              <w:spacing w:after="0" w:line="240" w:lineRule="auto"/>
              <w:jc w:val="center"/>
              <w:rPr>
                <w:rFonts w:eastAsia="Times New Roman" w:cs="Arial"/>
                <w:b/>
                <w:bCs/>
                <w:sz w:val="18"/>
                <w:szCs w:val="18"/>
                <w:lang w:eastAsia="es-EC"/>
              </w:rPr>
            </w:pPr>
            <w:r>
              <w:rPr>
                <w:rFonts w:eastAsia="Times New Roman" w:cs="Arial"/>
                <w:b/>
                <w:bCs/>
                <w:sz w:val="18"/>
                <w:szCs w:val="18"/>
                <w:lang w:eastAsia="es-EC"/>
              </w:rPr>
              <w:t>-------------------------</w:t>
            </w:r>
          </w:p>
          <w:p w14:paraId="727DD0E0" w14:textId="77777777" w:rsidR="00074A40" w:rsidRDefault="00074A40" w:rsidP="00074A40">
            <w:pPr>
              <w:spacing w:after="0" w:line="240" w:lineRule="auto"/>
              <w:jc w:val="center"/>
              <w:rPr>
                <w:rFonts w:eastAsia="Times New Roman" w:cs="Arial"/>
                <w:b/>
                <w:bCs/>
                <w:sz w:val="18"/>
                <w:szCs w:val="18"/>
                <w:lang w:eastAsia="es-EC"/>
              </w:rPr>
            </w:pPr>
          </w:p>
          <w:p w14:paraId="5FC32339" w14:textId="77777777" w:rsidR="00074A40" w:rsidRPr="00FD5388" w:rsidRDefault="00074A40" w:rsidP="00074A40">
            <w:pPr>
              <w:spacing w:after="0" w:line="240" w:lineRule="auto"/>
              <w:jc w:val="center"/>
              <w:rPr>
                <w:rFonts w:eastAsia="Times New Roman" w:cs="Arial"/>
                <w:b/>
                <w:bCs/>
                <w:sz w:val="18"/>
                <w:szCs w:val="18"/>
                <w:lang w:eastAsia="es-EC"/>
              </w:rPr>
            </w:pPr>
          </w:p>
          <w:p w14:paraId="20FCDA99" w14:textId="77777777" w:rsidR="00074A40" w:rsidRPr="00FD5388" w:rsidRDefault="00074A40" w:rsidP="00074A40">
            <w:pPr>
              <w:spacing w:after="0" w:line="240" w:lineRule="auto"/>
              <w:jc w:val="center"/>
              <w:rPr>
                <w:rFonts w:eastAsia="Times New Roman" w:cs="Arial"/>
                <w:sz w:val="18"/>
                <w:szCs w:val="18"/>
                <w:lang w:eastAsia="es-EC"/>
              </w:rPr>
            </w:pPr>
          </w:p>
        </w:tc>
      </w:tr>
      <w:tr w:rsidR="00074A40" w:rsidRPr="00792FC8" w14:paraId="30A7B688" w14:textId="77777777" w:rsidTr="00B83545">
        <w:trPr>
          <w:trHeight w:val="1056"/>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4A8BE11" w14:textId="77AD5DDE" w:rsidR="00074A40" w:rsidRPr="00676619" w:rsidRDefault="00074A40" w:rsidP="00074A40">
            <w:pPr>
              <w:spacing w:after="0" w:line="240" w:lineRule="auto"/>
              <w:jc w:val="center"/>
              <w:rPr>
                <w:rFonts w:eastAsia="Times New Roman" w:cs="Arial"/>
                <w:spacing w:val="-2"/>
                <w:sz w:val="18"/>
                <w:szCs w:val="18"/>
                <w:lang w:eastAsia="es-EC"/>
              </w:rPr>
            </w:pPr>
            <w:r>
              <w:rPr>
                <w:rFonts w:eastAsia="Times New Roman" w:cs="Arial"/>
                <w:b/>
                <w:bCs/>
                <w:sz w:val="18"/>
                <w:szCs w:val="18"/>
                <w:lang w:eastAsia="es-EC"/>
              </w:rPr>
              <w:t>------------------------</w:t>
            </w:r>
          </w:p>
        </w:tc>
        <w:tc>
          <w:tcPr>
            <w:tcW w:w="3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70216" w14:textId="77777777" w:rsidR="00074A40" w:rsidRPr="00FD5388" w:rsidRDefault="00074A40" w:rsidP="00074A40">
            <w:pPr>
              <w:spacing w:after="0" w:line="240" w:lineRule="auto"/>
              <w:jc w:val="center"/>
              <w:rPr>
                <w:rFonts w:eastAsia="Times New Roman" w:cs="Arial"/>
                <w:b/>
                <w:bCs/>
                <w:sz w:val="18"/>
                <w:szCs w:val="18"/>
                <w:lang w:eastAsia="es-EC"/>
              </w:rPr>
            </w:pPr>
          </w:p>
          <w:p w14:paraId="2F17EA53" w14:textId="77777777" w:rsidR="00074A40" w:rsidRPr="00FD5388" w:rsidRDefault="00074A40" w:rsidP="00074A40">
            <w:pPr>
              <w:spacing w:after="0" w:line="240" w:lineRule="auto"/>
              <w:jc w:val="center"/>
              <w:rPr>
                <w:rFonts w:eastAsia="Times New Roman" w:cs="Arial"/>
                <w:b/>
                <w:bCs/>
                <w:sz w:val="18"/>
                <w:szCs w:val="18"/>
                <w:lang w:eastAsia="es-EC"/>
              </w:rPr>
            </w:pPr>
          </w:p>
          <w:p w14:paraId="43852DF2" w14:textId="77777777" w:rsidR="00074A40" w:rsidRPr="00FD5388" w:rsidRDefault="00074A40" w:rsidP="00074A40">
            <w:pPr>
              <w:spacing w:after="0" w:line="240" w:lineRule="auto"/>
              <w:jc w:val="center"/>
              <w:rPr>
                <w:rFonts w:eastAsia="Times New Roman" w:cs="Arial"/>
                <w:b/>
                <w:bCs/>
                <w:sz w:val="18"/>
                <w:szCs w:val="18"/>
                <w:lang w:eastAsia="es-EC"/>
              </w:rPr>
            </w:pPr>
            <w:r>
              <w:rPr>
                <w:rFonts w:eastAsia="Times New Roman" w:cs="Arial"/>
                <w:b/>
                <w:bCs/>
                <w:sz w:val="18"/>
                <w:szCs w:val="18"/>
                <w:lang w:eastAsia="es-EC"/>
              </w:rPr>
              <w:t>-------------------------</w:t>
            </w:r>
          </w:p>
          <w:p w14:paraId="674074CE" w14:textId="77777777" w:rsidR="00074A40" w:rsidRDefault="00074A40" w:rsidP="00074A40">
            <w:pPr>
              <w:spacing w:after="0" w:line="240" w:lineRule="auto"/>
              <w:jc w:val="center"/>
              <w:rPr>
                <w:rFonts w:eastAsia="Times New Roman" w:cs="Arial"/>
                <w:b/>
                <w:bCs/>
                <w:sz w:val="18"/>
                <w:szCs w:val="18"/>
                <w:lang w:eastAsia="es-EC"/>
              </w:rPr>
            </w:pPr>
          </w:p>
          <w:p w14:paraId="2ECDDF26" w14:textId="77777777" w:rsidR="00074A40" w:rsidRPr="00FD5388" w:rsidRDefault="00074A40" w:rsidP="00074A40">
            <w:pPr>
              <w:spacing w:after="0" w:line="240" w:lineRule="auto"/>
              <w:jc w:val="center"/>
              <w:rPr>
                <w:rFonts w:eastAsia="Times New Roman" w:cs="Arial"/>
                <w:b/>
                <w:bCs/>
                <w:sz w:val="18"/>
                <w:szCs w:val="18"/>
                <w:lang w:eastAsia="es-EC"/>
              </w:rPr>
            </w:pPr>
          </w:p>
          <w:p w14:paraId="58903E02" w14:textId="77777777" w:rsidR="00074A40" w:rsidRPr="00792FC8" w:rsidRDefault="00074A40" w:rsidP="00074A40">
            <w:pPr>
              <w:spacing w:after="0" w:line="240" w:lineRule="auto"/>
              <w:jc w:val="center"/>
              <w:rPr>
                <w:rFonts w:eastAsia="Times New Roman" w:cs="Arial"/>
                <w:sz w:val="18"/>
                <w:szCs w:val="18"/>
                <w:lang w:eastAsia="es-EC"/>
              </w:rPr>
            </w:pPr>
          </w:p>
        </w:tc>
      </w:tr>
      <w:tr w:rsidR="00E874CA" w:rsidRPr="00792FC8" w14:paraId="07BF7270" w14:textId="77777777" w:rsidTr="00C65D7A">
        <w:trPr>
          <w:trHeight w:val="317"/>
          <w:jc w:val="center"/>
        </w:trPr>
        <w:tc>
          <w:tcPr>
            <w:tcW w:w="4390"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5D39642D" w14:textId="77777777" w:rsidR="00E874CA" w:rsidRPr="00FD5388" w:rsidRDefault="00E874CA" w:rsidP="00C65D7A">
            <w:pPr>
              <w:pStyle w:val="NormalWeb"/>
              <w:jc w:val="center"/>
              <w:rPr>
                <w:rFonts w:ascii="Arial" w:hAnsi="Arial" w:cs="Arial"/>
                <w:b/>
                <w:bCs/>
                <w:color w:val="FFFFFF" w:themeColor="background1"/>
                <w:sz w:val="18"/>
                <w:szCs w:val="18"/>
              </w:rPr>
            </w:pPr>
            <w:r w:rsidRPr="00FD5388">
              <w:rPr>
                <w:rFonts w:ascii="Arial" w:hAnsi="Arial" w:cs="Arial"/>
                <w:b/>
                <w:bCs/>
                <w:color w:val="FFFFFF" w:themeColor="background1"/>
                <w:sz w:val="18"/>
                <w:szCs w:val="18"/>
              </w:rPr>
              <w:t>ELABORACIÓN</w:t>
            </w:r>
          </w:p>
        </w:tc>
        <w:tc>
          <w:tcPr>
            <w:tcW w:w="3938" w:type="dxa"/>
            <w:tcBorders>
              <w:top w:val="single" w:sz="4" w:space="0" w:color="auto"/>
              <w:left w:val="nil"/>
              <w:bottom w:val="single" w:sz="2" w:space="0" w:color="auto"/>
              <w:right w:val="single" w:sz="4" w:space="0" w:color="auto"/>
            </w:tcBorders>
            <w:shd w:val="clear" w:color="auto" w:fill="1F497D" w:themeFill="text2"/>
            <w:vAlign w:val="center"/>
            <w:hideMark/>
          </w:tcPr>
          <w:p w14:paraId="7DC4F387" w14:textId="77777777" w:rsidR="00E874CA" w:rsidRPr="00FD5388" w:rsidRDefault="00E874CA" w:rsidP="00C65D7A">
            <w:pPr>
              <w:pStyle w:val="NormalWeb"/>
              <w:jc w:val="center"/>
              <w:rPr>
                <w:rFonts w:ascii="Arial" w:hAnsi="Arial" w:cs="Arial"/>
                <w:b/>
                <w:bCs/>
                <w:color w:val="FFFFFF" w:themeColor="background1"/>
                <w:sz w:val="18"/>
                <w:szCs w:val="18"/>
              </w:rPr>
            </w:pPr>
            <w:r w:rsidRPr="00FD5388">
              <w:rPr>
                <w:rFonts w:ascii="Arial" w:hAnsi="Arial" w:cs="Arial"/>
                <w:b/>
                <w:bCs/>
                <w:color w:val="FFFFFF" w:themeColor="background1"/>
                <w:sz w:val="18"/>
                <w:szCs w:val="18"/>
              </w:rPr>
              <w:t>FIRMA</w:t>
            </w:r>
          </w:p>
        </w:tc>
      </w:tr>
      <w:tr w:rsidR="00074A40" w:rsidRPr="00792FC8" w14:paraId="30B2E40C" w14:textId="77777777" w:rsidTr="00B83545">
        <w:trPr>
          <w:trHeight w:val="1094"/>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5695F7D8" w14:textId="1FC4ED15" w:rsidR="00074A40" w:rsidRPr="00FD5388" w:rsidRDefault="00074A40" w:rsidP="00074A40">
            <w:pPr>
              <w:spacing w:after="0" w:line="240" w:lineRule="auto"/>
              <w:jc w:val="center"/>
              <w:rPr>
                <w:rFonts w:eastAsia="Times New Roman" w:cs="Arial"/>
                <w:sz w:val="18"/>
                <w:szCs w:val="18"/>
                <w:lang w:eastAsia="es-EC"/>
              </w:rPr>
            </w:pPr>
            <w:r>
              <w:rPr>
                <w:rFonts w:eastAsia="Times New Roman" w:cs="Arial"/>
                <w:b/>
                <w:bCs/>
                <w:sz w:val="18"/>
                <w:szCs w:val="18"/>
                <w:lang w:eastAsia="es-EC"/>
              </w:rPr>
              <w:t>------------------------</w:t>
            </w:r>
          </w:p>
        </w:tc>
        <w:tc>
          <w:tcPr>
            <w:tcW w:w="3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7F7DF" w14:textId="77777777" w:rsidR="00074A40" w:rsidRPr="00FD5388" w:rsidRDefault="00074A40" w:rsidP="00074A40">
            <w:pPr>
              <w:spacing w:after="0" w:line="240" w:lineRule="auto"/>
              <w:jc w:val="center"/>
              <w:rPr>
                <w:rFonts w:eastAsia="Times New Roman" w:cs="Arial"/>
                <w:b/>
                <w:bCs/>
                <w:sz w:val="18"/>
                <w:szCs w:val="18"/>
                <w:lang w:eastAsia="es-EC"/>
              </w:rPr>
            </w:pPr>
          </w:p>
          <w:p w14:paraId="727D1D85" w14:textId="77777777" w:rsidR="00074A40" w:rsidRPr="00FD5388" w:rsidRDefault="00074A40" w:rsidP="00074A40">
            <w:pPr>
              <w:spacing w:after="0" w:line="240" w:lineRule="auto"/>
              <w:jc w:val="center"/>
              <w:rPr>
                <w:rFonts w:eastAsia="Times New Roman" w:cs="Arial"/>
                <w:b/>
                <w:bCs/>
                <w:sz w:val="18"/>
                <w:szCs w:val="18"/>
                <w:lang w:eastAsia="es-EC"/>
              </w:rPr>
            </w:pPr>
          </w:p>
          <w:p w14:paraId="44E26CA7" w14:textId="77777777" w:rsidR="00074A40" w:rsidRPr="00FD5388" w:rsidRDefault="00074A40" w:rsidP="00074A40">
            <w:pPr>
              <w:spacing w:after="0" w:line="240" w:lineRule="auto"/>
              <w:jc w:val="center"/>
              <w:rPr>
                <w:rFonts w:eastAsia="Times New Roman" w:cs="Arial"/>
                <w:b/>
                <w:bCs/>
                <w:sz w:val="18"/>
                <w:szCs w:val="18"/>
                <w:lang w:eastAsia="es-EC"/>
              </w:rPr>
            </w:pPr>
            <w:r>
              <w:rPr>
                <w:rFonts w:eastAsia="Times New Roman" w:cs="Arial"/>
                <w:b/>
                <w:bCs/>
                <w:sz w:val="18"/>
                <w:szCs w:val="18"/>
                <w:lang w:eastAsia="es-EC"/>
              </w:rPr>
              <w:t>-------------------------</w:t>
            </w:r>
          </w:p>
          <w:p w14:paraId="3D6F2DE4" w14:textId="77777777" w:rsidR="00074A40" w:rsidRDefault="00074A40" w:rsidP="00074A40">
            <w:pPr>
              <w:spacing w:after="0" w:line="240" w:lineRule="auto"/>
              <w:jc w:val="center"/>
              <w:rPr>
                <w:rFonts w:eastAsia="Times New Roman" w:cs="Arial"/>
                <w:b/>
                <w:bCs/>
                <w:sz w:val="18"/>
                <w:szCs w:val="18"/>
                <w:lang w:eastAsia="es-EC"/>
              </w:rPr>
            </w:pPr>
          </w:p>
          <w:p w14:paraId="6D405AE4" w14:textId="77777777" w:rsidR="00074A40" w:rsidRPr="00FD5388" w:rsidRDefault="00074A40" w:rsidP="00074A40">
            <w:pPr>
              <w:spacing w:after="0" w:line="240" w:lineRule="auto"/>
              <w:jc w:val="center"/>
              <w:rPr>
                <w:rFonts w:eastAsia="Times New Roman" w:cs="Arial"/>
                <w:b/>
                <w:bCs/>
                <w:sz w:val="18"/>
                <w:szCs w:val="18"/>
                <w:lang w:eastAsia="es-EC"/>
              </w:rPr>
            </w:pPr>
          </w:p>
          <w:p w14:paraId="52520C68" w14:textId="77777777" w:rsidR="00074A40" w:rsidRPr="00FD5388" w:rsidRDefault="00074A40" w:rsidP="00074A40">
            <w:pPr>
              <w:spacing w:after="0" w:line="240" w:lineRule="auto"/>
              <w:jc w:val="center"/>
              <w:rPr>
                <w:rFonts w:eastAsia="Times New Roman" w:cs="Arial"/>
                <w:sz w:val="18"/>
                <w:szCs w:val="18"/>
                <w:lang w:eastAsia="es-EC"/>
              </w:rPr>
            </w:pPr>
          </w:p>
        </w:tc>
      </w:tr>
      <w:tr w:rsidR="00074A40" w:rsidRPr="00792FC8" w14:paraId="73FA8FCE" w14:textId="77777777" w:rsidTr="00B83545">
        <w:trPr>
          <w:trHeight w:val="1124"/>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59E37A46" w14:textId="58EBDF94" w:rsidR="00074A40" w:rsidRPr="00FD5388" w:rsidRDefault="00074A40" w:rsidP="00074A40">
            <w:pPr>
              <w:spacing w:after="0" w:line="240" w:lineRule="auto"/>
              <w:jc w:val="center"/>
              <w:rPr>
                <w:rFonts w:eastAsia="Times New Roman" w:cs="Arial"/>
                <w:sz w:val="18"/>
                <w:szCs w:val="18"/>
                <w:lang w:eastAsia="es-EC"/>
              </w:rPr>
            </w:pPr>
            <w:r>
              <w:rPr>
                <w:rFonts w:eastAsia="Times New Roman" w:cs="Arial"/>
                <w:b/>
                <w:bCs/>
                <w:sz w:val="18"/>
                <w:szCs w:val="18"/>
                <w:lang w:eastAsia="es-EC"/>
              </w:rPr>
              <w:t>------------------------</w:t>
            </w:r>
          </w:p>
        </w:tc>
        <w:tc>
          <w:tcPr>
            <w:tcW w:w="3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D0941" w14:textId="77777777" w:rsidR="00074A40" w:rsidRPr="00FD5388" w:rsidRDefault="00074A40" w:rsidP="00074A40">
            <w:pPr>
              <w:spacing w:after="0" w:line="240" w:lineRule="auto"/>
              <w:jc w:val="center"/>
              <w:rPr>
                <w:rFonts w:eastAsia="Times New Roman" w:cs="Arial"/>
                <w:b/>
                <w:bCs/>
                <w:sz w:val="18"/>
                <w:szCs w:val="18"/>
                <w:lang w:eastAsia="es-EC"/>
              </w:rPr>
            </w:pPr>
          </w:p>
          <w:p w14:paraId="7F88F04E" w14:textId="77777777" w:rsidR="00074A40" w:rsidRPr="00FD5388" w:rsidRDefault="00074A40" w:rsidP="00074A40">
            <w:pPr>
              <w:spacing w:after="0" w:line="240" w:lineRule="auto"/>
              <w:jc w:val="center"/>
              <w:rPr>
                <w:rFonts w:eastAsia="Times New Roman" w:cs="Arial"/>
                <w:b/>
                <w:bCs/>
                <w:sz w:val="18"/>
                <w:szCs w:val="18"/>
                <w:lang w:eastAsia="es-EC"/>
              </w:rPr>
            </w:pPr>
          </w:p>
          <w:p w14:paraId="4377DD8B" w14:textId="77777777" w:rsidR="00074A40" w:rsidRPr="00FD5388" w:rsidRDefault="00074A40" w:rsidP="00074A40">
            <w:pPr>
              <w:spacing w:after="0" w:line="240" w:lineRule="auto"/>
              <w:jc w:val="center"/>
              <w:rPr>
                <w:rFonts w:eastAsia="Times New Roman" w:cs="Arial"/>
                <w:b/>
                <w:bCs/>
                <w:sz w:val="18"/>
                <w:szCs w:val="18"/>
                <w:lang w:eastAsia="es-EC"/>
              </w:rPr>
            </w:pPr>
            <w:r>
              <w:rPr>
                <w:rFonts w:eastAsia="Times New Roman" w:cs="Arial"/>
                <w:b/>
                <w:bCs/>
                <w:sz w:val="18"/>
                <w:szCs w:val="18"/>
                <w:lang w:eastAsia="es-EC"/>
              </w:rPr>
              <w:t>-------------------------</w:t>
            </w:r>
          </w:p>
          <w:p w14:paraId="687AE50D" w14:textId="77777777" w:rsidR="00074A40" w:rsidRDefault="00074A40" w:rsidP="00074A40">
            <w:pPr>
              <w:spacing w:after="0" w:line="240" w:lineRule="auto"/>
              <w:jc w:val="center"/>
              <w:rPr>
                <w:rFonts w:eastAsia="Times New Roman" w:cs="Arial"/>
                <w:b/>
                <w:bCs/>
                <w:sz w:val="18"/>
                <w:szCs w:val="18"/>
                <w:lang w:eastAsia="es-EC"/>
              </w:rPr>
            </w:pPr>
          </w:p>
          <w:p w14:paraId="4DB20F78" w14:textId="77777777" w:rsidR="00074A40" w:rsidRPr="00FD5388" w:rsidRDefault="00074A40" w:rsidP="00074A40">
            <w:pPr>
              <w:spacing w:after="0" w:line="240" w:lineRule="auto"/>
              <w:jc w:val="center"/>
              <w:rPr>
                <w:rFonts w:eastAsia="Times New Roman" w:cs="Arial"/>
                <w:b/>
                <w:bCs/>
                <w:sz w:val="18"/>
                <w:szCs w:val="18"/>
                <w:lang w:eastAsia="es-EC"/>
              </w:rPr>
            </w:pPr>
          </w:p>
          <w:p w14:paraId="06D6A813" w14:textId="77777777" w:rsidR="00074A40" w:rsidRPr="00FD5388" w:rsidRDefault="00074A40" w:rsidP="00074A40">
            <w:pPr>
              <w:spacing w:after="0" w:line="240" w:lineRule="auto"/>
              <w:jc w:val="center"/>
              <w:rPr>
                <w:rFonts w:eastAsia="Times New Roman" w:cs="Arial"/>
                <w:sz w:val="18"/>
                <w:szCs w:val="18"/>
                <w:lang w:eastAsia="es-EC"/>
              </w:rPr>
            </w:pPr>
          </w:p>
        </w:tc>
      </w:tr>
      <w:tr w:rsidR="00074A40" w:rsidRPr="00792FC8" w14:paraId="57132E7A" w14:textId="77777777" w:rsidTr="00B83545">
        <w:trPr>
          <w:trHeight w:val="70"/>
          <w:jc w:val="center"/>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6E6BC6CC" w14:textId="43085013" w:rsidR="00074A40" w:rsidRPr="00FD5388" w:rsidRDefault="00074A40" w:rsidP="00074A40">
            <w:pPr>
              <w:spacing w:after="0" w:line="240" w:lineRule="auto"/>
              <w:jc w:val="center"/>
              <w:rPr>
                <w:rFonts w:eastAsia="Times New Roman" w:cs="Arial"/>
                <w:sz w:val="18"/>
                <w:szCs w:val="18"/>
                <w:lang w:eastAsia="es-EC"/>
              </w:rPr>
            </w:pPr>
            <w:r>
              <w:rPr>
                <w:rFonts w:eastAsia="Times New Roman" w:cs="Arial"/>
                <w:b/>
                <w:bCs/>
                <w:sz w:val="18"/>
                <w:szCs w:val="18"/>
                <w:lang w:eastAsia="es-EC"/>
              </w:rPr>
              <w:t>------------------------</w:t>
            </w:r>
          </w:p>
        </w:tc>
        <w:tc>
          <w:tcPr>
            <w:tcW w:w="3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4CECE" w14:textId="77777777" w:rsidR="00074A40" w:rsidRPr="00FD5388" w:rsidRDefault="00074A40" w:rsidP="00074A40">
            <w:pPr>
              <w:spacing w:after="0" w:line="240" w:lineRule="auto"/>
              <w:jc w:val="center"/>
              <w:rPr>
                <w:rFonts w:eastAsia="Times New Roman" w:cs="Arial"/>
                <w:b/>
                <w:bCs/>
                <w:sz w:val="18"/>
                <w:szCs w:val="18"/>
                <w:lang w:eastAsia="es-EC"/>
              </w:rPr>
            </w:pPr>
          </w:p>
          <w:p w14:paraId="3AAE8FE0" w14:textId="77777777" w:rsidR="00074A40" w:rsidRPr="00FD5388" w:rsidRDefault="00074A40" w:rsidP="00074A40">
            <w:pPr>
              <w:spacing w:after="0" w:line="240" w:lineRule="auto"/>
              <w:jc w:val="center"/>
              <w:rPr>
                <w:rFonts w:eastAsia="Times New Roman" w:cs="Arial"/>
                <w:b/>
                <w:bCs/>
                <w:sz w:val="18"/>
                <w:szCs w:val="18"/>
                <w:lang w:eastAsia="es-EC"/>
              </w:rPr>
            </w:pPr>
          </w:p>
          <w:p w14:paraId="55D25273" w14:textId="77777777" w:rsidR="00074A40" w:rsidRPr="00FD5388" w:rsidRDefault="00074A40" w:rsidP="00074A40">
            <w:pPr>
              <w:spacing w:after="0" w:line="240" w:lineRule="auto"/>
              <w:jc w:val="center"/>
              <w:rPr>
                <w:rFonts w:eastAsia="Times New Roman" w:cs="Arial"/>
                <w:b/>
                <w:bCs/>
                <w:sz w:val="18"/>
                <w:szCs w:val="18"/>
                <w:lang w:eastAsia="es-EC"/>
              </w:rPr>
            </w:pPr>
            <w:r>
              <w:rPr>
                <w:rFonts w:eastAsia="Times New Roman" w:cs="Arial"/>
                <w:b/>
                <w:bCs/>
                <w:sz w:val="18"/>
                <w:szCs w:val="18"/>
                <w:lang w:eastAsia="es-EC"/>
              </w:rPr>
              <w:t>-------------------------</w:t>
            </w:r>
          </w:p>
          <w:p w14:paraId="00B1E9F6" w14:textId="77777777" w:rsidR="00074A40" w:rsidRDefault="00074A40" w:rsidP="00074A40">
            <w:pPr>
              <w:spacing w:after="0" w:line="240" w:lineRule="auto"/>
              <w:jc w:val="center"/>
              <w:rPr>
                <w:rFonts w:eastAsia="Times New Roman" w:cs="Arial"/>
                <w:b/>
                <w:bCs/>
                <w:sz w:val="18"/>
                <w:szCs w:val="18"/>
                <w:lang w:eastAsia="es-EC"/>
              </w:rPr>
            </w:pPr>
          </w:p>
          <w:p w14:paraId="44693039" w14:textId="77777777" w:rsidR="00074A40" w:rsidRPr="00FD5388" w:rsidRDefault="00074A40" w:rsidP="00074A40">
            <w:pPr>
              <w:spacing w:after="0" w:line="240" w:lineRule="auto"/>
              <w:jc w:val="center"/>
              <w:rPr>
                <w:rFonts w:eastAsia="Times New Roman" w:cs="Arial"/>
                <w:b/>
                <w:bCs/>
                <w:sz w:val="18"/>
                <w:szCs w:val="18"/>
                <w:lang w:eastAsia="es-EC"/>
              </w:rPr>
            </w:pPr>
          </w:p>
          <w:p w14:paraId="303AB3DF" w14:textId="77777777" w:rsidR="00074A40" w:rsidRPr="00FD5388" w:rsidRDefault="00074A40" w:rsidP="00074A40">
            <w:pPr>
              <w:spacing w:after="0" w:line="240" w:lineRule="auto"/>
              <w:jc w:val="center"/>
              <w:rPr>
                <w:rFonts w:eastAsia="Times New Roman" w:cs="Arial"/>
                <w:sz w:val="18"/>
                <w:szCs w:val="18"/>
                <w:lang w:eastAsia="es-EC"/>
              </w:rPr>
            </w:pPr>
          </w:p>
        </w:tc>
      </w:tr>
    </w:tbl>
    <w:p w14:paraId="33000A8F" w14:textId="23A1CC0B" w:rsidR="00DE633B" w:rsidRPr="00FD5388" w:rsidRDefault="00DE633B" w:rsidP="00072C16">
      <w:pPr>
        <w:spacing w:after="0" w:line="240" w:lineRule="auto"/>
        <w:jc w:val="center"/>
        <w:rPr>
          <w:rFonts w:cs="Arial"/>
          <w:sz w:val="32"/>
          <w:szCs w:val="32"/>
        </w:rPr>
      </w:pPr>
    </w:p>
    <w:p w14:paraId="6289E2F3" w14:textId="50EA03A6" w:rsidR="00C06EEC" w:rsidRPr="00FD5388" w:rsidRDefault="00C06EEC" w:rsidP="00072C16">
      <w:pPr>
        <w:spacing w:after="0"/>
        <w:rPr>
          <w:rFonts w:cs="Arial"/>
          <w:szCs w:val="24"/>
        </w:rPr>
      </w:pPr>
    </w:p>
    <w:p w14:paraId="7B55C6F0" w14:textId="77777777" w:rsidR="00502B8E" w:rsidRPr="00FD5388" w:rsidRDefault="00502B8E" w:rsidP="00072C16">
      <w:pPr>
        <w:spacing w:after="0"/>
        <w:rPr>
          <w:rFonts w:cs="Arial"/>
          <w:szCs w:val="24"/>
        </w:rPr>
      </w:pPr>
    </w:p>
    <w:p w14:paraId="37D28ECD" w14:textId="77777777" w:rsidR="00502B8E" w:rsidRPr="00FD5388" w:rsidRDefault="00502B8E" w:rsidP="00072C16">
      <w:pPr>
        <w:spacing w:after="0"/>
        <w:rPr>
          <w:rFonts w:cs="Arial"/>
          <w:szCs w:val="24"/>
        </w:rPr>
      </w:pPr>
    </w:p>
    <w:p w14:paraId="1349C032" w14:textId="77777777" w:rsidR="00502B8E" w:rsidRPr="00FD5388" w:rsidRDefault="00502B8E" w:rsidP="00072C16">
      <w:pPr>
        <w:spacing w:after="0"/>
        <w:rPr>
          <w:rFonts w:cs="Arial"/>
          <w:szCs w:val="24"/>
        </w:rPr>
      </w:pPr>
    </w:p>
    <w:p w14:paraId="0DA7F4C1" w14:textId="77777777" w:rsidR="00502B8E" w:rsidRPr="00FD5388" w:rsidRDefault="00502B8E" w:rsidP="00072C16">
      <w:pPr>
        <w:spacing w:after="0"/>
        <w:rPr>
          <w:rFonts w:cs="Arial"/>
          <w:szCs w:val="24"/>
        </w:rPr>
      </w:pPr>
    </w:p>
    <w:p w14:paraId="4B51E421" w14:textId="77777777" w:rsidR="00502B8E" w:rsidRPr="00FD5388" w:rsidRDefault="00502B8E" w:rsidP="00072C16">
      <w:pPr>
        <w:spacing w:after="0"/>
        <w:rPr>
          <w:rFonts w:cs="Arial"/>
          <w:szCs w:val="24"/>
        </w:rPr>
      </w:pPr>
    </w:p>
    <w:p w14:paraId="2C2ACE8E" w14:textId="77777777" w:rsidR="008503F7" w:rsidRPr="00FD5388" w:rsidRDefault="008503F7" w:rsidP="00502B8E">
      <w:pPr>
        <w:spacing w:line="240" w:lineRule="auto"/>
        <w:rPr>
          <w:rFonts w:cs="Arial"/>
          <w:b/>
          <w:bCs/>
          <w:sz w:val="26"/>
          <w:szCs w:val="28"/>
        </w:rPr>
      </w:pPr>
    </w:p>
    <w:p w14:paraId="0E90B1F5" w14:textId="66060D3E" w:rsidR="008503F7" w:rsidRPr="00FD5388" w:rsidRDefault="008503F7" w:rsidP="00FD5388">
      <w:pPr>
        <w:spacing w:line="240" w:lineRule="auto"/>
        <w:jc w:val="center"/>
        <w:rPr>
          <w:rFonts w:cs="Arial"/>
          <w:b/>
          <w:bCs/>
          <w:sz w:val="26"/>
          <w:szCs w:val="28"/>
        </w:rPr>
      </w:pPr>
      <w:r w:rsidRPr="00FD5388">
        <w:rPr>
          <w:rFonts w:cs="Arial"/>
          <w:b/>
          <w:bCs/>
          <w:sz w:val="26"/>
          <w:szCs w:val="28"/>
        </w:rPr>
        <w:t>CONTROL DE CAMBIOS</w:t>
      </w:r>
    </w:p>
    <w:tbl>
      <w:tblPr>
        <w:tblStyle w:val="Tablaconcuadrcula"/>
        <w:tblW w:w="8821" w:type="dxa"/>
        <w:tblLook w:val="04A0" w:firstRow="1" w:lastRow="0" w:firstColumn="1" w:lastColumn="0" w:noHBand="0" w:noVBand="1"/>
      </w:tblPr>
      <w:tblGrid>
        <w:gridCol w:w="1704"/>
        <w:gridCol w:w="4176"/>
        <w:gridCol w:w="2941"/>
      </w:tblGrid>
      <w:tr w:rsidR="008503F7" w:rsidRPr="00792FC8" w14:paraId="329CF7A4" w14:textId="77777777" w:rsidTr="00FD5388">
        <w:trPr>
          <w:trHeight w:val="388"/>
        </w:trPr>
        <w:tc>
          <w:tcPr>
            <w:tcW w:w="1704" w:type="dxa"/>
            <w:shd w:val="clear" w:color="auto" w:fill="17365D" w:themeFill="text2" w:themeFillShade="BF"/>
            <w:vAlign w:val="center"/>
          </w:tcPr>
          <w:p w14:paraId="6007C8B6" w14:textId="77777777" w:rsidR="008503F7" w:rsidRPr="00FD5388" w:rsidRDefault="008503F7" w:rsidP="0021289A">
            <w:pPr>
              <w:jc w:val="center"/>
              <w:rPr>
                <w:rFonts w:cs="Arial"/>
                <w:b/>
                <w:bCs/>
                <w:sz w:val="26"/>
                <w:szCs w:val="26"/>
              </w:rPr>
            </w:pPr>
            <w:r w:rsidRPr="00FD5388">
              <w:rPr>
                <w:rFonts w:cs="Arial"/>
                <w:b/>
                <w:bCs/>
                <w:sz w:val="26"/>
                <w:szCs w:val="26"/>
              </w:rPr>
              <w:t>Versión</w:t>
            </w:r>
          </w:p>
        </w:tc>
        <w:tc>
          <w:tcPr>
            <w:tcW w:w="4176" w:type="dxa"/>
            <w:shd w:val="clear" w:color="auto" w:fill="17365D" w:themeFill="text2" w:themeFillShade="BF"/>
            <w:vAlign w:val="center"/>
          </w:tcPr>
          <w:p w14:paraId="25ABDD9D" w14:textId="77777777" w:rsidR="008503F7" w:rsidRPr="00FD5388" w:rsidRDefault="008503F7">
            <w:pPr>
              <w:jc w:val="center"/>
              <w:rPr>
                <w:rFonts w:cs="Arial"/>
                <w:b/>
                <w:bCs/>
                <w:sz w:val="26"/>
                <w:szCs w:val="26"/>
              </w:rPr>
            </w:pPr>
            <w:r w:rsidRPr="00FD5388">
              <w:rPr>
                <w:rFonts w:cs="Arial"/>
                <w:b/>
                <w:bCs/>
                <w:sz w:val="26"/>
                <w:szCs w:val="26"/>
              </w:rPr>
              <w:t>Descripción</w:t>
            </w:r>
          </w:p>
        </w:tc>
        <w:tc>
          <w:tcPr>
            <w:tcW w:w="2941" w:type="dxa"/>
            <w:shd w:val="clear" w:color="auto" w:fill="17365D" w:themeFill="text2" w:themeFillShade="BF"/>
            <w:vAlign w:val="center"/>
          </w:tcPr>
          <w:p w14:paraId="4D618E4D" w14:textId="77777777" w:rsidR="008503F7" w:rsidRPr="00FD5388" w:rsidRDefault="008503F7">
            <w:pPr>
              <w:jc w:val="center"/>
              <w:rPr>
                <w:rFonts w:cs="Arial"/>
                <w:b/>
                <w:bCs/>
                <w:sz w:val="26"/>
                <w:szCs w:val="26"/>
              </w:rPr>
            </w:pPr>
            <w:r w:rsidRPr="00FD5388">
              <w:rPr>
                <w:rFonts w:cs="Arial"/>
                <w:b/>
                <w:bCs/>
                <w:sz w:val="26"/>
                <w:szCs w:val="26"/>
              </w:rPr>
              <w:t>Fecha de actualización</w:t>
            </w:r>
          </w:p>
        </w:tc>
      </w:tr>
      <w:tr w:rsidR="008503F7" w:rsidRPr="00792FC8" w14:paraId="7CC68BE2" w14:textId="77777777" w:rsidTr="00FD5388">
        <w:trPr>
          <w:trHeight w:val="349"/>
        </w:trPr>
        <w:tc>
          <w:tcPr>
            <w:tcW w:w="1704" w:type="dxa"/>
            <w:vAlign w:val="center"/>
          </w:tcPr>
          <w:p w14:paraId="4AD515FC" w14:textId="77777777" w:rsidR="008503F7" w:rsidRPr="00FD5388" w:rsidRDefault="008503F7" w:rsidP="00FD5388">
            <w:pPr>
              <w:spacing w:line="276" w:lineRule="auto"/>
              <w:jc w:val="center"/>
              <w:rPr>
                <w:rFonts w:cs="Arial"/>
                <w:szCs w:val="24"/>
              </w:rPr>
            </w:pPr>
            <w:r w:rsidRPr="00FD5388">
              <w:rPr>
                <w:rFonts w:cs="Arial"/>
                <w:szCs w:val="24"/>
              </w:rPr>
              <w:t>1.0</w:t>
            </w:r>
          </w:p>
        </w:tc>
        <w:tc>
          <w:tcPr>
            <w:tcW w:w="4176" w:type="dxa"/>
            <w:vAlign w:val="center"/>
          </w:tcPr>
          <w:p w14:paraId="6BB9425B" w14:textId="77777777" w:rsidR="008503F7" w:rsidRPr="00FD5388" w:rsidRDefault="008503F7" w:rsidP="00FD5388">
            <w:pPr>
              <w:spacing w:line="276" w:lineRule="auto"/>
              <w:jc w:val="left"/>
              <w:rPr>
                <w:rFonts w:cs="Arial"/>
                <w:szCs w:val="24"/>
              </w:rPr>
            </w:pPr>
            <w:r w:rsidRPr="00FD5388">
              <w:rPr>
                <w:rFonts w:cs="Arial"/>
                <w:szCs w:val="24"/>
              </w:rPr>
              <w:t>Primer levantamiento del proceso</w:t>
            </w:r>
          </w:p>
        </w:tc>
        <w:tc>
          <w:tcPr>
            <w:tcW w:w="2941" w:type="dxa"/>
            <w:vAlign w:val="center"/>
          </w:tcPr>
          <w:p w14:paraId="3D3386C8" w14:textId="77777777" w:rsidR="008503F7" w:rsidRPr="00FD5388" w:rsidRDefault="008503F7" w:rsidP="00FD5388">
            <w:pPr>
              <w:spacing w:line="276" w:lineRule="auto"/>
              <w:jc w:val="center"/>
              <w:rPr>
                <w:rFonts w:cs="Arial"/>
                <w:szCs w:val="24"/>
              </w:rPr>
            </w:pPr>
            <w:r w:rsidRPr="00FD5388">
              <w:rPr>
                <w:rFonts w:cs="Arial"/>
                <w:szCs w:val="24"/>
              </w:rPr>
              <w:t>Diciembre/2016</w:t>
            </w:r>
          </w:p>
        </w:tc>
      </w:tr>
      <w:tr w:rsidR="008503F7" w:rsidRPr="00792FC8" w14:paraId="5F830340" w14:textId="77777777" w:rsidTr="00FD5388">
        <w:trPr>
          <w:trHeight w:val="369"/>
        </w:trPr>
        <w:tc>
          <w:tcPr>
            <w:tcW w:w="1704" w:type="dxa"/>
            <w:vAlign w:val="center"/>
          </w:tcPr>
          <w:p w14:paraId="67F14626" w14:textId="77777777" w:rsidR="008503F7" w:rsidRPr="00FD5388" w:rsidRDefault="008503F7" w:rsidP="00FD5388">
            <w:pPr>
              <w:spacing w:line="276" w:lineRule="auto"/>
              <w:jc w:val="center"/>
              <w:rPr>
                <w:rFonts w:cs="Arial"/>
                <w:szCs w:val="24"/>
              </w:rPr>
            </w:pPr>
            <w:r w:rsidRPr="00FD5388">
              <w:rPr>
                <w:rFonts w:cs="Arial"/>
                <w:szCs w:val="24"/>
              </w:rPr>
              <w:t>2.0</w:t>
            </w:r>
          </w:p>
        </w:tc>
        <w:tc>
          <w:tcPr>
            <w:tcW w:w="4176" w:type="dxa"/>
            <w:vAlign w:val="center"/>
          </w:tcPr>
          <w:p w14:paraId="2E1D131F" w14:textId="77777777" w:rsidR="008503F7" w:rsidRPr="00FD5388" w:rsidRDefault="008503F7" w:rsidP="00FD5388">
            <w:pPr>
              <w:spacing w:line="276" w:lineRule="auto"/>
              <w:jc w:val="left"/>
              <w:rPr>
                <w:rFonts w:cs="Arial"/>
                <w:szCs w:val="24"/>
              </w:rPr>
            </w:pPr>
            <w:r w:rsidRPr="00FD5388">
              <w:rPr>
                <w:rFonts w:cs="Arial"/>
                <w:szCs w:val="24"/>
              </w:rPr>
              <w:t>Actualización del documento</w:t>
            </w:r>
          </w:p>
        </w:tc>
        <w:tc>
          <w:tcPr>
            <w:tcW w:w="2941" w:type="dxa"/>
            <w:vAlign w:val="center"/>
          </w:tcPr>
          <w:p w14:paraId="2C7354A5" w14:textId="77777777" w:rsidR="008503F7" w:rsidRPr="00FD5388" w:rsidRDefault="008503F7" w:rsidP="00FD5388">
            <w:pPr>
              <w:spacing w:line="276" w:lineRule="auto"/>
              <w:jc w:val="center"/>
              <w:rPr>
                <w:rFonts w:cs="Arial"/>
                <w:szCs w:val="24"/>
              </w:rPr>
            </w:pPr>
            <w:r w:rsidRPr="00FD5388">
              <w:rPr>
                <w:rFonts w:cs="Arial"/>
                <w:szCs w:val="24"/>
              </w:rPr>
              <w:t>Junio/2019</w:t>
            </w:r>
          </w:p>
        </w:tc>
      </w:tr>
      <w:tr w:rsidR="008503F7" w:rsidRPr="00792FC8" w14:paraId="5DC5ADDF" w14:textId="77777777" w:rsidTr="00FD5388">
        <w:trPr>
          <w:trHeight w:val="349"/>
        </w:trPr>
        <w:tc>
          <w:tcPr>
            <w:tcW w:w="1704" w:type="dxa"/>
            <w:vAlign w:val="center"/>
          </w:tcPr>
          <w:p w14:paraId="402088C4" w14:textId="77777777" w:rsidR="008503F7" w:rsidRPr="00FD5388" w:rsidRDefault="008503F7" w:rsidP="00FD5388">
            <w:pPr>
              <w:spacing w:line="276" w:lineRule="auto"/>
              <w:jc w:val="center"/>
              <w:rPr>
                <w:rFonts w:cs="Arial"/>
                <w:szCs w:val="24"/>
              </w:rPr>
            </w:pPr>
            <w:r w:rsidRPr="00FD5388">
              <w:rPr>
                <w:rFonts w:cs="Arial"/>
                <w:szCs w:val="24"/>
              </w:rPr>
              <w:t>3.0</w:t>
            </w:r>
          </w:p>
        </w:tc>
        <w:tc>
          <w:tcPr>
            <w:tcW w:w="4176" w:type="dxa"/>
            <w:vAlign w:val="center"/>
          </w:tcPr>
          <w:p w14:paraId="3B2B8ADD" w14:textId="77777777" w:rsidR="008503F7" w:rsidRPr="00FD5388" w:rsidRDefault="008503F7" w:rsidP="00FD5388">
            <w:pPr>
              <w:spacing w:line="276" w:lineRule="auto"/>
              <w:jc w:val="left"/>
              <w:rPr>
                <w:rFonts w:cs="Arial"/>
                <w:szCs w:val="24"/>
              </w:rPr>
            </w:pPr>
            <w:r w:rsidRPr="00FD5388">
              <w:rPr>
                <w:rFonts w:cs="Arial"/>
                <w:szCs w:val="24"/>
              </w:rPr>
              <w:t>Actualización del documento</w:t>
            </w:r>
          </w:p>
        </w:tc>
        <w:tc>
          <w:tcPr>
            <w:tcW w:w="2941" w:type="dxa"/>
            <w:vAlign w:val="center"/>
          </w:tcPr>
          <w:p w14:paraId="107B1AF4" w14:textId="77777777" w:rsidR="008503F7" w:rsidRPr="00FD5388" w:rsidRDefault="008503F7" w:rsidP="00FD5388">
            <w:pPr>
              <w:spacing w:line="276" w:lineRule="auto"/>
              <w:jc w:val="center"/>
              <w:rPr>
                <w:rFonts w:cs="Arial"/>
                <w:szCs w:val="24"/>
              </w:rPr>
            </w:pPr>
            <w:r w:rsidRPr="00FD5388">
              <w:rPr>
                <w:rFonts w:cs="Arial"/>
                <w:szCs w:val="24"/>
              </w:rPr>
              <w:t>Mayo/2021</w:t>
            </w:r>
          </w:p>
        </w:tc>
      </w:tr>
      <w:tr w:rsidR="008503F7" w:rsidRPr="00792FC8" w14:paraId="04A7849B" w14:textId="77777777" w:rsidTr="00FD5388">
        <w:trPr>
          <w:trHeight w:val="349"/>
        </w:trPr>
        <w:tc>
          <w:tcPr>
            <w:tcW w:w="1704" w:type="dxa"/>
            <w:vAlign w:val="center"/>
          </w:tcPr>
          <w:p w14:paraId="03AC3CCD" w14:textId="77777777" w:rsidR="008503F7" w:rsidRPr="00FD5388" w:rsidRDefault="008503F7" w:rsidP="00FD5388">
            <w:pPr>
              <w:spacing w:line="276" w:lineRule="auto"/>
              <w:jc w:val="center"/>
              <w:rPr>
                <w:rFonts w:cs="Arial"/>
                <w:szCs w:val="24"/>
              </w:rPr>
            </w:pPr>
            <w:r w:rsidRPr="00FD5388">
              <w:rPr>
                <w:rFonts w:cs="Arial"/>
                <w:szCs w:val="24"/>
              </w:rPr>
              <w:t>4.0</w:t>
            </w:r>
          </w:p>
        </w:tc>
        <w:tc>
          <w:tcPr>
            <w:tcW w:w="4176" w:type="dxa"/>
            <w:vAlign w:val="center"/>
          </w:tcPr>
          <w:p w14:paraId="01A53076" w14:textId="77777777" w:rsidR="008503F7" w:rsidRPr="00FD5388" w:rsidRDefault="008503F7" w:rsidP="00FD5388">
            <w:pPr>
              <w:spacing w:line="276" w:lineRule="auto"/>
              <w:jc w:val="left"/>
              <w:rPr>
                <w:rFonts w:cs="Arial"/>
                <w:szCs w:val="24"/>
              </w:rPr>
            </w:pPr>
            <w:r w:rsidRPr="00FD5388">
              <w:rPr>
                <w:rFonts w:cs="Arial"/>
                <w:szCs w:val="24"/>
              </w:rPr>
              <w:t>Actualización de parámetros, criterios técnicos y metodologías para el análisis de la disponibilidad del agua de fuentes superficiales y subsuperficiales</w:t>
            </w:r>
          </w:p>
        </w:tc>
        <w:tc>
          <w:tcPr>
            <w:tcW w:w="2941" w:type="dxa"/>
            <w:vAlign w:val="center"/>
          </w:tcPr>
          <w:p w14:paraId="3940C3E2" w14:textId="2F9D3D52" w:rsidR="008503F7" w:rsidRPr="00FD5388" w:rsidRDefault="00F142C1" w:rsidP="00FD5388">
            <w:pPr>
              <w:spacing w:line="276" w:lineRule="auto"/>
              <w:jc w:val="center"/>
              <w:rPr>
                <w:rFonts w:cs="Arial"/>
                <w:szCs w:val="24"/>
              </w:rPr>
            </w:pPr>
            <w:r>
              <w:rPr>
                <w:rFonts w:cs="Arial"/>
                <w:szCs w:val="24"/>
              </w:rPr>
              <w:t>Junio</w:t>
            </w:r>
            <w:r w:rsidR="008503F7" w:rsidRPr="00FD5388">
              <w:rPr>
                <w:rFonts w:cs="Arial"/>
                <w:szCs w:val="24"/>
              </w:rPr>
              <w:t>/2025</w:t>
            </w:r>
          </w:p>
        </w:tc>
      </w:tr>
    </w:tbl>
    <w:p w14:paraId="3C9AD32B" w14:textId="77777777" w:rsidR="008503F7" w:rsidRPr="00FD5388" w:rsidRDefault="008503F7" w:rsidP="00072C16">
      <w:pPr>
        <w:spacing w:after="0"/>
        <w:rPr>
          <w:rFonts w:cs="Arial"/>
          <w:szCs w:val="24"/>
        </w:rPr>
      </w:pPr>
    </w:p>
    <w:p w14:paraId="7F773526" w14:textId="77777777" w:rsidR="008503F7" w:rsidRPr="00FD5388" w:rsidRDefault="008503F7" w:rsidP="00072C16">
      <w:pPr>
        <w:spacing w:line="240" w:lineRule="auto"/>
        <w:jc w:val="center"/>
        <w:rPr>
          <w:rFonts w:cs="Arial"/>
          <w:b/>
          <w:bCs/>
          <w:sz w:val="26"/>
          <w:szCs w:val="28"/>
        </w:rPr>
      </w:pPr>
    </w:p>
    <w:p w14:paraId="571A86BD" w14:textId="77777777" w:rsidR="008503F7" w:rsidRPr="00FD5388" w:rsidRDefault="008503F7" w:rsidP="00072C16">
      <w:pPr>
        <w:spacing w:line="240" w:lineRule="auto"/>
        <w:jc w:val="center"/>
        <w:rPr>
          <w:rFonts w:cs="Arial"/>
          <w:b/>
          <w:bCs/>
          <w:sz w:val="26"/>
          <w:szCs w:val="28"/>
        </w:rPr>
      </w:pPr>
    </w:p>
    <w:p w14:paraId="097505A2" w14:textId="77777777" w:rsidR="008503F7" w:rsidRPr="00FD5388" w:rsidRDefault="008503F7" w:rsidP="00072C16">
      <w:pPr>
        <w:spacing w:line="240" w:lineRule="auto"/>
        <w:jc w:val="center"/>
        <w:rPr>
          <w:rFonts w:cs="Arial"/>
          <w:b/>
          <w:bCs/>
          <w:sz w:val="26"/>
          <w:szCs w:val="28"/>
        </w:rPr>
      </w:pPr>
    </w:p>
    <w:p w14:paraId="7EBAE3C4" w14:textId="77777777" w:rsidR="008503F7" w:rsidRPr="00FD5388" w:rsidRDefault="008503F7" w:rsidP="00072C16">
      <w:pPr>
        <w:spacing w:line="240" w:lineRule="auto"/>
        <w:jc w:val="center"/>
        <w:rPr>
          <w:rFonts w:cs="Arial"/>
          <w:b/>
          <w:bCs/>
          <w:sz w:val="26"/>
          <w:szCs w:val="28"/>
        </w:rPr>
      </w:pPr>
    </w:p>
    <w:p w14:paraId="195E976F" w14:textId="77777777" w:rsidR="008503F7" w:rsidRPr="00FD5388" w:rsidRDefault="008503F7" w:rsidP="00072C16">
      <w:pPr>
        <w:spacing w:line="240" w:lineRule="auto"/>
        <w:jc w:val="center"/>
        <w:rPr>
          <w:rFonts w:cs="Arial"/>
          <w:b/>
          <w:bCs/>
          <w:sz w:val="26"/>
          <w:szCs w:val="28"/>
        </w:rPr>
      </w:pPr>
    </w:p>
    <w:p w14:paraId="38BB1F73" w14:textId="77777777" w:rsidR="008503F7" w:rsidRPr="00FD5388" w:rsidRDefault="008503F7" w:rsidP="00072C16">
      <w:pPr>
        <w:spacing w:line="240" w:lineRule="auto"/>
        <w:jc w:val="center"/>
        <w:rPr>
          <w:rFonts w:cs="Arial"/>
          <w:b/>
          <w:bCs/>
          <w:sz w:val="26"/>
          <w:szCs w:val="28"/>
        </w:rPr>
      </w:pPr>
    </w:p>
    <w:p w14:paraId="3A807F4B" w14:textId="77777777" w:rsidR="008503F7" w:rsidRPr="00FD5388" w:rsidRDefault="008503F7" w:rsidP="00072C16">
      <w:pPr>
        <w:spacing w:line="240" w:lineRule="auto"/>
        <w:jc w:val="center"/>
        <w:rPr>
          <w:rFonts w:cs="Arial"/>
          <w:b/>
          <w:bCs/>
          <w:sz w:val="26"/>
          <w:szCs w:val="28"/>
        </w:rPr>
      </w:pPr>
    </w:p>
    <w:p w14:paraId="106BD780" w14:textId="77777777" w:rsidR="008503F7" w:rsidRPr="00FD5388" w:rsidRDefault="008503F7" w:rsidP="00072C16">
      <w:pPr>
        <w:spacing w:line="240" w:lineRule="auto"/>
        <w:jc w:val="center"/>
        <w:rPr>
          <w:rFonts w:cs="Arial"/>
          <w:b/>
          <w:bCs/>
          <w:sz w:val="26"/>
          <w:szCs w:val="28"/>
        </w:rPr>
      </w:pPr>
    </w:p>
    <w:p w14:paraId="1D06CF52" w14:textId="77777777" w:rsidR="008503F7" w:rsidRPr="00FD5388" w:rsidRDefault="008503F7" w:rsidP="00072C16">
      <w:pPr>
        <w:spacing w:line="240" w:lineRule="auto"/>
        <w:jc w:val="center"/>
        <w:rPr>
          <w:rFonts w:cs="Arial"/>
          <w:b/>
          <w:bCs/>
          <w:sz w:val="26"/>
          <w:szCs w:val="28"/>
        </w:rPr>
      </w:pPr>
    </w:p>
    <w:p w14:paraId="6EDE0497" w14:textId="77777777" w:rsidR="008503F7" w:rsidRPr="00FD5388" w:rsidRDefault="008503F7" w:rsidP="00072C16">
      <w:pPr>
        <w:spacing w:line="240" w:lineRule="auto"/>
        <w:jc w:val="center"/>
        <w:rPr>
          <w:rFonts w:cs="Arial"/>
          <w:b/>
          <w:bCs/>
          <w:sz w:val="26"/>
          <w:szCs w:val="28"/>
        </w:rPr>
      </w:pPr>
    </w:p>
    <w:p w14:paraId="31F234C9" w14:textId="76D2604F" w:rsidR="008503F7" w:rsidRDefault="008503F7" w:rsidP="00072C16">
      <w:pPr>
        <w:spacing w:line="240" w:lineRule="auto"/>
        <w:jc w:val="center"/>
        <w:rPr>
          <w:rFonts w:cs="Arial"/>
          <w:b/>
          <w:bCs/>
          <w:sz w:val="26"/>
          <w:szCs w:val="28"/>
        </w:rPr>
      </w:pPr>
    </w:p>
    <w:p w14:paraId="7FC5AF2E" w14:textId="77777777" w:rsidR="0021289A" w:rsidRDefault="0021289A" w:rsidP="00072C16">
      <w:pPr>
        <w:spacing w:line="240" w:lineRule="auto"/>
        <w:jc w:val="center"/>
        <w:rPr>
          <w:rFonts w:cs="Arial"/>
          <w:b/>
          <w:bCs/>
          <w:sz w:val="26"/>
          <w:szCs w:val="28"/>
        </w:rPr>
      </w:pPr>
    </w:p>
    <w:p w14:paraId="727786AF" w14:textId="77777777" w:rsidR="00FD5388" w:rsidRDefault="00FD5388" w:rsidP="00072C16">
      <w:pPr>
        <w:spacing w:line="240" w:lineRule="auto"/>
        <w:jc w:val="center"/>
        <w:rPr>
          <w:rFonts w:cs="Arial"/>
          <w:b/>
          <w:bCs/>
          <w:sz w:val="26"/>
          <w:szCs w:val="28"/>
        </w:rPr>
      </w:pPr>
    </w:p>
    <w:p w14:paraId="242CB0E6" w14:textId="77777777" w:rsidR="00FD5388" w:rsidRPr="00FD5388" w:rsidRDefault="00FD5388" w:rsidP="00072C16">
      <w:pPr>
        <w:spacing w:line="240" w:lineRule="auto"/>
        <w:jc w:val="center"/>
        <w:rPr>
          <w:rFonts w:cs="Arial"/>
          <w:b/>
          <w:bCs/>
          <w:sz w:val="26"/>
          <w:szCs w:val="28"/>
        </w:rPr>
      </w:pPr>
    </w:p>
    <w:p w14:paraId="1C73BABA" w14:textId="4FD0C88A" w:rsidR="00610841" w:rsidRPr="00FD5388" w:rsidRDefault="006F4C16" w:rsidP="00072C16">
      <w:pPr>
        <w:spacing w:line="240" w:lineRule="auto"/>
        <w:jc w:val="center"/>
        <w:rPr>
          <w:rFonts w:cs="Arial"/>
          <w:b/>
          <w:bCs/>
          <w:szCs w:val="28"/>
        </w:rPr>
      </w:pPr>
      <w:r w:rsidRPr="00FD5388">
        <w:rPr>
          <w:rFonts w:cs="Arial"/>
          <w:b/>
          <w:bCs/>
          <w:szCs w:val="28"/>
        </w:rPr>
        <w:t>CONTENIDO</w:t>
      </w:r>
    </w:p>
    <w:p w14:paraId="6B00B10B" w14:textId="4016E485" w:rsidR="00554F3A" w:rsidRDefault="00154D2E">
      <w:pPr>
        <w:pStyle w:val="TDC1"/>
        <w:rPr>
          <w:rFonts w:asciiTheme="minorHAnsi" w:eastAsiaTheme="minorEastAsia" w:hAnsiTheme="minorHAnsi" w:cstheme="minorBidi"/>
          <w:b w:val="0"/>
          <w:kern w:val="2"/>
          <w:sz w:val="24"/>
          <w:szCs w:val="24"/>
          <w:lang w:eastAsia="es-EC"/>
          <w14:ligatures w14:val="standardContextual"/>
        </w:rPr>
      </w:pPr>
      <w:r>
        <w:rPr>
          <w:rFonts w:ascii="Arial" w:hAnsi="Arial"/>
          <w:b w:val="0"/>
          <w:bCs/>
        </w:rPr>
        <w:fldChar w:fldCharType="begin"/>
      </w:r>
      <w:r>
        <w:rPr>
          <w:rFonts w:ascii="Arial" w:hAnsi="Arial"/>
          <w:b w:val="0"/>
          <w:bCs/>
        </w:rPr>
        <w:instrText xml:space="preserve"> TOC \h \z \t "Titulo 1 DO;1;Titulo 2 DO;2;Titulo 3 DO;3" </w:instrText>
      </w:r>
      <w:r>
        <w:rPr>
          <w:rFonts w:ascii="Arial" w:hAnsi="Arial"/>
          <w:b w:val="0"/>
          <w:bCs/>
        </w:rPr>
        <w:fldChar w:fldCharType="separate"/>
      </w:r>
      <w:hyperlink w:anchor="_Toc199849006" w:history="1">
        <w:r w:rsidR="00554F3A" w:rsidRPr="00745DA2">
          <w:rPr>
            <w:rStyle w:val="Hipervnculo"/>
            <w:rFonts w:ascii="Arial" w:hAnsi="Arial"/>
          </w:rPr>
          <w:t>1.</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ABREVIATURAS</w:t>
        </w:r>
        <w:r w:rsidR="00554F3A">
          <w:rPr>
            <w:webHidden/>
          </w:rPr>
          <w:tab/>
        </w:r>
        <w:r w:rsidR="00554F3A">
          <w:rPr>
            <w:webHidden/>
          </w:rPr>
          <w:fldChar w:fldCharType="begin"/>
        </w:r>
        <w:r w:rsidR="00554F3A">
          <w:rPr>
            <w:webHidden/>
          </w:rPr>
          <w:instrText xml:space="preserve"> PAGEREF _Toc199849006 \h </w:instrText>
        </w:r>
        <w:r w:rsidR="00554F3A">
          <w:rPr>
            <w:webHidden/>
          </w:rPr>
        </w:r>
        <w:r w:rsidR="00554F3A">
          <w:rPr>
            <w:webHidden/>
          </w:rPr>
          <w:fldChar w:fldCharType="separate"/>
        </w:r>
        <w:r w:rsidR="00F80876">
          <w:rPr>
            <w:webHidden/>
          </w:rPr>
          <w:t>6</w:t>
        </w:r>
        <w:r w:rsidR="00554F3A">
          <w:rPr>
            <w:webHidden/>
          </w:rPr>
          <w:fldChar w:fldCharType="end"/>
        </w:r>
      </w:hyperlink>
    </w:p>
    <w:p w14:paraId="1494ECD5" w14:textId="455D6DF2"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007" w:history="1">
        <w:r w:rsidR="00554F3A" w:rsidRPr="00745DA2">
          <w:rPr>
            <w:rStyle w:val="Hipervnculo"/>
            <w:rFonts w:ascii="Arial" w:hAnsi="Arial"/>
          </w:rPr>
          <w:t>2.</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GLOSARIO DE TÉRMINOS</w:t>
        </w:r>
        <w:r w:rsidR="00554F3A">
          <w:rPr>
            <w:webHidden/>
          </w:rPr>
          <w:tab/>
        </w:r>
        <w:r w:rsidR="00554F3A">
          <w:rPr>
            <w:webHidden/>
          </w:rPr>
          <w:fldChar w:fldCharType="begin"/>
        </w:r>
        <w:r w:rsidR="00554F3A">
          <w:rPr>
            <w:webHidden/>
          </w:rPr>
          <w:instrText xml:space="preserve"> PAGEREF _Toc199849007 \h </w:instrText>
        </w:r>
        <w:r w:rsidR="00554F3A">
          <w:rPr>
            <w:webHidden/>
          </w:rPr>
        </w:r>
        <w:r w:rsidR="00554F3A">
          <w:rPr>
            <w:webHidden/>
          </w:rPr>
          <w:fldChar w:fldCharType="separate"/>
        </w:r>
        <w:r w:rsidR="00F80876">
          <w:rPr>
            <w:webHidden/>
          </w:rPr>
          <w:t>7</w:t>
        </w:r>
        <w:r w:rsidR="00554F3A">
          <w:rPr>
            <w:webHidden/>
          </w:rPr>
          <w:fldChar w:fldCharType="end"/>
        </w:r>
      </w:hyperlink>
    </w:p>
    <w:p w14:paraId="304E6858" w14:textId="2C4FA5BF"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074" w:history="1">
        <w:r w:rsidR="00554F3A" w:rsidRPr="00745DA2">
          <w:rPr>
            <w:rStyle w:val="Hipervnculo"/>
            <w:rFonts w:ascii="Arial" w:hAnsi="Arial"/>
          </w:rPr>
          <w:t>3.</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ANTECEDENTES</w:t>
        </w:r>
        <w:r w:rsidR="00554F3A">
          <w:rPr>
            <w:webHidden/>
          </w:rPr>
          <w:tab/>
        </w:r>
        <w:r w:rsidR="00554F3A">
          <w:rPr>
            <w:webHidden/>
          </w:rPr>
          <w:fldChar w:fldCharType="begin"/>
        </w:r>
        <w:r w:rsidR="00554F3A">
          <w:rPr>
            <w:webHidden/>
          </w:rPr>
          <w:instrText xml:space="preserve"> PAGEREF _Toc199849074 \h </w:instrText>
        </w:r>
        <w:r w:rsidR="00554F3A">
          <w:rPr>
            <w:webHidden/>
          </w:rPr>
        </w:r>
        <w:r w:rsidR="00554F3A">
          <w:rPr>
            <w:webHidden/>
          </w:rPr>
          <w:fldChar w:fldCharType="separate"/>
        </w:r>
        <w:r w:rsidR="00F80876">
          <w:rPr>
            <w:webHidden/>
          </w:rPr>
          <w:t>21</w:t>
        </w:r>
        <w:r w:rsidR="00554F3A">
          <w:rPr>
            <w:webHidden/>
          </w:rPr>
          <w:fldChar w:fldCharType="end"/>
        </w:r>
      </w:hyperlink>
    </w:p>
    <w:p w14:paraId="4B05BDF4" w14:textId="06965925"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075" w:history="1">
        <w:r w:rsidR="00554F3A" w:rsidRPr="00745DA2">
          <w:rPr>
            <w:rStyle w:val="Hipervnculo"/>
            <w:rFonts w:ascii="Arial" w:hAnsi="Arial"/>
          </w:rPr>
          <w:t>4.</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MARCO LEGAL</w:t>
        </w:r>
        <w:r w:rsidR="00554F3A">
          <w:rPr>
            <w:webHidden/>
          </w:rPr>
          <w:tab/>
        </w:r>
        <w:r w:rsidR="00554F3A">
          <w:rPr>
            <w:webHidden/>
          </w:rPr>
          <w:fldChar w:fldCharType="begin"/>
        </w:r>
        <w:r w:rsidR="00554F3A">
          <w:rPr>
            <w:webHidden/>
          </w:rPr>
          <w:instrText xml:space="preserve"> PAGEREF _Toc199849075 \h </w:instrText>
        </w:r>
        <w:r w:rsidR="00554F3A">
          <w:rPr>
            <w:webHidden/>
          </w:rPr>
        </w:r>
        <w:r w:rsidR="00554F3A">
          <w:rPr>
            <w:webHidden/>
          </w:rPr>
          <w:fldChar w:fldCharType="separate"/>
        </w:r>
        <w:r w:rsidR="00F80876">
          <w:rPr>
            <w:webHidden/>
          </w:rPr>
          <w:t>23</w:t>
        </w:r>
        <w:r w:rsidR="00554F3A">
          <w:rPr>
            <w:webHidden/>
          </w:rPr>
          <w:fldChar w:fldCharType="end"/>
        </w:r>
      </w:hyperlink>
    </w:p>
    <w:p w14:paraId="36550625" w14:textId="50E6A23A"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076" w:history="1">
        <w:r w:rsidR="00554F3A" w:rsidRPr="00745DA2">
          <w:rPr>
            <w:rStyle w:val="Hipervnculo"/>
            <w:rFonts w:ascii="Arial" w:hAnsi="Arial"/>
          </w:rPr>
          <w:t>5.</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OBJETIVO</w:t>
        </w:r>
        <w:r w:rsidR="00554F3A">
          <w:rPr>
            <w:webHidden/>
          </w:rPr>
          <w:tab/>
        </w:r>
        <w:r w:rsidR="00554F3A">
          <w:rPr>
            <w:webHidden/>
          </w:rPr>
          <w:fldChar w:fldCharType="begin"/>
        </w:r>
        <w:r w:rsidR="00554F3A">
          <w:rPr>
            <w:webHidden/>
          </w:rPr>
          <w:instrText xml:space="preserve"> PAGEREF _Toc199849076 \h </w:instrText>
        </w:r>
        <w:r w:rsidR="00554F3A">
          <w:rPr>
            <w:webHidden/>
          </w:rPr>
        </w:r>
        <w:r w:rsidR="00554F3A">
          <w:rPr>
            <w:webHidden/>
          </w:rPr>
          <w:fldChar w:fldCharType="separate"/>
        </w:r>
        <w:r w:rsidR="00F80876">
          <w:rPr>
            <w:webHidden/>
          </w:rPr>
          <w:t>27</w:t>
        </w:r>
        <w:r w:rsidR="00554F3A">
          <w:rPr>
            <w:webHidden/>
          </w:rPr>
          <w:fldChar w:fldCharType="end"/>
        </w:r>
      </w:hyperlink>
    </w:p>
    <w:p w14:paraId="76D97E5F" w14:textId="3AEA7758"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077" w:history="1">
        <w:r w:rsidR="00554F3A" w:rsidRPr="00745DA2">
          <w:rPr>
            <w:rStyle w:val="Hipervnculo"/>
            <w:rFonts w:ascii="Arial" w:hAnsi="Arial"/>
          </w:rPr>
          <w:t>6.</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ALCANCE</w:t>
        </w:r>
        <w:r w:rsidR="00554F3A">
          <w:rPr>
            <w:webHidden/>
          </w:rPr>
          <w:tab/>
        </w:r>
        <w:r w:rsidR="00554F3A">
          <w:rPr>
            <w:webHidden/>
          </w:rPr>
          <w:fldChar w:fldCharType="begin"/>
        </w:r>
        <w:r w:rsidR="00554F3A">
          <w:rPr>
            <w:webHidden/>
          </w:rPr>
          <w:instrText xml:space="preserve"> PAGEREF _Toc199849077 \h </w:instrText>
        </w:r>
        <w:r w:rsidR="00554F3A">
          <w:rPr>
            <w:webHidden/>
          </w:rPr>
        </w:r>
        <w:r w:rsidR="00554F3A">
          <w:rPr>
            <w:webHidden/>
          </w:rPr>
          <w:fldChar w:fldCharType="separate"/>
        </w:r>
        <w:r w:rsidR="00F80876">
          <w:rPr>
            <w:webHidden/>
          </w:rPr>
          <w:t>27</w:t>
        </w:r>
        <w:r w:rsidR="00554F3A">
          <w:rPr>
            <w:webHidden/>
          </w:rPr>
          <w:fldChar w:fldCharType="end"/>
        </w:r>
      </w:hyperlink>
    </w:p>
    <w:p w14:paraId="10D206EA" w14:textId="4FF13080"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080" w:history="1">
        <w:r w:rsidR="00554F3A" w:rsidRPr="00745DA2">
          <w:rPr>
            <w:rStyle w:val="Hipervnculo"/>
            <w:rFonts w:ascii="Arial" w:hAnsi="Arial"/>
          </w:rPr>
          <w:t>7.</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INFORMACIÓN BASE DISPONIBLE</w:t>
        </w:r>
        <w:r w:rsidR="00554F3A">
          <w:rPr>
            <w:webHidden/>
          </w:rPr>
          <w:tab/>
        </w:r>
        <w:r w:rsidR="00554F3A">
          <w:rPr>
            <w:webHidden/>
          </w:rPr>
          <w:fldChar w:fldCharType="begin"/>
        </w:r>
        <w:r w:rsidR="00554F3A">
          <w:rPr>
            <w:webHidden/>
          </w:rPr>
          <w:instrText xml:space="preserve"> PAGEREF _Toc199849080 \h </w:instrText>
        </w:r>
        <w:r w:rsidR="00554F3A">
          <w:rPr>
            <w:webHidden/>
          </w:rPr>
        </w:r>
        <w:r w:rsidR="00554F3A">
          <w:rPr>
            <w:webHidden/>
          </w:rPr>
          <w:fldChar w:fldCharType="separate"/>
        </w:r>
        <w:r w:rsidR="00F80876">
          <w:rPr>
            <w:webHidden/>
          </w:rPr>
          <w:t>27</w:t>
        </w:r>
        <w:r w:rsidR="00554F3A">
          <w:rPr>
            <w:webHidden/>
          </w:rPr>
          <w:fldChar w:fldCharType="end"/>
        </w:r>
      </w:hyperlink>
    </w:p>
    <w:p w14:paraId="645FF0FC" w14:textId="72DE8DEA" w:rsidR="00554F3A" w:rsidRDefault="00C3561C">
      <w:pPr>
        <w:pStyle w:val="TDC2"/>
        <w:rPr>
          <w:rFonts w:asciiTheme="minorHAnsi" w:eastAsiaTheme="minorEastAsia" w:hAnsiTheme="minorHAnsi"/>
          <w:noProof/>
          <w:kern w:val="2"/>
          <w:szCs w:val="24"/>
          <w:lang w:eastAsia="es-EC"/>
          <w14:ligatures w14:val="standardContextual"/>
        </w:rPr>
      </w:pPr>
      <w:hyperlink w:anchor="_Toc199849081" w:history="1">
        <w:r w:rsidR="00554F3A" w:rsidRPr="00745DA2">
          <w:rPr>
            <w:rStyle w:val="Hipervnculo"/>
            <w:noProof/>
            <w:spacing w:val="5"/>
          </w:rPr>
          <w:t>INFORMACIÓN CARTOGRÁFICA</w:t>
        </w:r>
        <w:r w:rsidR="00554F3A">
          <w:rPr>
            <w:noProof/>
            <w:webHidden/>
          </w:rPr>
          <w:tab/>
        </w:r>
        <w:r w:rsidR="00554F3A">
          <w:rPr>
            <w:noProof/>
            <w:webHidden/>
          </w:rPr>
          <w:fldChar w:fldCharType="begin"/>
        </w:r>
        <w:r w:rsidR="00554F3A">
          <w:rPr>
            <w:noProof/>
            <w:webHidden/>
          </w:rPr>
          <w:instrText xml:space="preserve"> PAGEREF _Toc199849081 \h </w:instrText>
        </w:r>
        <w:r w:rsidR="00554F3A">
          <w:rPr>
            <w:noProof/>
            <w:webHidden/>
          </w:rPr>
        </w:r>
        <w:r w:rsidR="00554F3A">
          <w:rPr>
            <w:noProof/>
            <w:webHidden/>
          </w:rPr>
          <w:fldChar w:fldCharType="separate"/>
        </w:r>
        <w:r w:rsidR="00F80876">
          <w:rPr>
            <w:noProof/>
            <w:webHidden/>
          </w:rPr>
          <w:t>28</w:t>
        </w:r>
        <w:r w:rsidR="00554F3A">
          <w:rPr>
            <w:noProof/>
            <w:webHidden/>
          </w:rPr>
          <w:fldChar w:fldCharType="end"/>
        </w:r>
      </w:hyperlink>
    </w:p>
    <w:p w14:paraId="4FACD34E" w14:textId="5EF74E08" w:rsidR="00554F3A" w:rsidRDefault="00C3561C">
      <w:pPr>
        <w:pStyle w:val="TDC2"/>
        <w:rPr>
          <w:rFonts w:asciiTheme="minorHAnsi" w:eastAsiaTheme="minorEastAsia" w:hAnsiTheme="minorHAnsi"/>
          <w:noProof/>
          <w:kern w:val="2"/>
          <w:szCs w:val="24"/>
          <w:lang w:eastAsia="es-EC"/>
          <w14:ligatures w14:val="standardContextual"/>
        </w:rPr>
      </w:pPr>
      <w:hyperlink w:anchor="_Toc199849082" w:history="1">
        <w:r w:rsidR="00554F3A" w:rsidRPr="00745DA2">
          <w:rPr>
            <w:rStyle w:val="Hipervnculo"/>
            <w:noProof/>
            <w:spacing w:val="5"/>
          </w:rPr>
          <w:t>INFORMACIÓN HIDROMETEOROLÓGICA</w:t>
        </w:r>
        <w:r w:rsidR="00554F3A">
          <w:rPr>
            <w:noProof/>
            <w:webHidden/>
          </w:rPr>
          <w:tab/>
        </w:r>
        <w:r w:rsidR="00554F3A">
          <w:rPr>
            <w:noProof/>
            <w:webHidden/>
          </w:rPr>
          <w:fldChar w:fldCharType="begin"/>
        </w:r>
        <w:r w:rsidR="00554F3A">
          <w:rPr>
            <w:noProof/>
            <w:webHidden/>
          </w:rPr>
          <w:instrText xml:space="preserve"> PAGEREF _Toc199849082 \h </w:instrText>
        </w:r>
        <w:r w:rsidR="00554F3A">
          <w:rPr>
            <w:noProof/>
            <w:webHidden/>
          </w:rPr>
        </w:r>
        <w:r w:rsidR="00554F3A">
          <w:rPr>
            <w:noProof/>
            <w:webHidden/>
          </w:rPr>
          <w:fldChar w:fldCharType="separate"/>
        </w:r>
        <w:r w:rsidR="00F80876">
          <w:rPr>
            <w:noProof/>
            <w:webHidden/>
          </w:rPr>
          <w:t>29</w:t>
        </w:r>
        <w:r w:rsidR="00554F3A">
          <w:rPr>
            <w:noProof/>
            <w:webHidden/>
          </w:rPr>
          <w:fldChar w:fldCharType="end"/>
        </w:r>
      </w:hyperlink>
    </w:p>
    <w:p w14:paraId="3433366C" w14:textId="507964D8" w:rsidR="00554F3A" w:rsidRDefault="00C3561C">
      <w:pPr>
        <w:pStyle w:val="TDC2"/>
        <w:rPr>
          <w:rFonts w:asciiTheme="minorHAnsi" w:eastAsiaTheme="minorEastAsia" w:hAnsiTheme="minorHAnsi"/>
          <w:noProof/>
          <w:kern w:val="2"/>
          <w:szCs w:val="24"/>
          <w:lang w:eastAsia="es-EC"/>
          <w14:ligatures w14:val="standardContextual"/>
        </w:rPr>
      </w:pPr>
      <w:hyperlink w:anchor="_Toc199849083" w:history="1">
        <w:r w:rsidR="00554F3A" w:rsidRPr="00745DA2">
          <w:rPr>
            <w:rStyle w:val="Hipervnculo"/>
            <w:noProof/>
            <w:spacing w:val="5"/>
          </w:rPr>
          <w:t>INFORMACIÓN SOBRE LAS AUTORIZACIONES DE USO Y APROVECHAMIENTO DEL AGUA</w:t>
        </w:r>
        <w:r w:rsidR="00554F3A">
          <w:rPr>
            <w:noProof/>
            <w:webHidden/>
          </w:rPr>
          <w:tab/>
        </w:r>
        <w:r w:rsidR="00554F3A">
          <w:rPr>
            <w:noProof/>
            <w:webHidden/>
          </w:rPr>
          <w:fldChar w:fldCharType="begin"/>
        </w:r>
        <w:r w:rsidR="00554F3A">
          <w:rPr>
            <w:noProof/>
            <w:webHidden/>
          </w:rPr>
          <w:instrText xml:space="preserve"> PAGEREF _Toc199849083 \h </w:instrText>
        </w:r>
        <w:r w:rsidR="00554F3A">
          <w:rPr>
            <w:noProof/>
            <w:webHidden/>
          </w:rPr>
        </w:r>
        <w:r w:rsidR="00554F3A">
          <w:rPr>
            <w:noProof/>
            <w:webHidden/>
          </w:rPr>
          <w:fldChar w:fldCharType="separate"/>
        </w:r>
        <w:r w:rsidR="00F80876">
          <w:rPr>
            <w:noProof/>
            <w:webHidden/>
          </w:rPr>
          <w:t>29</w:t>
        </w:r>
        <w:r w:rsidR="00554F3A">
          <w:rPr>
            <w:noProof/>
            <w:webHidden/>
          </w:rPr>
          <w:fldChar w:fldCharType="end"/>
        </w:r>
      </w:hyperlink>
    </w:p>
    <w:p w14:paraId="2BBB93F8" w14:textId="5C1E8770" w:rsidR="00554F3A" w:rsidRDefault="00C3561C">
      <w:pPr>
        <w:pStyle w:val="TDC2"/>
        <w:rPr>
          <w:rFonts w:asciiTheme="minorHAnsi" w:eastAsiaTheme="minorEastAsia" w:hAnsiTheme="minorHAnsi"/>
          <w:noProof/>
          <w:kern w:val="2"/>
          <w:szCs w:val="24"/>
          <w:lang w:eastAsia="es-EC"/>
          <w14:ligatures w14:val="standardContextual"/>
        </w:rPr>
      </w:pPr>
      <w:hyperlink w:anchor="_Toc199849084" w:history="1">
        <w:r w:rsidR="00554F3A" w:rsidRPr="00745DA2">
          <w:rPr>
            <w:rStyle w:val="Hipervnculo"/>
            <w:noProof/>
            <w:spacing w:val="5"/>
          </w:rPr>
          <w:t>INFORMACIÓN SOBRE ECOSISTEMAS FRÁGILES Y ÁREAS PROTEGIDAS</w:t>
        </w:r>
        <w:r w:rsidR="00554F3A">
          <w:rPr>
            <w:noProof/>
            <w:webHidden/>
          </w:rPr>
          <w:tab/>
        </w:r>
        <w:r w:rsidR="00554F3A">
          <w:rPr>
            <w:noProof/>
            <w:webHidden/>
          </w:rPr>
          <w:fldChar w:fldCharType="begin"/>
        </w:r>
        <w:r w:rsidR="00554F3A">
          <w:rPr>
            <w:noProof/>
            <w:webHidden/>
          </w:rPr>
          <w:instrText xml:space="preserve"> PAGEREF _Toc199849084 \h </w:instrText>
        </w:r>
        <w:r w:rsidR="00554F3A">
          <w:rPr>
            <w:noProof/>
            <w:webHidden/>
          </w:rPr>
        </w:r>
        <w:r w:rsidR="00554F3A">
          <w:rPr>
            <w:noProof/>
            <w:webHidden/>
          </w:rPr>
          <w:fldChar w:fldCharType="separate"/>
        </w:r>
        <w:r w:rsidR="00F80876">
          <w:rPr>
            <w:noProof/>
            <w:webHidden/>
          </w:rPr>
          <w:t>30</w:t>
        </w:r>
        <w:r w:rsidR="00554F3A">
          <w:rPr>
            <w:noProof/>
            <w:webHidden/>
          </w:rPr>
          <w:fldChar w:fldCharType="end"/>
        </w:r>
      </w:hyperlink>
    </w:p>
    <w:p w14:paraId="5628568D" w14:textId="1A3EACC8"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085" w:history="1">
        <w:r w:rsidR="00554F3A" w:rsidRPr="00745DA2">
          <w:rPr>
            <w:rStyle w:val="Hipervnculo"/>
            <w:rFonts w:ascii="Arial" w:hAnsi="Arial"/>
          </w:rPr>
          <w:t>8.</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TIPOS DE PROCEDIMIENTOS PARA EMISIÓN DE CDA</w:t>
        </w:r>
        <w:r w:rsidR="00554F3A">
          <w:rPr>
            <w:webHidden/>
          </w:rPr>
          <w:tab/>
        </w:r>
        <w:r w:rsidR="00554F3A">
          <w:rPr>
            <w:webHidden/>
          </w:rPr>
          <w:fldChar w:fldCharType="begin"/>
        </w:r>
        <w:r w:rsidR="00554F3A">
          <w:rPr>
            <w:webHidden/>
          </w:rPr>
          <w:instrText xml:space="preserve"> PAGEREF _Toc199849085 \h </w:instrText>
        </w:r>
        <w:r w:rsidR="00554F3A">
          <w:rPr>
            <w:webHidden/>
          </w:rPr>
        </w:r>
        <w:r w:rsidR="00554F3A">
          <w:rPr>
            <w:webHidden/>
          </w:rPr>
          <w:fldChar w:fldCharType="separate"/>
        </w:r>
        <w:r w:rsidR="00F80876">
          <w:rPr>
            <w:webHidden/>
          </w:rPr>
          <w:t>31</w:t>
        </w:r>
        <w:r w:rsidR="00554F3A">
          <w:rPr>
            <w:webHidden/>
          </w:rPr>
          <w:fldChar w:fldCharType="end"/>
        </w:r>
      </w:hyperlink>
    </w:p>
    <w:p w14:paraId="648D47AC" w14:textId="71772701"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086" w:history="1">
        <w:r w:rsidR="00554F3A" w:rsidRPr="00745DA2">
          <w:rPr>
            <w:rStyle w:val="Hipervnculo"/>
            <w:rFonts w:ascii="Arial" w:hAnsi="Arial"/>
          </w:rPr>
          <w:t>9.</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REQUISITOS PARA EMISIÓN DE CERTIFICADO DE DISPONIBILIDAD DEL AGUA (CDA)</w:t>
        </w:r>
        <w:r w:rsidR="00554F3A">
          <w:rPr>
            <w:webHidden/>
          </w:rPr>
          <w:tab/>
        </w:r>
        <w:r w:rsidR="00554F3A">
          <w:rPr>
            <w:webHidden/>
          </w:rPr>
          <w:fldChar w:fldCharType="begin"/>
        </w:r>
        <w:r w:rsidR="00554F3A">
          <w:rPr>
            <w:webHidden/>
          </w:rPr>
          <w:instrText xml:space="preserve"> PAGEREF _Toc199849086 \h </w:instrText>
        </w:r>
        <w:r w:rsidR="00554F3A">
          <w:rPr>
            <w:webHidden/>
          </w:rPr>
        </w:r>
        <w:r w:rsidR="00554F3A">
          <w:rPr>
            <w:webHidden/>
          </w:rPr>
          <w:fldChar w:fldCharType="separate"/>
        </w:r>
        <w:r w:rsidR="00F80876">
          <w:rPr>
            <w:webHidden/>
          </w:rPr>
          <w:t>36</w:t>
        </w:r>
        <w:r w:rsidR="00554F3A">
          <w:rPr>
            <w:webHidden/>
          </w:rPr>
          <w:fldChar w:fldCharType="end"/>
        </w:r>
      </w:hyperlink>
    </w:p>
    <w:p w14:paraId="1B037345" w14:textId="032053F8"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087" w:history="1">
        <w:r w:rsidR="00554F3A" w:rsidRPr="00745DA2">
          <w:rPr>
            <w:rStyle w:val="Hipervnculo"/>
            <w:rFonts w:ascii="Arial" w:hAnsi="Arial"/>
          </w:rPr>
          <w:t>10.</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CRITERIOS DE ANÁLISIS DE INFORMACIÓN POR PARTE DE LOS TÉCNICOS ANALISTAS INSTITUCIONALES DE LA ARCA</w:t>
        </w:r>
        <w:r w:rsidR="00554F3A">
          <w:rPr>
            <w:webHidden/>
          </w:rPr>
          <w:tab/>
        </w:r>
        <w:r w:rsidR="00554F3A">
          <w:rPr>
            <w:webHidden/>
          </w:rPr>
          <w:fldChar w:fldCharType="begin"/>
        </w:r>
        <w:r w:rsidR="00554F3A">
          <w:rPr>
            <w:webHidden/>
          </w:rPr>
          <w:instrText xml:space="preserve"> PAGEREF _Toc199849087 \h </w:instrText>
        </w:r>
        <w:r w:rsidR="00554F3A">
          <w:rPr>
            <w:webHidden/>
          </w:rPr>
        </w:r>
        <w:r w:rsidR="00554F3A">
          <w:rPr>
            <w:webHidden/>
          </w:rPr>
          <w:fldChar w:fldCharType="separate"/>
        </w:r>
        <w:r w:rsidR="00F80876">
          <w:rPr>
            <w:webHidden/>
          </w:rPr>
          <w:t>38</w:t>
        </w:r>
        <w:r w:rsidR="00554F3A">
          <w:rPr>
            <w:webHidden/>
          </w:rPr>
          <w:fldChar w:fldCharType="end"/>
        </w:r>
      </w:hyperlink>
    </w:p>
    <w:p w14:paraId="6E69D31D" w14:textId="0A41F54A" w:rsidR="00554F3A" w:rsidRDefault="00C3561C">
      <w:pPr>
        <w:pStyle w:val="TDC2"/>
        <w:rPr>
          <w:rFonts w:asciiTheme="minorHAnsi" w:eastAsiaTheme="minorEastAsia" w:hAnsiTheme="minorHAnsi"/>
          <w:noProof/>
          <w:kern w:val="2"/>
          <w:szCs w:val="24"/>
          <w:lang w:eastAsia="es-EC"/>
          <w14:ligatures w14:val="standardContextual"/>
        </w:rPr>
      </w:pPr>
      <w:hyperlink w:anchor="_Toc199849088" w:history="1">
        <w:r w:rsidR="00554F3A" w:rsidRPr="00745DA2">
          <w:rPr>
            <w:rStyle w:val="Hipervnculo"/>
            <w:noProof/>
            <w:spacing w:val="5"/>
          </w:rPr>
          <w:t>AGUAS SUPERFICIALES:</w:t>
        </w:r>
        <w:r w:rsidR="00554F3A">
          <w:rPr>
            <w:noProof/>
            <w:webHidden/>
          </w:rPr>
          <w:tab/>
        </w:r>
        <w:r w:rsidR="00554F3A">
          <w:rPr>
            <w:noProof/>
            <w:webHidden/>
          </w:rPr>
          <w:fldChar w:fldCharType="begin"/>
        </w:r>
        <w:r w:rsidR="00554F3A">
          <w:rPr>
            <w:noProof/>
            <w:webHidden/>
          </w:rPr>
          <w:instrText xml:space="preserve"> PAGEREF _Toc199849088 \h </w:instrText>
        </w:r>
        <w:r w:rsidR="00554F3A">
          <w:rPr>
            <w:noProof/>
            <w:webHidden/>
          </w:rPr>
        </w:r>
        <w:r w:rsidR="00554F3A">
          <w:rPr>
            <w:noProof/>
            <w:webHidden/>
          </w:rPr>
          <w:fldChar w:fldCharType="separate"/>
        </w:r>
        <w:r w:rsidR="00F80876">
          <w:rPr>
            <w:noProof/>
            <w:webHidden/>
          </w:rPr>
          <w:t>40</w:t>
        </w:r>
        <w:r w:rsidR="00554F3A">
          <w:rPr>
            <w:noProof/>
            <w:webHidden/>
          </w:rPr>
          <w:fldChar w:fldCharType="end"/>
        </w:r>
      </w:hyperlink>
    </w:p>
    <w:p w14:paraId="6CD4F073" w14:textId="1F6BC119" w:rsidR="00554F3A" w:rsidRDefault="00C3561C">
      <w:pPr>
        <w:pStyle w:val="TDC2"/>
        <w:rPr>
          <w:rFonts w:asciiTheme="minorHAnsi" w:eastAsiaTheme="minorEastAsia" w:hAnsiTheme="minorHAnsi"/>
          <w:noProof/>
          <w:kern w:val="2"/>
          <w:szCs w:val="24"/>
          <w:lang w:eastAsia="es-EC"/>
          <w14:ligatures w14:val="standardContextual"/>
        </w:rPr>
      </w:pPr>
      <w:hyperlink w:anchor="_Toc199849089" w:history="1">
        <w:r w:rsidR="00554F3A" w:rsidRPr="00745DA2">
          <w:rPr>
            <w:rStyle w:val="Hipervnculo"/>
            <w:noProof/>
            <w:spacing w:val="5"/>
          </w:rPr>
          <w:t>AGUA DULCE</w:t>
        </w:r>
        <w:r w:rsidR="00554F3A">
          <w:rPr>
            <w:noProof/>
            <w:webHidden/>
          </w:rPr>
          <w:tab/>
        </w:r>
        <w:r w:rsidR="00554F3A">
          <w:rPr>
            <w:noProof/>
            <w:webHidden/>
          </w:rPr>
          <w:fldChar w:fldCharType="begin"/>
        </w:r>
        <w:r w:rsidR="00554F3A">
          <w:rPr>
            <w:noProof/>
            <w:webHidden/>
          </w:rPr>
          <w:instrText xml:space="preserve"> PAGEREF _Toc199849089 \h </w:instrText>
        </w:r>
        <w:r w:rsidR="00554F3A">
          <w:rPr>
            <w:noProof/>
            <w:webHidden/>
          </w:rPr>
        </w:r>
        <w:r w:rsidR="00554F3A">
          <w:rPr>
            <w:noProof/>
            <w:webHidden/>
          </w:rPr>
          <w:fldChar w:fldCharType="separate"/>
        </w:r>
        <w:r w:rsidR="00F80876">
          <w:rPr>
            <w:noProof/>
            <w:webHidden/>
          </w:rPr>
          <w:t>40</w:t>
        </w:r>
        <w:r w:rsidR="00554F3A">
          <w:rPr>
            <w:noProof/>
            <w:webHidden/>
          </w:rPr>
          <w:fldChar w:fldCharType="end"/>
        </w:r>
      </w:hyperlink>
    </w:p>
    <w:p w14:paraId="401961CA" w14:textId="03DBA2CF" w:rsidR="00554F3A" w:rsidRDefault="00C3561C">
      <w:pPr>
        <w:pStyle w:val="TDC2"/>
        <w:rPr>
          <w:rFonts w:asciiTheme="minorHAnsi" w:eastAsiaTheme="minorEastAsia" w:hAnsiTheme="minorHAnsi"/>
          <w:noProof/>
          <w:kern w:val="2"/>
          <w:szCs w:val="24"/>
          <w:lang w:eastAsia="es-EC"/>
          <w14:ligatures w14:val="standardContextual"/>
        </w:rPr>
      </w:pPr>
      <w:hyperlink w:anchor="_Toc199849090" w:history="1">
        <w:r w:rsidR="00554F3A" w:rsidRPr="00745DA2">
          <w:rPr>
            <w:rStyle w:val="Hipervnculo"/>
            <w:noProof/>
            <w:spacing w:val="5"/>
          </w:rPr>
          <w:t>INFRAESTRUCTURA HIDRÁULICA DE TITULARIDAD PÚBLICA</w:t>
        </w:r>
        <w:r w:rsidR="00554F3A">
          <w:rPr>
            <w:noProof/>
            <w:webHidden/>
          </w:rPr>
          <w:tab/>
        </w:r>
        <w:r w:rsidR="00554F3A">
          <w:rPr>
            <w:noProof/>
            <w:webHidden/>
          </w:rPr>
          <w:fldChar w:fldCharType="begin"/>
        </w:r>
        <w:r w:rsidR="00554F3A">
          <w:rPr>
            <w:noProof/>
            <w:webHidden/>
          </w:rPr>
          <w:instrText xml:space="preserve"> PAGEREF _Toc199849090 \h </w:instrText>
        </w:r>
        <w:r w:rsidR="00554F3A">
          <w:rPr>
            <w:noProof/>
            <w:webHidden/>
          </w:rPr>
        </w:r>
        <w:r w:rsidR="00554F3A">
          <w:rPr>
            <w:noProof/>
            <w:webHidden/>
          </w:rPr>
          <w:fldChar w:fldCharType="separate"/>
        </w:r>
        <w:r w:rsidR="00F80876">
          <w:rPr>
            <w:noProof/>
            <w:webHidden/>
          </w:rPr>
          <w:t>40</w:t>
        </w:r>
        <w:r w:rsidR="00554F3A">
          <w:rPr>
            <w:noProof/>
            <w:webHidden/>
          </w:rPr>
          <w:fldChar w:fldCharType="end"/>
        </w:r>
      </w:hyperlink>
    </w:p>
    <w:p w14:paraId="28C95F85" w14:textId="1C01956A" w:rsidR="00554F3A" w:rsidRDefault="00C3561C">
      <w:pPr>
        <w:pStyle w:val="TDC2"/>
        <w:rPr>
          <w:rFonts w:asciiTheme="minorHAnsi" w:eastAsiaTheme="minorEastAsia" w:hAnsiTheme="minorHAnsi"/>
          <w:noProof/>
          <w:kern w:val="2"/>
          <w:szCs w:val="24"/>
          <w:lang w:eastAsia="es-EC"/>
          <w14:ligatures w14:val="standardContextual"/>
        </w:rPr>
      </w:pPr>
      <w:hyperlink w:anchor="_Toc199849091" w:history="1">
        <w:r w:rsidR="00554F3A" w:rsidRPr="00745DA2">
          <w:rPr>
            <w:rStyle w:val="Hipervnculo"/>
            <w:noProof/>
            <w:spacing w:val="5"/>
          </w:rPr>
          <w:t>AGUA DE MAR</w:t>
        </w:r>
        <w:r w:rsidR="00554F3A">
          <w:rPr>
            <w:noProof/>
            <w:webHidden/>
          </w:rPr>
          <w:tab/>
        </w:r>
        <w:r w:rsidR="00554F3A">
          <w:rPr>
            <w:noProof/>
            <w:webHidden/>
          </w:rPr>
          <w:fldChar w:fldCharType="begin"/>
        </w:r>
        <w:r w:rsidR="00554F3A">
          <w:rPr>
            <w:noProof/>
            <w:webHidden/>
          </w:rPr>
          <w:instrText xml:space="preserve"> PAGEREF _Toc199849091 \h </w:instrText>
        </w:r>
        <w:r w:rsidR="00554F3A">
          <w:rPr>
            <w:noProof/>
            <w:webHidden/>
          </w:rPr>
        </w:r>
        <w:r w:rsidR="00554F3A">
          <w:rPr>
            <w:noProof/>
            <w:webHidden/>
          </w:rPr>
          <w:fldChar w:fldCharType="separate"/>
        </w:r>
        <w:r w:rsidR="00F80876">
          <w:rPr>
            <w:noProof/>
            <w:webHidden/>
          </w:rPr>
          <w:t>41</w:t>
        </w:r>
        <w:r w:rsidR="00554F3A">
          <w:rPr>
            <w:noProof/>
            <w:webHidden/>
          </w:rPr>
          <w:fldChar w:fldCharType="end"/>
        </w:r>
      </w:hyperlink>
    </w:p>
    <w:p w14:paraId="506242B0" w14:textId="03CDB3CE" w:rsidR="00554F3A" w:rsidRDefault="00C3561C">
      <w:pPr>
        <w:pStyle w:val="TDC2"/>
        <w:rPr>
          <w:rFonts w:asciiTheme="minorHAnsi" w:eastAsiaTheme="minorEastAsia" w:hAnsiTheme="minorHAnsi"/>
          <w:noProof/>
          <w:kern w:val="2"/>
          <w:szCs w:val="24"/>
          <w:lang w:eastAsia="es-EC"/>
          <w14:ligatures w14:val="standardContextual"/>
        </w:rPr>
      </w:pPr>
      <w:hyperlink w:anchor="_Toc199849092" w:history="1">
        <w:r w:rsidR="00554F3A" w:rsidRPr="00745DA2">
          <w:rPr>
            <w:rStyle w:val="Hipervnculo"/>
            <w:noProof/>
            <w:spacing w:val="5"/>
          </w:rPr>
          <w:t>AGUAS SUBSUPERFICIALES</w:t>
        </w:r>
        <w:r w:rsidR="00554F3A">
          <w:rPr>
            <w:noProof/>
            <w:webHidden/>
          </w:rPr>
          <w:tab/>
        </w:r>
        <w:r w:rsidR="00554F3A">
          <w:rPr>
            <w:noProof/>
            <w:webHidden/>
          </w:rPr>
          <w:fldChar w:fldCharType="begin"/>
        </w:r>
        <w:r w:rsidR="00554F3A">
          <w:rPr>
            <w:noProof/>
            <w:webHidden/>
          </w:rPr>
          <w:instrText xml:space="preserve"> PAGEREF _Toc199849092 \h </w:instrText>
        </w:r>
        <w:r w:rsidR="00554F3A">
          <w:rPr>
            <w:noProof/>
            <w:webHidden/>
          </w:rPr>
        </w:r>
        <w:r w:rsidR="00554F3A">
          <w:rPr>
            <w:noProof/>
            <w:webHidden/>
          </w:rPr>
          <w:fldChar w:fldCharType="separate"/>
        </w:r>
        <w:r w:rsidR="00F80876">
          <w:rPr>
            <w:noProof/>
            <w:webHidden/>
          </w:rPr>
          <w:t>42</w:t>
        </w:r>
        <w:r w:rsidR="00554F3A">
          <w:rPr>
            <w:noProof/>
            <w:webHidden/>
          </w:rPr>
          <w:fldChar w:fldCharType="end"/>
        </w:r>
      </w:hyperlink>
    </w:p>
    <w:p w14:paraId="64A53DD1" w14:textId="057788B8" w:rsidR="00554F3A" w:rsidRDefault="00C3561C">
      <w:pPr>
        <w:pStyle w:val="TDC2"/>
        <w:rPr>
          <w:rFonts w:asciiTheme="minorHAnsi" w:eastAsiaTheme="minorEastAsia" w:hAnsiTheme="minorHAnsi"/>
          <w:noProof/>
          <w:kern w:val="2"/>
          <w:szCs w:val="24"/>
          <w:lang w:eastAsia="es-EC"/>
          <w14:ligatures w14:val="standardContextual"/>
        </w:rPr>
      </w:pPr>
      <w:hyperlink w:anchor="_Toc199849093" w:history="1">
        <w:r w:rsidR="00554F3A" w:rsidRPr="00745DA2">
          <w:rPr>
            <w:rStyle w:val="Hipervnculo"/>
            <w:noProof/>
            <w:spacing w:val="5"/>
          </w:rPr>
          <w:t>AGUAS SUBTERRÁNEAS</w:t>
        </w:r>
        <w:r w:rsidR="00554F3A">
          <w:rPr>
            <w:noProof/>
            <w:webHidden/>
          </w:rPr>
          <w:tab/>
        </w:r>
        <w:r w:rsidR="00554F3A">
          <w:rPr>
            <w:noProof/>
            <w:webHidden/>
          </w:rPr>
          <w:fldChar w:fldCharType="begin"/>
        </w:r>
        <w:r w:rsidR="00554F3A">
          <w:rPr>
            <w:noProof/>
            <w:webHidden/>
          </w:rPr>
          <w:instrText xml:space="preserve"> PAGEREF _Toc199849093 \h </w:instrText>
        </w:r>
        <w:r w:rsidR="00554F3A">
          <w:rPr>
            <w:noProof/>
            <w:webHidden/>
          </w:rPr>
        </w:r>
        <w:r w:rsidR="00554F3A">
          <w:rPr>
            <w:noProof/>
            <w:webHidden/>
          </w:rPr>
          <w:fldChar w:fldCharType="separate"/>
        </w:r>
        <w:r w:rsidR="00F80876">
          <w:rPr>
            <w:noProof/>
            <w:webHidden/>
          </w:rPr>
          <w:t>42</w:t>
        </w:r>
        <w:r w:rsidR="00554F3A">
          <w:rPr>
            <w:noProof/>
            <w:webHidden/>
          </w:rPr>
          <w:fldChar w:fldCharType="end"/>
        </w:r>
      </w:hyperlink>
    </w:p>
    <w:p w14:paraId="324159A3" w14:textId="55C4B061"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095" w:history="1">
        <w:r w:rsidR="00554F3A" w:rsidRPr="00745DA2">
          <w:rPr>
            <w:rStyle w:val="Hipervnculo"/>
            <w:rFonts w:ascii="Arial" w:hAnsi="Arial"/>
          </w:rPr>
          <w:t>11.</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INCONGRUENCIAS, OBSERVACIONES O INFORMACIÓN FALTANTE</w:t>
        </w:r>
        <w:r w:rsidR="00554F3A">
          <w:rPr>
            <w:webHidden/>
          </w:rPr>
          <w:tab/>
        </w:r>
        <w:r w:rsidR="00554F3A">
          <w:rPr>
            <w:webHidden/>
          </w:rPr>
          <w:fldChar w:fldCharType="begin"/>
        </w:r>
        <w:r w:rsidR="00554F3A">
          <w:rPr>
            <w:webHidden/>
          </w:rPr>
          <w:instrText xml:space="preserve"> PAGEREF _Toc199849095 \h </w:instrText>
        </w:r>
        <w:r w:rsidR="00554F3A">
          <w:rPr>
            <w:webHidden/>
          </w:rPr>
        </w:r>
        <w:r w:rsidR="00554F3A">
          <w:rPr>
            <w:webHidden/>
          </w:rPr>
          <w:fldChar w:fldCharType="separate"/>
        </w:r>
        <w:r w:rsidR="00F80876">
          <w:rPr>
            <w:webHidden/>
          </w:rPr>
          <w:t>43</w:t>
        </w:r>
        <w:r w:rsidR="00554F3A">
          <w:rPr>
            <w:webHidden/>
          </w:rPr>
          <w:fldChar w:fldCharType="end"/>
        </w:r>
      </w:hyperlink>
    </w:p>
    <w:p w14:paraId="10188C79" w14:textId="75AF5DE7"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099" w:history="1">
        <w:r w:rsidR="00554F3A" w:rsidRPr="00745DA2">
          <w:rPr>
            <w:rStyle w:val="Hipervnculo"/>
            <w:rFonts w:ascii="Arial" w:hAnsi="Arial"/>
          </w:rPr>
          <w:t>12.</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METODOLOGÍAS DE CÁLCULO</w:t>
        </w:r>
        <w:r w:rsidR="00554F3A">
          <w:rPr>
            <w:webHidden/>
          </w:rPr>
          <w:tab/>
        </w:r>
        <w:r w:rsidR="00554F3A">
          <w:rPr>
            <w:webHidden/>
          </w:rPr>
          <w:fldChar w:fldCharType="begin"/>
        </w:r>
        <w:r w:rsidR="00554F3A">
          <w:rPr>
            <w:webHidden/>
          </w:rPr>
          <w:instrText xml:space="preserve"> PAGEREF _Toc199849099 \h </w:instrText>
        </w:r>
        <w:r w:rsidR="00554F3A">
          <w:rPr>
            <w:webHidden/>
          </w:rPr>
        </w:r>
        <w:r w:rsidR="00554F3A">
          <w:rPr>
            <w:webHidden/>
          </w:rPr>
          <w:fldChar w:fldCharType="separate"/>
        </w:r>
        <w:r w:rsidR="00F80876">
          <w:rPr>
            <w:webHidden/>
          </w:rPr>
          <w:t>44</w:t>
        </w:r>
        <w:r w:rsidR="00554F3A">
          <w:rPr>
            <w:webHidden/>
          </w:rPr>
          <w:fldChar w:fldCharType="end"/>
        </w:r>
      </w:hyperlink>
    </w:p>
    <w:p w14:paraId="18D1B1A9" w14:textId="63B25536" w:rsidR="00554F3A" w:rsidRDefault="00C3561C">
      <w:pPr>
        <w:pStyle w:val="TDC2"/>
        <w:rPr>
          <w:rFonts w:asciiTheme="minorHAnsi" w:eastAsiaTheme="minorEastAsia" w:hAnsiTheme="minorHAnsi"/>
          <w:noProof/>
          <w:kern w:val="2"/>
          <w:szCs w:val="24"/>
          <w:lang w:eastAsia="es-EC"/>
          <w14:ligatures w14:val="standardContextual"/>
        </w:rPr>
      </w:pPr>
      <w:hyperlink w:anchor="_Toc199849100" w:history="1">
        <w:r w:rsidR="00554F3A" w:rsidRPr="00745DA2">
          <w:rPr>
            <w:rStyle w:val="Hipervnculo"/>
            <w:noProof/>
          </w:rPr>
          <w:t>12.1.</w:t>
        </w:r>
        <w:r w:rsidR="00554F3A">
          <w:rPr>
            <w:rFonts w:asciiTheme="minorHAnsi" w:eastAsiaTheme="minorEastAsia" w:hAnsiTheme="minorHAnsi"/>
            <w:noProof/>
            <w:kern w:val="2"/>
            <w:szCs w:val="24"/>
            <w:lang w:eastAsia="es-EC"/>
            <w14:ligatures w14:val="standardContextual"/>
          </w:rPr>
          <w:tab/>
        </w:r>
        <w:r w:rsidR="00554F3A" w:rsidRPr="00745DA2">
          <w:rPr>
            <w:rStyle w:val="Hipervnculo"/>
            <w:noProof/>
          </w:rPr>
          <w:t>FUENTES HÍDRICAS SUPERFICIALES</w:t>
        </w:r>
        <w:r w:rsidR="00554F3A">
          <w:rPr>
            <w:noProof/>
            <w:webHidden/>
          </w:rPr>
          <w:tab/>
        </w:r>
        <w:r w:rsidR="00554F3A">
          <w:rPr>
            <w:noProof/>
            <w:webHidden/>
          </w:rPr>
          <w:fldChar w:fldCharType="begin"/>
        </w:r>
        <w:r w:rsidR="00554F3A">
          <w:rPr>
            <w:noProof/>
            <w:webHidden/>
          </w:rPr>
          <w:instrText xml:space="preserve"> PAGEREF _Toc199849100 \h </w:instrText>
        </w:r>
        <w:r w:rsidR="00554F3A">
          <w:rPr>
            <w:noProof/>
            <w:webHidden/>
          </w:rPr>
        </w:r>
        <w:r w:rsidR="00554F3A">
          <w:rPr>
            <w:noProof/>
            <w:webHidden/>
          </w:rPr>
          <w:fldChar w:fldCharType="separate"/>
        </w:r>
        <w:r w:rsidR="00F80876">
          <w:rPr>
            <w:noProof/>
            <w:webHidden/>
          </w:rPr>
          <w:t>45</w:t>
        </w:r>
        <w:r w:rsidR="00554F3A">
          <w:rPr>
            <w:noProof/>
            <w:webHidden/>
          </w:rPr>
          <w:fldChar w:fldCharType="end"/>
        </w:r>
      </w:hyperlink>
    </w:p>
    <w:p w14:paraId="3F99609C" w14:textId="4B7BE0D8" w:rsidR="00554F3A" w:rsidRDefault="00C3561C">
      <w:pPr>
        <w:pStyle w:val="TDC2"/>
        <w:rPr>
          <w:rFonts w:asciiTheme="minorHAnsi" w:eastAsiaTheme="minorEastAsia" w:hAnsiTheme="minorHAnsi"/>
          <w:noProof/>
          <w:kern w:val="2"/>
          <w:szCs w:val="24"/>
          <w:lang w:eastAsia="es-EC"/>
          <w14:ligatures w14:val="standardContextual"/>
        </w:rPr>
      </w:pPr>
      <w:hyperlink w:anchor="_Toc199849101" w:history="1">
        <w:r w:rsidR="00554F3A" w:rsidRPr="00745DA2">
          <w:rPr>
            <w:rStyle w:val="Hipervnculo"/>
            <w:noProof/>
          </w:rPr>
          <w:t>12.2.</w:t>
        </w:r>
        <w:r w:rsidR="00554F3A">
          <w:rPr>
            <w:rFonts w:asciiTheme="minorHAnsi" w:eastAsiaTheme="minorEastAsia" w:hAnsiTheme="minorHAnsi"/>
            <w:noProof/>
            <w:kern w:val="2"/>
            <w:szCs w:val="24"/>
            <w:lang w:eastAsia="es-EC"/>
            <w14:ligatures w14:val="standardContextual"/>
          </w:rPr>
          <w:tab/>
        </w:r>
        <w:r w:rsidR="00554F3A" w:rsidRPr="00745DA2">
          <w:rPr>
            <w:rStyle w:val="Hipervnculo"/>
            <w:noProof/>
          </w:rPr>
          <w:t>AGUAS SUBSUPERFICIALES (CUANDO LA ALTURA DEL NIVEL FREÁTICO ES MENOR A 20 METROS DE PROFUNDIDAD)</w:t>
        </w:r>
        <w:r w:rsidR="00554F3A">
          <w:rPr>
            <w:noProof/>
            <w:webHidden/>
          </w:rPr>
          <w:tab/>
        </w:r>
        <w:r w:rsidR="00554F3A">
          <w:rPr>
            <w:noProof/>
            <w:webHidden/>
          </w:rPr>
          <w:fldChar w:fldCharType="begin"/>
        </w:r>
        <w:r w:rsidR="00554F3A">
          <w:rPr>
            <w:noProof/>
            <w:webHidden/>
          </w:rPr>
          <w:instrText xml:space="preserve"> PAGEREF _Toc199849101 \h </w:instrText>
        </w:r>
        <w:r w:rsidR="00554F3A">
          <w:rPr>
            <w:noProof/>
            <w:webHidden/>
          </w:rPr>
        </w:r>
        <w:r w:rsidR="00554F3A">
          <w:rPr>
            <w:noProof/>
            <w:webHidden/>
          </w:rPr>
          <w:fldChar w:fldCharType="separate"/>
        </w:r>
        <w:r w:rsidR="00F80876">
          <w:rPr>
            <w:noProof/>
            <w:webHidden/>
          </w:rPr>
          <w:t>68</w:t>
        </w:r>
        <w:r w:rsidR="00554F3A">
          <w:rPr>
            <w:noProof/>
            <w:webHidden/>
          </w:rPr>
          <w:fldChar w:fldCharType="end"/>
        </w:r>
      </w:hyperlink>
    </w:p>
    <w:p w14:paraId="7A1C0DB2" w14:textId="6A6D8B58" w:rsidR="00554F3A" w:rsidRDefault="00C3561C">
      <w:pPr>
        <w:pStyle w:val="TDC2"/>
        <w:rPr>
          <w:rFonts w:asciiTheme="minorHAnsi" w:eastAsiaTheme="minorEastAsia" w:hAnsiTheme="minorHAnsi"/>
          <w:noProof/>
          <w:kern w:val="2"/>
          <w:szCs w:val="24"/>
          <w:lang w:eastAsia="es-EC"/>
          <w14:ligatures w14:val="standardContextual"/>
        </w:rPr>
      </w:pPr>
      <w:hyperlink w:anchor="_Toc199849102" w:history="1">
        <w:r w:rsidR="00554F3A" w:rsidRPr="00745DA2">
          <w:rPr>
            <w:rStyle w:val="Hipervnculo"/>
            <w:noProof/>
          </w:rPr>
          <w:t>12.3.</w:t>
        </w:r>
        <w:r w:rsidR="00554F3A">
          <w:rPr>
            <w:rFonts w:asciiTheme="minorHAnsi" w:eastAsiaTheme="minorEastAsia" w:hAnsiTheme="minorHAnsi"/>
            <w:noProof/>
            <w:kern w:val="2"/>
            <w:szCs w:val="24"/>
            <w:lang w:eastAsia="es-EC"/>
            <w14:ligatures w14:val="standardContextual"/>
          </w:rPr>
          <w:tab/>
        </w:r>
        <w:r w:rsidR="00554F3A" w:rsidRPr="00745DA2">
          <w:rPr>
            <w:rStyle w:val="Hipervnculo"/>
            <w:noProof/>
          </w:rPr>
          <w:t>METODOLOGÍA PARA AGUA RESIDUAL TRATADA</w:t>
        </w:r>
        <w:r w:rsidR="00554F3A">
          <w:rPr>
            <w:noProof/>
            <w:webHidden/>
          </w:rPr>
          <w:tab/>
        </w:r>
        <w:r w:rsidR="00554F3A">
          <w:rPr>
            <w:noProof/>
            <w:webHidden/>
          </w:rPr>
          <w:fldChar w:fldCharType="begin"/>
        </w:r>
        <w:r w:rsidR="00554F3A">
          <w:rPr>
            <w:noProof/>
            <w:webHidden/>
          </w:rPr>
          <w:instrText xml:space="preserve"> PAGEREF _Toc199849102 \h </w:instrText>
        </w:r>
        <w:r w:rsidR="00554F3A">
          <w:rPr>
            <w:noProof/>
            <w:webHidden/>
          </w:rPr>
        </w:r>
        <w:r w:rsidR="00554F3A">
          <w:rPr>
            <w:noProof/>
            <w:webHidden/>
          </w:rPr>
          <w:fldChar w:fldCharType="separate"/>
        </w:r>
        <w:r w:rsidR="00F80876">
          <w:rPr>
            <w:noProof/>
            <w:webHidden/>
          </w:rPr>
          <w:t>74</w:t>
        </w:r>
        <w:r w:rsidR="00554F3A">
          <w:rPr>
            <w:noProof/>
            <w:webHidden/>
          </w:rPr>
          <w:fldChar w:fldCharType="end"/>
        </w:r>
      </w:hyperlink>
    </w:p>
    <w:p w14:paraId="21465B61" w14:textId="078796C0"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103" w:history="1">
        <w:r w:rsidR="00554F3A" w:rsidRPr="00745DA2">
          <w:rPr>
            <w:rStyle w:val="Hipervnculo"/>
            <w:rFonts w:ascii="Arial" w:hAnsi="Arial"/>
          </w:rPr>
          <w:t>13.</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PROBABILIDAD DE EXCEDENCIA PARA LAS FUENTES DE AGUA SUPERFICIAL Y SUBSUPERFICIAL</w:t>
        </w:r>
        <w:r w:rsidR="00554F3A">
          <w:rPr>
            <w:webHidden/>
          </w:rPr>
          <w:tab/>
        </w:r>
        <w:r w:rsidR="00554F3A">
          <w:rPr>
            <w:webHidden/>
          </w:rPr>
          <w:fldChar w:fldCharType="begin"/>
        </w:r>
        <w:r w:rsidR="00554F3A">
          <w:rPr>
            <w:webHidden/>
          </w:rPr>
          <w:instrText xml:space="preserve"> PAGEREF _Toc199849103 \h </w:instrText>
        </w:r>
        <w:r w:rsidR="00554F3A">
          <w:rPr>
            <w:webHidden/>
          </w:rPr>
        </w:r>
        <w:r w:rsidR="00554F3A">
          <w:rPr>
            <w:webHidden/>
          </w:rPr>
          <w:fldChar w:fldCharType="separate"/>
        </w:r>
        <w:r w:rsidR="00F80876">
          <w:rPr>
            <w:webHidden/>
          </w:rPr>
          <w:t>75</w:t>
        </w:r>
        <w:r w:rsidR="00554F3A">
          <w:rPr>
            <w:webHidden/>
          </w:rPr>
          <w:fldChar w:fldCharType="end"/>
        </w:r>
      </w:hyperlink>
    </w:p>
    <w:p w14:paraId="232C5981" w14:textId="77AEE6D0" w:rsidR="00554F3A" w:rsidRDefault="00C3561C">
      <w:pPr>
        <w:pStyle w:val="TDC1"/>
        <w:rPr>
          <w:rFonts w:asciiTheme="minorHAnsi" w:eastAsiaTheme="minorEastAsia" w:hAnsiTheme="minorHAnsi" w:cstheme="minorBidi"/>
          <w:b w:val="0"/>
          <w:kern w:val="2"/>
          <w:sz w:val="24"/>
          <w:szCs w:val="24"/>
          <w:lang w:eastAsia="es-EC"/>
          <w14:ligatures w14:val="standardContextual"/>
        </w:rPr>
      </w:pPr>
      <w:hyperlink w:anchor="_Toc199849104" w:history="1">
        <w:r w:rsidR="00554F3A" w:rsidRPr="00745DA2">
          <w:rPr>
            <w:rStyle w:val="Hipervnculo"/>
            <w:rFonts w:ascii="Arial" w:hAnsi="Arial"/>
          </w:rPr>
          <w:t>14.</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CONSIDERACIONES ADICIONALES</w:t>
        </w:r>
        <w:r w:rsidR="00554F3A">
          <w:rPr>
            <w:webHidden/>
          </w:rPr>
          <w:tab/>
        </w:r>
        <w:r w:rsidR="00554F3A">
          <w:rPr>
            <w:webHidden/>
          </w:rPr>
          <w:fldChar w:fldCharType="begin"/>
        </w:r>
        <w:r w:rsidR="00554F3A">
          <w:rPr>
            <w:webHidden/>
          </w:rPr>
          <w:instrText xml:space="preserve"> PAGEREF _Toc199849104 \h </w:instrText>
        </w:r>
        <w:r w:rsidR="00554F3A">
          <w:rPr>
            <w:webHidden/>
          </w:rPr>
        </w:r>
        <w:r w:rsidR="00554F3A">
          <w:rPr>
            <w:webHidden/>
          </w:rPr>
          <w:fldChar w:fldCharType="separate"/>
        </w:r>
        <w:r w:rsidR="00F80876">
          <w:rPr>
            <w:webHidden/>
          </w:rPr>
          <w:t>78</w:t>
        </w:r>
        <w:r w:rsidR="00554F3A">
          <w:rPr>
            <w:webHidden/>
          </w:rPr>
          <w:fldChar w:fldCharType="end"/>
        </w:r>
      </w:hyperlink>
    </w:p>
    <w:p w14:paraId="3AA4D465" w14:textId="592959CF" w:rsidR="00194E2E" w:rsidRDefault="00C3561C" w:rsidP="00FD5388">
      <w:pPr>
        <w:pStyle w:val="TDC1"/>
        <w:rPr>
          <w:rStyle w:val="Hipervnculo"/>
        </w:rPr>
      </w:pPr>
      <w:hyperlink w:anchor="_Toc199849115" w:history="1">
        <w:r w:rsidR="00554F3A" w:rsidRPr="00745DA2">
          <w:rPr>
            <w:rStyle w:val="Hipervnculo"/>
            <w:rFonts w:ascii="Arial" w:hAnsi="Arial"/>
          </w:rPr>
          <w:t>15.</w:t>
        </w:r>
        <w:r w:rsidR="00554F3A">
          <w:rPr>
            <w:rFonts w:asciiTheme="minorHAnsi" w:eastAsiaTheme="minorEastAsia" w:hAnsiTheme="minorHAnsi" w:cstheme="minorBidi"/>
            <w:b w:val="0"/>
            <w:kern w:val="2"/>
            <w:sz w:val="24"/>
            <w:szCs w:val="24"/>
            <w:lang w:eastAsia="es-EC"/>
            <w14:ligatures w14:val="standardContextual"/>
          </w:rPr>
          <w:tab/>
        </w:r>
        <w:r w:rsidR="00554F3A" w:rsidRPr="00745DA2">
          <w:rPr>
            <w:rStyle w:val="Hipervnculo"/>
            <w:rFonts w:ascii="Arial" w:hAnsi="Arial"/>
          </w:rPr>
          <w:t>REFERENCIAS BIBLIOGRÁFICAS</w:t>
        </w:r>
        <w:r w:rsidR="00554F3A">
          <w:rPr>
            <w:webHidden/>
          </w:rPr>
          <w:tab/>
        </w:r>
        <w:r w:rsidR="00554F3A">
          <w:rPr>
            <w:webHidden/>
          </w:rPr>
          <w:fldChar w:fldCharType="begin"/>
        </w:r>
        <w:r w:rsidR="00554F3A">
          <w:rPr>
            <w:webHidden/>
          </w:rPr>
          <w:instrText xml:space="preserve"> PAGEREF _Toc199849115 \h </w:instrText>
        </w:r>
        <w:r w:rsidR="00554F3A">
          <w:rPr>
            <w:webHidden/>
          </w:rPr>
        </w:r>
        <w:r w:rsidR="00554F3A">
          <w:rPr>
            <w:webHidden/>
          </w:rPr>
          <w:fldChar w:fldCharType="separate"/>
        </w:r>
        <w:r w:rsidR="00F80876">
          <w:rPr>
            <w:webHidden/>
          </w:rPr>
          <w:t>78</w:t>
        </w:r>
        <w:r w:rsidR="00554F3A">
          <w:rPr>
            <w:webHidden/>
          </w:rPr>
          <w:fldChar w:fldCharType="end"/>
        </w:r>
      </w:hyperlink>
    </w:p>
    <w:p w14:paraId="33F01EFE" w14:textId="77777777" w:rsidR="00FD5388" w:rsidRPr="00FD5388" w:rsidRDefault="00FD5388" w:rsidP="00FD5388"/>
    <w:p w14:paraId="56643DEF" w14:textId="1E40708C" w:rsidR="00194E2E" w:rsidRPr="00EC088D" w:rsidRDefault="00194E2E" w:rsidP="00194E2E">
      <w:pPr>
        <w:spacing w:line="240" w:lineRule="auto"/>
        <w:jc w:val="center"/>
        <w:rPr>
          <w:rFonts w:cs="Arial"/>
          <w:b/>
          <w:bCs/>
          <w:noProof/>
          <w:szCs w:val="28"/>
        </w:rPr>
      </w:pPr>
      <w:r>
        <w:rPr>
          <w:rFonts w:cs="Arial"/>
          <w:b/>
          <w:bCs/>
          <w:noProof/>
          <w:szCs w:val="28"/>
        </w:rPr>
        <w:t>INDICE DE TABLAS</w:t>
      </w:r>
    </w:p>
    <w:p w14:paraId="72BA0B8C" w14:textId="77777777" w:rsidR="00194E2E" w:rsidRDefault="00194E2E" w:rsidP="00194E2E">
      <w:pPr>
        <w:spacing w:line="240" w:lineRule="auto"/>
        <w:jc w:val="center"/>
        <w:rPr>
          <w:rFonts w:cs="Arial"/>
          <w:b/>
          <w:bCs/>
          <w:noProof/>
          <w:sz w:val="26"/>
          <w:szCs w:val="28"/>
        </w:rPr>
      </w:pPr>
    </w:p>
    <w:p w14:paraId="6659E767" w14:textId="234DEA4B" w:rsidR="00194E2E" w:rsidRDefault="00194E2E" w:rsidP="00194E2E">
      <w:pPr>
        <w:pStyle w:val="Tabladeilustraciones"/>
        <w:tabs>
          <w:tab w:val="right" w:leader="dot" w:pos="8777"/>
        </w:tabs>
        <w:rPr>
          <w:rFonts w:asciiTheme="minorHAnsi" w:eastAsiaTheme="minorEastAsia" w:hAnsiTheme="minorHAnsi"/>
          <w:noProof/>
          <w:kern w:val="2"/>
          <w:szCs w:val="24"/>
          <w:lang w:eastAsia="es-EC"/>
          <w14:ligatures w14:val="standardContextual"/>
        </w:rPr>
      </w:pPr>
      <w:r>
        <w:rPr>
          <w:rFonts w:cs="Arial"/>
          <w:b/>
          <w:bCs/>
          <w:noProof/>
          <w:sz w:val="26"/>
          <w:szCs w:val="28"/>
        </w:rPr>
        <w:fldChar w:fldCharType="begin"/>
      </w:r>
      <w:r>
        <w:rPr>
          <w:rFonts w:cs="Arial"/>
          <w:b/>
          <w:bCs/>
          <w:noProof/>
          <w:sz w:val="26"/>
          <w:szCs w:val="28"/>
        </w:rPr>
        <w:instrText xml:space="preserve"> TOC \h \z \c "Tabla" </w:instrText>
      </w:r>
      <w:r>
        <w:rPr>
          <w:rFonts w:cs="Arial"/>
          <w:b/>
          <w:bCs/>
          <w:noProof/>
          <w:sz w:val="26"/>
          <w:szCs w:val="28"/>
        </w:rPr>
        <w:fldChar w:fldCharType="separate"/>
      </w:r>
      <w:hyperlink w:anchor="_Toc199934314" w:history="1">
        <w:r w:rsidRPr="00DE59E9">
          <w:rPr>
            <w:rStyle w:val="Hipervnculo"/>
            <w:noProof/>
          </w:rPr>
          <w:t>Tabla 1. Abreviaturas de la presente Guía.</w:t>
        </w:r>
        <w:r>
          <w:rPr>
            <w:noProof/>
            <w:webHidden/>
          </w:rPr>
          <w:tab/>
        </w:r>
        <w:r>
          <w:rPr>
            <w:noProof/>
            <w:webHidden/>
          </w:rPr>
          <w:fldChar w:fldCharType="begin"/>
        </w:r>
        <w:r>
          <w:rPr>
            <w:noProof/>
            <w:webHidden/>
          </w:rPr>
          <w:instrText xml:space="preserve"> PAGEREF _Toc199934314 \h </w:instrText>
        </w:r>
        <w:r>
          <w:rPr>
            <w:noProof/>
            <w:webHidden/>
          </w:rPr>
        </w:r>
        <w:r>
          <w:rPr>
            <w:noProof/>
            <w:webHidden/>
          </w:rPr>
          <w:fldChar w:fldCharType="separate"/>
        </w:r>
        <w:r w:rsidR="00F80876">
          <w:rPr>
            <w:noProof/>
            <w:webHidden/>
          </w:rPr>
          <w:t>6</w:t>
        </w:r>
        <w:r>
          <w:rPr>
            <w:noProof/>
            <w:webHidden/>
          </w:rPr>
          <w:fldChar w:fldCharType="end"/>
        </w:r>
      </w:hyperlink>
    </w:p>
    <w:p w14:paraId="220F49D7" w14:textId="3AC3E56F" w:rsidR="00194E2E" w:rsidRDefault="00C3561C" w:rsidP="00194E2E">
      <w:pPr>
        <w:pStyle w:val="Tabladeilustraciones"/>
        <w:tabs>
          <w:tab w:val="right" w:leader="dot" w:pos="8777"/>
        </w:tabs>
        <w:rPr>
          <w:rFonts w:asciiTheme="minorHAnsi" w:eastAsiaTheme="minorEastAsia" w:hAnsiTheme="minorHAnsi"/>
          <w:noProof/>
          <w:kern w:val="2"/>
          <w:szCs w:val="24"/>
          <w:lang w:eastAsia="es-EC"/>
          <w14:ligatures w14:val="standardContextual"/>
        </w:rPr>
      </w:pPr>
      <w:hyperlink w:anchor="_Toc199934315" w:history="1">
        <w:r w:rsidR="00194E2E" w:rsidRPr="00DE59E9">
          <w:rPr>
            <w:rStyle w:val="Hipervnculo"/>
            <w:noProof/>
          </w:rPr>
          <w:t>Tabla 2. Artículos de la normativa legal vigente, aplicados en esta Guía.</w:t>
        </w:r>
        <w:r w:rsidR="00194E2E">
          <w:rPr>
            <w:noProof/>
            <w:webHidden/>
          </w:rPr>
          <w:tab/>
        </w:r>
        <w:r w:rsidR="00194E2E">
          <w:rPr>
            <w:noProof/>
            <w:webHidden/>
          </w:rPr>
          <w:fldChar w:fldCharType="begin"/>
        </w:r>
        <w:r w:rsidR="00194E2E">
          <w:rPr>
            <w:noProof/>
            <w:webHidden/>
          </w:rPr>
          <w:instrText xml:space="preserve"> PAGEREF _Toc199934315 \h </w:instrText>
        </w:r>
        <w:r w:rsidR="00194E2E">
          <w:rPr>
            <w:noProof/>
            <w:webHidden/>
          </w:rPr>
        </w:r>
        <w:r w:rsidR="00194E2E">
          <w:rPr>
            <w:noProof/>
            <w:webHidden/>
          </w:rPr>
          <w:fldChar w:fldCharType="separate"/>
        </w:r>
        <w:r w:rsidR="00F80876">
          <w:rPr>
            <w:noProof/>
            <w:webHidden/>
          </w:rPr>
          <w:t>23</w:t>
        </w:r>
        <w:r w:rsidR="00194E2E">
          <w:rPr>
            <w:noProof/>
            <w:webHidden/>
          </w:rPr>
          <w:fldChar w:fldCharType="end"/>
        </w:r>
      </w:hyperlink>
    </w:p>
    <w:p w14:paraId="3F907467" w14:textId="20725E91" w:rsidR="00194E2E" w:rsidRDefault="00C3561C" w:rsidP="00194E2E">
      <w:pPr>
        <w:pStyle w:val="Tabladeilustraciones"/>
        <w:tabs>
          <w:tab w:val="right" w:leader="dot" w:pos="8777"/>
        </w:tabs>
        <w:rPr>
          <w:rFonts w:asciiTheme="minorHAnsi" w:eastAsiaTheme="minorEastAsia" w:hAnsiTheme="minorHAnsi"/>
          <w:noProof/>
          <w:kern w:val="2"/>
          <w:szCs w:val="24"/>
          <w:lang w:eastAsia="es-EC"/>
          <w14:ligatures w14:val="standardContextual"/>
        </w:rPr>
      </w:pPr>
      <w:hyperlink w:anchor="_Toc199934316" w:history="1">
        <w:r w:rsidR="00194E2E" w:rsidRPr="00DE59E9">
          <w:rPr>
            <w:rStyle w:val="Hipervnculo"/>
            <w:noProof/>
          </w:rPr>
          <w:t>Tabla 3. Tabla de consuntivo o no consuntivo</w:t>
        </w:r>
        <w:r w:rsidR="00194E2E">
          <w:rPr>
            <w:noProof/>
            <w:webHidden/>
          </w:rPr>
          <w:tab/>
        </w:r>
        <w:r w:rsidR="00194E2E">
          <w:rPr>
            <w:noProof/>
            <w:webHidden/>
          </w:rPr>
          <w:fldChar w:fldCharType="begin"/>
        </w:r>
        <w:r w:rsidR="00194E2E">
          <w:rPr>
            <w:noProof/>
            <w:webHidden/>
          </w:rPr>
          <w:instrText xml:space="preserve"> PAGEREF _Toc199934316 \h </w:instrText>
        </w:r>
        <w:r w:rsidR="00194E2E">
          <w:rPr>
            <w:noProof/>
            <w:webHidden/>
          </w:rPr>
        </w:r>
        <w:r w:rsidR="00194E2E">
          <w:rPr>
            <w:noProof/>
            <w:webHidden/>
          </w:rPr>
          <w:fldChar w:fldCharType="separate"/>
        </w:r>
        <w:r w:rsidR="00F80876">
          <w:rPr>
            <w:noProof/>
            <w:webHidden/>
          </w:rPr>
          <w:t>30</w:t>
        </w:r>
        <w:r w:rsidR="00194E2E">
          <w:rPr>
            <w:noProof/>
            <w:webHidden/>
          </w:rPr>
          <w:fldChar w:fldCharType="end"/>
        </w:r>
      </w:hyperlink>
    </w:p>
    <w:p w14:paraId="23CE6F35" w14:textId="17E5611E" w:rsidR="00194E2E" w:rsidRDefault="00C3561C" w:rsidP="00194E2E">
      <w:pPr>
        <w:pStyle w:val="Tabladeilustraciones"/>
        <w:tabs>
          <w:tab w:val="right" w:leader="dot" w:pos="8777"/>
        </w:tabs>
        <w:rPr>
          <w:rFonts w:asciiTheme="minorHAnsi" w:eastAsiaTheme="minorEastAsia" w:hAnsiTheme="minorHAnsi"/>
          <w:noProof/>
          <w:kern w:val="2"/>
          <w:szCs w:val="24"/>
          <w:lang w:eastAsia="es-EC"/>
          <w14:ligatures w14:val="standardContextual"/>
        </w:rPr>
      </w:pPr>
      <w:hyperlink w:anchor="_Toc199934317" w:history="1">
        <w:r w:rsidR="00194E2E" w:rsidRPr="00DE59E9">
          <w:rPr>
            <w:rStyle w:val="Hipervnculo"/>
            <w:noProof/>
          </w:rPr>
          <w:t>Tabla 4. Procedimientos según usos/aprovechamientos del agua</w:t>
        </w:r>
        <w:r w:rsidR="00194E2E">
          <w:rPr>
            <w:noProof/>
            <w:webHidden/>
          </w:rPr>
          <w:tab/>
        </w:r>
        <w:r w:rsidR="00194E2E">
          <w:rPr>
            <w:noProof/>
            <w:webHidden/>
          </w:rPr>
          <w:fldChar w:fldCharType="begin"/>
        </w:r>
        <w:r w:rsidR="00194E2E">
          <w:rPr>
            <w:noProof/>
            <w:webHidden/>
          </w:rPr>
          <w:instrText xml:space="preserve"> PAGEREF _Toc199934317 \h </w:instrText>
        </w:r>
        <w:r w:rsidR="00194E2E">
          <w:rPr>
            <w:noProof/>
            <w:webHidden/>
          </w:rPr>
        </w:r>
        <w:r w:rsidR="00194E2E">
          <w:rPr>
            <w:noProof/>
            <w:webHidden/>
          </w:rPr>
          <w:fldChar w:fldCharType="separate"/>
        </w:r>
        <w:r w:rsidR="00F80876">
          <w:rPr>
            <w:noProof/>
            <w:webHidden/>
          </w:rPr>
          <w:t>32</w:t>
        </w:r>
        <w:r w:rsidR="00194E2E">
          <w:rPr>
            <w:noProof/>
            <w:webHidden/>
          </w:rPr>
          <w:fldChar w:fldCharType="end"/>
        </w:r>
      </w:hyperlink>
    </w:p>
    <w:p w14:paraId="418D0B49" w14:textId="22D2C343" w:rsidR="00194E2E" w:rsidRDefault="00C3561C" w:rsidP="00194E2E">
      <w:pPr>
        <w:pStyle w:val="Tabladeilustraciones"/>
        <w:tabs>
          <w:tab w:val="right" w:leader="dot" w:pos="8777"/>
        </w:tabs>
        <w:rPr>
          <w:rFonts w:asciiTheme="minorHAnsi" w:eastAsiaTheme="minorEastAsia" w:hAnsiTheme="minorHAnsi"/>
          <w:noProof/>
          <w:kern w:val="2"/>
          <w:szCs w:val="24"/>
          <w:lang w:eastAsia="es-EC"/>
          <w14:ligatures w14:val="standardContextual"/>
        </w:rPr>
      </w:pPr>
      <w:hyperlink w:anchor="_Toc199934318" w:history="1">
        <w:r w:rsidR="00194E2E" w:rsidRPr="00DE59E9">
          <w:rPr>
            <w:rStyle w:val="Hipervnculo"/>
            <w:noProof/>
          </w:rPr>
          <w:t>Tabla 5. Tipos de trámite que requieren CDA.</w:t>
        </w:r>
        <w:r w:rsidR="00194E2E">
          <w:rPr>
            <w:noProof/>
            <w:webHidden/>
          </w:rPr>
          <w:tab/>
        </w:r>
        <w:r w:rsidR="00194E2E">
          <w:rPr>
            <w:noProof/>
            <w:webHidden/>
          </w:rPr>
          <w:fldChar w:fldCharType="begin"/>
        </w:r>
        <w:r w:rsidR="00194E2E">
          <w:rPr>
            <w:noProof/>
            <w:webHidden/>
          </w:rPr>
          <w:instrText xml:space="preserve"> PAGEREF _Toc199934318 \h </w:instrText>
        </w:r>
        <w:r w:rsidR="00194E2E">
          <w:rPr>
            <w:noProof/>
            <w:webHidden/>
          </w:rPr>
        </w:r>
        <w:r w:rsidR="00194E2E">
          <w:rPr>
            <w:noProof/>
            <w:webHidden/>
          </w:rPr>
          <w:fldChar w:fldCharType="separate"/>
        </w:r>
        <w:r w:rsidR="00F80876">
          <w:rPr>
            <w:noProof/>
            <w:webHidden/>
          </w:rPr>
          <w:t>34</w:t>
        </w:r>
        <w:r w:rsidR="00194E2E">
          <w:rPr>
            <w:noProof/>
            <w:webHidden/>
          </w:rPr>
          <w:fldChar w:fldCharType="end"/>
        </w:r>
      </w:hyperlink>
    </w:p>
    <w:p w14:paraId="5AF6D0DA" w14:textId="1845E2D2" w:rsidR="00194E2E" w:rsidRDefault="00C3561C" w:rsidP="00194E2E">
      <w:pPr>
        <w:pStyle w:val="Tabladeilustraciones"/>
        <w:tabs>
          <w:tab w:val="right" w:leader="dot" w:pos="8777"/>
        </w:tabs>
        <w:rPr>
          <w:rFonts w:asciiTheme="minorHAnsi" w:eastAsiaTheme="minorEastAsia" w:hAnsiTheme="minorHAnsi"/>
          <w:noProof/>
          <w:kern w:val="2"/>
          <w:szCs w:val="24"/>
          <w:lang w:eastAsia="es-EC"/>
          <w14:ligatures w14:val="standardContextual"/>
        </w:rPr>
      </w:pPr>
      <w:hyperlink w:anchor="_Toc199934319" w:history="1">
        <w:r w:rsidR="00194E2E" w:rsidRPr="00DE59E9">
          <w:rPr>
            <w:rStyle w:val="Hipervnculo"/>
            <w:noProof/>
          </w:rPr>
          <w:t>Tabla 6. Requisitos para emisión de CDA según tipo de fuente hídrica.</w:t>
        </w:r>
        <w:r w:rsidR="00194E2E">
          <w:rPr>
            <w:noProof/>
            <w:webHidden/>
          </w:rPr>
          <w:tab/>
        </w:r>
        <w:r w:rsidR="00194E2E">
          <w:rPr>
            <w:noProof/>
            <w:webHidden/>
          </w:rPr>
          <w:fldChar w:fldCharType="begin"/>
        </w:r>
        <w:r w:rsidR="00194E2E">
          <w:rPr>
            <w:noProof/>
            <w:webHidden/>
          </w:rPr>
          <w:instrText xml:space="preserve"> PAGEREF _Toc199934319 \h </w:instrText>
        </w:r>
        <w:r w:rsidR="00194E2E">
          <w:rPr>
            <w:noProof/>
            <w:webHidden/>
          </w:rPr>
        </w:r>
        <w:r w:rsidR="00194E2E">
          <w:rPr>
            <w:noProof/>
            <w:webHidden/>
          </w:rPr>
          <w:fldChar w:fldCharType="separate"/>
        </w:r>
        <w:r w:rsidR="00F80876">
          <w:rPr>
            <w:noProof/>
            <w:webHidden/>
          </w:rPr>
          <w:t>37</w:t>
        </w:r>
        <w:r w:rsidR="00194E2E">
          <w:rPr>
            <w:noProof/>
            <w:webHidden/>
          </w:rPr>
          <w:fldChar w:fldCharType="end"/>
        </w:r>
      </w:hyperlink>
    </w:p>
    <w:p w14:paraId="49B71329" w14:textId="06A0DEF4" w:rsidR="00194E2E" w:rsidRDefault="00C3561C" w:rsidP="00194E2E">
      <w:pPr>
        <w:pStyle w:val="Tabladeilustraciones"/>
        <w:tabs>
          <w:tab w:val="right" w:leader="dot" w:pos="8777"/>
        </w:tabs>
        <w:rPr>
          <w:rFonts w:asciiTheme="minorHAnsi" w:eastAsiaTheme="minorEastAsia" w:hAnsiTheme="minorHAnsi"/>
          <w:noProof/>
          <w:kern w:val="2"/>
          <w:szCs w:val="24"/>
          <w:lang w:eastAsia="es-EC"/>
          <w14:ligatures w14:val="standardContextual"/>
        </w:rPr>
      </w:pPr>
      <w:hyperlink w:anchor="_Toc199934320" w:history="1">
        <w:r w:rsidR="00194E2E" w:rsidRPr="00DE59E9">
          <w:rPr>
            <w:rStyle w:val="Hipervnculo"/>
            <w:noProof/>
          </w:rPr>
          <w:t>Tabla 7. Probabilidad de excedencia para aguas superficiales</w:t>
        </w:r>
        <w:r w:rsidR="00194E2E">
          <w:rPr>
            <w:noProof/>
            <w:webHidden/>
          </w:rPr>
          <w:tab/>
        </w:r>
        <w:r w:rsidR="00194E2E">
          <w:rPr>
            <w:noProof/>
            <w:webHidden/>
          </w:rPr>
          <w:fldChar w:fldCharType="begin"/>
        </w:r>
        <w:r w:rsidR="00194E2E">
          <w:rPr>
            <w:noProof/>
            <w:webHidden/>
          </w:rPr>
          <w:instrText xml:space="preserve"> PAGEREF _Toc199934320 \h </w:instrText>
        </w:r>
        <w:r w:rsidR="00194E2E">
          <w:rPr>
            <w:noProof/>
            <w:webHidden/>
          </w:rPr>
        </w:r>
        <w:r w:rsidR="00194E2E">
          <w:rPr>
            <w:noProof/>
            <w:webHidden/>
          </w:rPr>
          <w:fldChar w:fldCharType="separate"/>
        </w:r>
        <w:r w:rsidR="00F80876">
          <w:rPr>
            <w:noProof/>
            <w:webHidden/>
          </w:rPr>
          <w:t>75</w:t>
        </w:r>
        <w:r w:rsidR="00194E2E">
          <w:rPr>
            <w:noProof/>
            <w:webHidden/>
          </w:rPr>
          <w:fldChar w:fldCharType="end"/>
        </w:r>
      </w:hyperlink>
    </w:p>
    <w:p w14:paraId="0F66EF2E" w14:textId="77777777" w:rsidR="00194E2E" w:rsidRDefault="00194E2E" w:rsidP="00194E2E">
      <w:pPr>
        <w:spacing w:line="240" w:lineRule="auto"/>
        <w:jc w:val="center"/>
        <w:rPr>
          <w:rFonts w:cs="Arial"/>
          <w:b/>
          <w:bCs/>
          <w:noProof/>
          <w:sz w:val="26"/>
          <w:szCs w:val="28"/>
        </w:rPr>
      </w:pPr>
      <w:r>
        <w:rPr>
          <w:rFonts w:cs="Arial"/>
          <w:b/>
          <w:bCs/>
          <w:noProof/>
          <w:sz w:val="26"/>
          <w:szCs w:val="28"/>
        </w:rPr>
        <w:fldChar w:fldCharType="end"/>
      </w:r>
    </w:p>
    <w:p w14:paraId="0AABD922" w14:textId="77777777" w:rsidR="00194E2E" w:rsidRDefault="00194E2E" w:rsidP="00194E2E">
      <w:pPr>
        <w:spacing w:line="240" w:lineRule="auto"/>
        <w:jc w:val="center"/>
        <w:rPr>
          <w:rFonts w:cs="Arial"/>
          <w:b/>
          <w:bCs/>
          <w:noProof/>
          <w:sz w:val="26"/>
          <w:szCs w:val="28"/>
        </w:rPr>
      </w:pPr>
    </w:p>
    <w:p w14:paraId="1F1BABF8" w14:textId="77777777" w:rsidR="00FD5388" w:rsidRDefault="00154D2E">
      <w:pPr>
        <w:pStyle w:val="Titulo1DO"/>
        <w:numPr>
          <w:ilvl w:val="0"/>
          <w:numId w:val="0"/>
        </w:numPr>
        <w:rPr>
          <w:rFonts w:ascii="Gotham light" w:hAnsi="Gotham light" w:cs="Arial"/>
          <w:b w:val="0"/>
          <w:bCs w:val="0"/>
          <w:noProof/>
          <w:szCs w:val="28"/>
        </w:rPr>
      </w:pPr>
      <w:r>
        <w:rPr>
          <w:rFonts w:ascii="Gotham light" w:hAnsi="Gotham light" w:cs="Arial"/>
          <w:b w:val="0"/>
          <w:bCs w:val="0"/>
          <w:noProof/>
          <w:szCs w:val="28"/>
        </w:rPr>
        <w:fldChar w:fldCharType="end"/>
      </w:r>
      <w:bookmarkStart w:id="1" w:name="_Toc190090758"/>
      <w:bookmarkEnd w:id="1"/>
    </w:p>
    <w:p w14:paraId="09BCDA21" w14:textId="77777777" w:rsidR="00FD5388" w:rsidRDefault="00FD5388" w:rsidP="00FD5388">
      <w:pPr>
        <w:pStyle w:val="Titulo1DO"/>
        <w:numPr>
          <w:ilvl w:val="0"/>
          <w:numId w:val="0"/>
        </w:numPr>
        <w:rPr>
          <w:rFonts w:ascii="Gotham light" w:hAnsi="Gotham light" w:cs="Arial"/>
          <w:b w:val="0"/>
          <w:bCs w:val="0"/>
          <w:noProof/>
          <w:szCs w:val="28"/>
        </w:rPr>
      </w:pPr>
    </w:p>
    <w:p w14:paraId="47A45A43" w14:textId="77777777" w:rsidR="00FD5388" w:rsidRDefault="00FD5388" w:rsidP="00FD5388">
      <w:pPr>
        <w:pStyle w:val="Titulo1DO"/>
        <w:numPr>
          <w:ilvl w:val="0"/>
          <w:numId w:val="0"/>
        </w:numPr>
        <w:rPr>
          <w:rFonts w:ascii="Gotham light" w:hAnsi="Gotham light" w:cs="Arial"/>
          <w:b w:val="0"/>
          <w:bCs w:val="0"/>
          <w:noProof/>
          <w:szCs w:val="28"/>
        </w:rPr>
      </w:pPr>
    </w:p>
    <w:p w14:paraId="1662A13F" w14:textId="77777777" w:rsidR="00FD5388" w:rsidRDefault="00FD5388" w:rsidP="00FD5388">
      <w:pPr>
        <w:pStyle w:val="Titulo1DO"/>
        <w:numPr>
          <w:ilvl w:val="0"/>
          <w:numId w:val="0"/>
        </w:numPr>
        <w:rPr>
          <w:rFonts w:ascii="Gotham light" w:hAnsi="Gotham light" w:cs="Arial"/>
          <w:b w:val="0"/>
          <w:bCs w:val="0"/>
          <w:noProof/>
          <w:szCs w:val="28"/>
        </w:rPr>
      </w:pPr>
    </w:p>
    <w:p w14:paraId="55C4CAD7" w14:textId="77777777" w:rsidR="00FD5388" w:rsidRDefault="00FD5388" w:rsidP="00FD5388">
      <w:pPr>
        <w:pStyle w:val="Titulo1DO"/>
        <w:numPr>
          <w:ilvl w:val="0"/>
          <w:numId w:val="0"/>
        </w:numPr>
        <w:rPr>
          <w:rFonts w:ascii="Gotham light" w:hAnsi="Gotham light" w:cs="Arial"/>
          <w:b w:val="0"/>
          <w:bCs w:val="0"/>
          <w:noProof/>
          <w:szCs w:val="28"/>
        </w:rPr>
      </w:pPr>
    </w:p>
    <w:p w14:paraId="4C517A1B" w14:textId="77777777" w:rsidR="00FD5388" w:rsidRDefault="00FD5388" w:rsidP="00FD5388">
      <w:pPr>
        <w:pStyle w:val="Titulo1DO"/>
        <w:numPr>
          <w:ilvl w:val="0"/>
          <w:numId w:val="0"/>
        </w:numPr>
        <w:rPr>
          <w:rFonts w:ascii="Gotham light" w:hAnsi="Gotham light" w:cs="Arial"/>
          <w:b w:val="0"/>
          <w:bCs w:val="0"/>
          <w:noProof/>
          <w:szCs w:val="28"/>
        </w:rPr>
      </w:pPr>
    </w:p>
    <w:p w14:paraId="08E85394" w14:textId="77777777" w:rsidR="00FD5388" w:rsidRDefault="00FD5388" w:rsidP="00FD5388">
      <w:pPr>
        <w:pStyle w:val="Titulo1DO"/>
        <w:numPr>
          <w:ilvl w:val="0"/>
          <w:numId w:val="0"/>
        </w:numPr>
        <w:rPr>
          <w:rFonts w:ascii="Gotham light" w:hAnsi="Gotham light" w:cs="Arial"/>
          <w:b w:val="0"/>
          <w:bCs w:val="0"/>
          <w:noProof/>
          <w:szCs w:val="28"/>
        </w:rPr>
      </w:pPr>
    </w:p>
    <w:p w14:paraId="68371C00" w14:textId="77777777" w:rsidR="00FD5388" w:rsidRDefault="00FD5388" w:rsidP="00FD5388">
      <w:pPr>
        <w:pStyle w:val="Titulo1DO"/>
        <w:numPr>
          <w:ilvl w:val="0"/>
          <w:numId w:val="0"/>
        </w:numPr>
        <w:rPr>
          <w:rFonts w:ascii="Gotham light" w:hAnsi="Gotham light" w:cs="Arial"/>
          <w:b w:val="0"/>
          <w:bCs w:val="0"/>
          <w:noProof/>
          <w:szCs w:val="28"/>
        </w:rPr>
      </w:pPr>
    </w:p>
    <w:p w14:paraId="54D918BB" w14:textId="4B6DA6BF" w:rsidR="00194E2E" w:rsidRPr="00FD5388" w:rsidRDefault="00194E2E" w:rsidP="00FD5388">
      <w:pPr>
        <w:pStyle w:val="Titulo1DO"/>
        <w:numPr>
          <w:ilvl w:val="0"/>
          <w:numId w:val="0"/>
        </w:numPr>
        <w:rPr>
          <w:rFonts w:ascii="Arial" w:hAnsi="Arial" w:cs="Arial"/>
        </w:rPr>
      </w:pPr>
      <w:bookmarkStart w:id="2" w:name="_Toc199849006"/>
    </w:p>
    <w:p w14:paraId="69FF564C" w14:textId="5655757B" w:rsidR="00B53A67" w:rsidRPr="00FD5388" w:rsidRDefault="00B53A67" w:rsidP="00901EB3">
      <w:pPr>
        <w:pStyle w:val="Titulo1DO"/>
        <w:numPr>
          <w:ilvl w:val="0"/>
          <w:numId w:val="65"/>
        </w:numPr>
        <w:rPr>
          <w:rFonts w:ascii="Arial" w:hAnsi="Arial" w:cs="Arial"/>
        </w:rPr>
      </w:pPr>
      <w:r w:rsidRPr="00FD5388">
        <w:rPr>
          <w:rFonts w:ascii="Arial" w:hAnsi="Arial" w:cs="Arial"/>
        </w:rPr>
        <w:t>ABREVIATURAS</w:t>
      </w:r>
      <w:bookmarkEnd w:id="2"/>
    </w:p>
    <w:p w14:paraId="437E3947" w14:textId="3C6D0268" w:rsidR="00901EB3" w:rsidRPr="00FD5388" w:rsidRDefault="00901EB3" w:rsidP="00FD5388">
      <w:pPr>
        <w:pStyle w:val="Descripcin"/>
        <w:spacing w:after="0"/>
        <w:jc w:val="center"/>
      </w:pPr>
      <w:bookmarkStart w:id="3" w:name="_Toc199934314"/>
      <w:r>
        <w:t xml:space="preserve">Tabla </w:t>
      </w:r>
      <w:fldSimple w:instr=" SEQ Tabla \* ARABIC ">
        <w:r w:rsidR="00C568CC">
          <w:rPr>
            <w:noProof/>
          </w:rPr>
          <w:t>1</w:t>
        </w:r>
      </w:fldSimple>
      <w:r>
        <w:t>. Abreviaturas de la presente Guía.</w:t>
      </w:r>
      <w:bookmarkEnd w:id="3"/>
    </w:p>
    <w:tbl>
      <w:tblPr>
        <w:tblW w:w="8795" w:type="dxa"/>
        <w:jc w:val="righ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474"/>
        <w:gridCol w:w="7321"/>
      </w:tblGrid>
      <w:tr w:rsidR="00B53A67" w:rsidRPr="00792FC8" w14:paraId="373002E0" w14:textId="77777777" w:rsidTr="00FD5388">
        <w:trPr>
          <w:trHeight w:val="300"/>
          <w:tblHeader/>
          <w:jc w:val="right"/>
        </w:trPr>
        <w:tc>
          <w:tcPr>
            <w:tcW w:w="1474" w:type="dxa"/>
            <w:shd w:val="clear" w:color="auto" w:fill="17365D" w:themeFill="text2" w:themeFillShade="BF"/>
            <w:vAlign w:val="center"/>
            <w:hideMark/>
          </w:tcPr>
          <w:p w14:paraId="039E869E" w14:textId="77777777" w:rsidR="00B53A67" w:rsidRPr="00C77FA4" w:rsidRDefault="00B53A67" w:rsidP="00C77FA4">
            <w:pPr>
              <w:pStyle w:val="NormalWeb"/>
              <w:jc w:val="center"/>
              <w:rPr>
                <w:rFonts w:ascii="Arial" w:hAnsi="Arial" w:cs="Arial"/>
                <w:b/>
                <w:bCs/>
                <w:sz w:val="22"/>
                <w:szCs w:val="22"/>
              </w:rPr>
            </w:pPr>
            <w:r w:rsidRPr="00C77FA4">
              <w:rPr>
                <w:rFonts w:ascii="Arial" w:hAnsi="Arial" w:cs="Arial"/>
                <w:b/>
                <w:bCs/>
              </w:rPr>
              <w:t>Abreviatura</w:t>
            </w:r>
          </w:p>
        </w:tc>
        <w:tc>
          <w:tcPr>
            <w:tcW w:w="7321" w:type="dxa"/>
            <w:shd w:val="clear" w:color="auto" w:fill="17365D" w:themeFill="text2" w:themeFillShade="BF"/>
            <w:vAlign w:val="center"/>
            <w:hideMark/>
          </w:tcPr>
          <w:p w14:paraId="739F092D" w14:textId="77777777" w:rsidR="00B53A67" w:rsidRPr="00C77FA4" w:rsidRDefault="00B53A67" w:rsidP="00C77FA4">
            <w:pPr>
              <w:pStyle w:val="NormalWeb"/>
              <w:jc w:val="center"/>
              <w:rPr>
                <w:rFonts w:ascii="Arial" w:hAnsi="Arial" w:cs="Arial"/>
                <w:b/>
                <w:bCs/>
                <w:sz w:val="22"/>
                <w:szCs w:val="22"/>
              </w:rPr>
            </w:pPr>
            <w:r w:rsidRPr="00C77FA4">
              <w:rPr>
                <w:rFonts w:ascii="Arial" w:hAnsi="Arial" w:cs="Arial"/>
                <w:b/>
                <w:bCs/>
              </w:rPr>
              <w:t>Significado</w:t>
            </w:r>
          </w:p>
        </w:tc>
      </w:tr>
      <w:tr w:rsidR="00B53A67" w:rsidRPr="00792FC8" w14:paraId="34F87750" w14:textId="77777777" w:rsidTr="00FD5388">
        <w:trPr>
          <w:trHeight w:val="300"/>
          <w:jc w:val="right"/>
        </w:trPr>
        <w:tc>
          <w:tcPr>
            <w:tcW w:w="1474" w:type="dxa"/>
            <w:shd w:val="clear" w:color="auto" w:fill="auto"/>
            <w:vAlign w:val="center"/>
          </w:tcPr>
          <w:p w14:paraId="47EB2B35" w14:textId="77777777" w:rsidR="00B53A67" w:rsidRPr="00C77FA4" w:rsidRDefault="00B53A67" w:rsidP="00C77FA4">
            <w:pPr>
              <w:spacing w:before="60" w:after="60" w:line="240" w:lineRule="auto"/>
              <w:rPr>
                <w:rFonts w:eastAsia="Times New Roman" w:cs="Arial"/>
                <w:color w:val="000000"/>
                <w:lang w:eastAsia="es-EC"/>
              </w:rPr>
            </w:pPr>
            <w:r w:rsidRPr="00C77FA4">
              <w:rPr>
                <w:rFonts w:cs="Arial"/>
                <w:sz w:val="20"/>
                <w:szCs w:val="20"/>
              </w:rPr>
              <w:t>ARCA</w:t>
            </w:r>
          </w:p>
        </w:tc>
        <w:tc>
          <w:tcPr>
            <w:tcW w:w="7321" w:type="dxa"/>
            <w:shd w:val="clear" w:color="auto" w:fill="auto"/>
            <w:vAlign w:val="center"/>
          </w:tcPr>
          <w:p w14:paraId="23E5764F" w14:textId="77777777" w:rsidR="00B53A67" w:rsidRPr="00C77FA4" w:rsidRDefault="00B53A67" w:rsidP="00C77FA4">
            <w:pPr>
              <w:autoSpaceDE w:val="0"/>
              <w:autoSpaceDN w:val="0"/>
              <w:adjustRightInd w:val="0"/>
              <w:spacing w:after="0" w:line="240" w:lineRule="auto"/>
              <w:rPr>
                <w:rFonts w:eastAsia="Times New Roman" w:cs="Arial"/>
                <w:color w:val="000000"/>
                <w:lang w:eastAsia="es-EC"/>
              </w:rPr>
            </w:pPr>
            <w:r w:rsidRPr="00C77FA4">
              <w:rPr>
                <w:rFonts w:cs="Arial"/>
                <w:sz w:val="20"/>
                <w:szCs w:val="20"/>
              </w:rPr>
              <w:t>Agencia de Regulación y Control del Agua</w:t>
            </w:r>
          </w:p>
        </w:tc>
      </w:tr>
      <w:tr w:rsidR="00B53A67" w:rsidRPr="00792FC8" w14:paraId="03B8B571" w14:textId="77777777" w:rsidTr="00FD5388">
        <w:trPr>
          <w:trHeight w:val="300"/>
          <w:jc w:val="right"/>
        </w:trPr>
        <w:tc>
          <w:tcPr>
            <w:tcW w:w="1474" w:type="dxa"/>
            <w:shd w:val="clear" w:color="auto" w:fill="auto"/>
            <w:vAlign w:val="center"/>
          </w:tcPr>
          <w:p w14:paraId="3B05FDE5" w14:textId="77777777" w:rsidR="00B53A67" w:rsidRPr="00C77FA4" w:rsidRDefault="00B53A67" w:rsidP="00C77FA4">
            <w:pPr>
              <w:spacing w:before="60" w:after="60" w:line="240" w:lineRule="auto"/>
              <w:rPr>
                <w:rFonts w:eastAsia="Times New Roman" w:cs="Arial"/>
                <w:color w:val="000000"/>
                <w:lang w:val="es-ES" w:eastAsia="es-EC"/>
              </w:rPr>
            </w:pPr>
            <w:r w:rsidRPr="00C77FA4">
              <w:rPr>
                <w:rFonts w:cs="Arial"/>
                <w:sz w:val="20"/>
                <w:szCs w:val="20"/>
              </w:rPr>
              <w:t>AUA</w:t>
            </w:r>
          </w:p>
        </w:tc>
        <w:tc>
          <w:tcPr>
            <w:tcW w:w="7321" w:type="dxa"/>
            <w:shd w:val="clear" w:color="auto" w:fill="auto"/>
            <w:vAlign w:val="center"/>
          </w:tcPr>
          <w:p w14:paraId="6FEA1F1E" w14:textId="77777777" w:rsidR="00B53A67" w:rsidRPr="00C77FA4" w:rsidRDefault="00B53A67" w:rsidP="00C77FA4">
            <w:pPr>
              <w:autoSpaceDE w:val="0"/>
              <w:autoSpaceDN w:val="0"/>
              <w:adjustRightInd w:val="0"/>
              <w:spacing w:after="0" w:line="240" w:lineRule="auto"/>
              <w:rPr>
                <w:rFonts w:cs="Arial"/>
                <w:sz w:val="20"/>
                <w:szCs w:val="20"/>
              </w:rPr>
            </w:pPr>
            <w:r w:rsidRPr="00C77FA4">
              <w:rPr>
                <w:rFonts w:cs="Arial"/>
                <w:sz w:val="20"/>
                <w:szCs w:val="20"/>
              </w:rPr>
              <w:t>Autoridad Única del Agua</w:t>
            </w:r>
          </w:p>
        </w:tc>
      </w:tr>
      <w:tr w:rsidR="00B53A67" w:rsidRPr="00792FC8" w14:paraId="062EC880" w14:textId="77777777" w:rsidTr="00FD5388">
        <w:trPr>
          <w:trHeight w:val="300"/>
          <w:jc w:val="right"/>
        </w:trPr>
        <w:tc>
          <w:tcPr>
            <w:tcW w:w="1474" w:type="dxa"/>
            <w:shd w:val="clear" w:color="auto" w:fill="auto"/>
            <w:vAlign w:val="center"/>
          </w:tcPr>
          <w:p w14:paraId="66EDAEF8" w14:textId="77777777" w:rsidR="00B53A67" w:rsidRPr="00C77FA4" w:rsidRDefault="00B53A67" w:rsidP="00C77FA4">
            <w:pPr>
              <w:spacing w:before="60" w:after="60" w:line="240" w:lineRule="auto"/>
              <w:rPr>
                <w:rFonts w:cs="Arial"/>
              </w:rPr>
            </w:pPr>
            <w:r w:rsidRPr="00C77FA4">
              <w:rPr>
                <w:rFonts w:cs="Arial"/>
                <w:sz w:val="20"/>
                <w:szCs w:val="20"/>
              </w:rPr>
              <w:t>CDA</w:t>
            </w:r>
          </w:p>
        </w:tc>
        <w:tc>
          <w:tcPr>
            <w:tcW w:w="7321" w:type="dxa"/>
            <w:shd w:val="clear" w:color="auto" w:fill="auto"/>
            <w:vAlign w:val="center"/>
          </w:tcPr>
          <w:p w14:paraId="475E42A0" w14:textId="77777777" w:rsidR="00B53A67" w:rsidRPr="00C77FA4" w:rsidRDefault="00B53A67" w:rsidP="00C77FA4">
            <w:pPr>
              <w:autoSpaceDE w:val="0"/>
              <w:autoSpaceDN w:val="0"/>
              <w:adjustRightInd w:val="0"/>
              <w:spacing w:after="0" w:line="240" w:lineRule="auto"/>
              <w:rPr>
                <w:rFonts w:cs="Arial"/>
              </w:rPr>
            </w:pPr>
            <w:r w:rsidRPr="00C77FA4">
              <w:rPr>
                <w:rFonts w:cs="Arial"/>
                <w:sz w:val="20"/>
                <w:szCs w:val="20"/>
              </w:rPr>
              <w:t>Certificado de Disponibilidad del Agua</w:t>
            </w:r>
          </w:p>
        </w:tc>
      </w:tr>
      <w:tr w:rsidR="00B53A67" w:rsidRPr="0021289A" w14:paraId="6BD25A9F" w14:textId="77777777" w:rsidTr="00FD5388">
        <w:trPr>
          <w:trHeight w:val="300"/>
          <w:jc w:val="right"/>
        </w:trPr>
        <w:tc>
          <w:tcPr>
            <w:tcW w:w="1474" w:type="dxa"/>
            <w:shd w:val="clear" w:color="auto" w:fill="auto"/>
            <w:vAlign w:val="center"/>
          </w:tcPr>
          <w:p w14:paraId="4BCE77D8" w14:textId="77777777" w:rsidR="00B53A67" w:rsidRPr="00C77FA4" w:rsidRDefault="00B53A67" w:rsidP="00C77FA4">
            <w:pPr>
              <w:spacing w:before="60" w:after="60" w:line="240" w:lineRule="auto"/>
              <w:rPr>
                <w:rFonts w:cs="Arial"/>
              </w:rPr>
            </w:pPr>
            <w:r w:rsidRPr="00C77FA4">
              <w:rPr>
                <w:rFonts w:cs="Arial"/>
                <w:sz w:val="20"/>
                <w:szCs w:val="20"/>
              </w:rPr>
              <w:t>CISPDR</w:t>
            </w:r>
          </w:p>
        </w:tc>
        <w:tc>
          <w:tcPr>
            <w:tcW w:w="7321" w:type="dxa"/>
            <w:shd w:val="clear" w:color="auto" w:fill="auto"/>
            <w:vAlign w:val="center"/>
          </w:tcPr>
          <w:p w14:paraId="4AD86CCA" w14:textId="77777777" w:rsidR="00B53A67" w:rsidRPr="00FD5388" w:rsidRDefault="00B53A67" w:rsidP="00C77FA4">
            <w:pPr>
              <w:autoSpaceDE w:val="0"/>
              <w:autoSpaceDN w:val="0"/>
              <w:adjustRightInd w:val="0"/>
              <w:spacing w:after="0" w:line="240" w:lineRule="auto"/>
              <w:rPr>
                <w:rFonts w:cs="Arial"/>
                <w:lang w:val="en-US"/>
              </w:rPr>
            </w:pPr>
            <w:r w:rsidRPr="00FD5388">
              <w:rPr>
                <w:rFonts w:cs="Arial"/>
                <w:sz w:val="20"/>
                <w:szCs w:val="20"/>
                <w:lang w:val="en-US"/>
              </w:rPr>
              <w:t>Changjiang Institute of Survey Planning Design and Research</w:t>
            </w:r>
          </w:p>
        </w:tc>
      </w:tr>
      <w:tr w:rsidR="00B53A67" w:rsidRPr="00792FC8" w14:paraId="0A2BC9E9" w14:textId="77777777" w:rsidTr="00FD5388">
        <w:trPr>
          <w:trHeight w:val="300"/>
          <w:jc w:val="right"/>
        </w:trPr>
        <w:tc>
          <w:tcPr>
            <w:tcW w:w="1474" w:type="dxa"/>
            <w:shd w:val="clear" w:color="auto" w:fill="auto"/>
            <w:vAlign w:val="center"/>
          </w:tcPr>
          <w:p w14:paraId="7FEB6C69" w14:textId="77777777" w:rsidR="00B53A67" w:rsidRPr="00C77FA4" w:rsidRDefault="00B53A67" w:rsidP="00C77FA4">
            <w:pPr>
              <w:spacing w:before="60" w:after="60" w:line="240" w:lineRule="auto"/>
              <w:rPr>
                <w:rFonts w:cs="Arial"/>
              </w:rPr>
            </w:pPr>
            <w:r w:rsidRPr="00C77FA4">
              <w:rPr>
                <w:rFonts w:cs="Arial"/>
                <w:sz w:val="20"/>
                <w:szCs w:val="20"/>
              </w:rPr>
              <w:t>COA</w:t>
            </w:r>
          </w:p>
        </w:tc>
        <w:tc>
          <w:tcPr>
            <w:tcW w:w="7321" w:type="dxa"/>
            <w:shd w:val="clear" w:color="auto" w:fill="auto"/>
            <w:vAlign w:val="center"/>
          </w:tcPr>
          <w:p w14:paraId="05AAF2A8" w14:textId="77777777" w:rsidR="00B53A67" w:rsidRPr="00C77FA4" w:rsidRDefault="00B53A67" w:rsidP="00C77FA4">
            <w:pPr>
              <w:autoSpaceDE w:val="0"/>
              <w:autoSpaceDN w:val="0"/>
              <w:adjustRightInd w:val="0"/>
              <w:spacing w:after="0" w:line="240" w:lineRule="auto"/>
              <w:rPr>
                <w:rFonts w:cs="Arial"/>
                <w:sz w:val="20"/>
                <w:szCs w:val="20"/>
              </w:rPr>
            </w:pPr>
            <w:r w:rsidRPr="00C77FA4">
              <w:rPr>
                <w:rFonts w:cs="Arial"/>
                <w:sz w:val="20"/>
                <w:szCs w:val="20"/>
              </w:rPr>
              <w:t>Código Orgánico Administrativo</w:t>
            </w:r>
          </w:p>
        </w:tc>
      </w:tr>
      <w:tr w:rsidR="00B53A67" w:rsidRPr="00792FC8" w14:paraId="18C835E2" w14:textId="77777777" w:rsidTr="00FD5388">
        <w:trPr>
          <w:trHeight w:val="300"/>
          <w:jc w:val="right"/>
        </w:trPr>
        <w:tc>
          <w:tcPr>
            <w:tcW w:w="1474" w:type="dxa"/>
            <w:shd w:val="clear" w:color="auto" w:fill="auto"/>
            <w:vAlign w:val="center"/>
          </w:tcPr>
          <w:p w14:paraId="4CEDAFEF" w14:textId="77777777" w:rsidR="00B53A67" w:rsidRPr="00C77FA4" w:rsidRDefault="00B53A67" w:rsidP="00C77FA4">
            <w:pPr>
              <w:spacing w:before="60" w:after="60" w:line="240" w:lineRule="auto"/>
              <w:rPr>
                <w:rFonts w:cs="Arial"/>
              </w:rPr>
            </w:pPr>
            <w:r w:rsidRPr="00C77FA4">
              <w:rPr>
                <w:rFonts w:cs="Arial"/>
                <w:sz w:val="20"/>
                <w:szCs w:val="20"/>
              </w:rPr>
              <w:t>DCRH</w:t>
            </w:r>
          </w:p>
        </w:tc>
        <w:tc>
          <w:tcPr>
            <w:tcW w:w="7321" w:type="dxa"/>
            <w:shd w:val="clear" w:color="auto" w:fill="auto"/>
            <w:vAlign w:val="center"/>
          </w:tcPr>
          <w:p w14:paraId="558337D1" w14:textId="77777777" w:rsidR="00B53A67" w:rsidRPr="00C77FA4" w:rsidRDefault="00B53A67" w:rsidP="00C77FA4">
            <w:pPr>
              <w:autoSpaceDE w:val="0"/>
              <w:autoSpaceDN w:val="0"/>
              <w:adjustRightInd w:val="0"/>
              <w:spacing w:after="0" w:line="240" w:lineRule="auto"/>
              <w:rPr>
                <w:rFonts w:cs="Arial"/>
                <w:sz w:val="20"/>
                <w:szCs w:val="20"/>
              </w:rPr>
            </w:pPr>
            <w:r w:rsidRPr="00C77FA4">
              <w:rPr>
                <w:rFonts w:cs="Arial"/>
                <w:sz w:val="20"/>
                <w:szCs w:val="20"/>
              </w:rPr>
              <w:t>Dirección de Control de Recursos Hídricos de la</w:t>
            </w:r>
          </w:p>
          <w:p w14:paraId="26013E85" w14:textId="77777777" w:rsidR="00B53A67" w:rsidRPr="00C77FA4" w:rsidRDefault="00B53A67" w:rsidP="00C77FA4">
            <w:pPr>
              <w:autoSpaceDE w:val="0"/>
              <w:autoSpaceDN w:val="0"/>
              <w:adjustRightInd w:val="0"/>
              <w:spacing w:after="0" w:line="240" w:lineRule="auto"/>
              <w:rPr>
                <w:rFonts w:cs="Arial"/>
                <w:sz w:val="20"/>
                <w:szCs w:val="20"/>
              </w:rPr>
            </w:pPr>
            <w:r w:rsidRPr="00C77FA4">
              <w:rPr>
                <w:rFonts w:cs="Arial"/>
                <w:sz w:val="20"/>
                <w:szCs w:val="20"/>
              </w:rPr>
              <w:t>ARCA</w:t>
            </w:r>
          </w:p>
        </w:tc>
      </w:tr>
      <w:tr w:rsidR="00B53A67" w:rsidRPr="00792FC8" w14:paraId="6D8880AF" w14:textId="77777777" w:rsidTr="00FD5388">
        <w:trPr>
          <w:trHeight w:val="300"/>
          <w:jc w:val="right"/>
        </w:trPr>
        <w:tc>
          <w:tcPr>
            <w:tcW w:w="1474" w:type="dxa"/>
            <w:shd w:val="clear" w:color="auto" w:fill="auto"/>
            <w:vAlign w:val="center"/>
          </w:tcPr>
          <w:p w14:paraId="53C7D01B" w14:textId="77777777" w:rsidR="00B53A67" w:rsidRPr="00C77FA4" w:rsidRDefault="00B53A67" w:rsidP="00C77FA4">
            <w:pPr>
              <w:spacing w:before="60" w:after="60" w:line="240" w:lineRule="auto"/>
              <w:rPr>
                <w:rFonts w:cs="Arial"/>
              </w:rPr>
            </w:pPr>
            <w:r w:rsidRPr="00C77FA4">
              <w:rPr>
                <w:rFonts w:cs="Arial"/>
                <w:sz w:val="20"/>
                <w:szCs w:val="20"/>
              </w:rPr>
              <w:t>DZ</w:t>
            </w:r>
          </w:p>
        </w:tc>
        <w:tc>
          <w:tcPr>
            <w:tcW w:w="7321" w:type="dxa"/>
            <w:shd w:val="clear" w:color="auto" w:fill="auto"/>
            <w:vAlign w:val="center"/>
          </w:tcPr>
          <w:p w14:paraId="33876DB5" w14:textId="77777777" w:rsidR="00B53A67" w:rsidRPr="00C77FA4" w:rsidRDefault="00B53A67" w:rsidP="00C77FA4">
            <w:pPr>
              <w:autoSpaceDE w:val="0"/>
              <w:autoSpaceDN w:val="0"/>
              <w:adjustRightInd w:val="0"/>
              <w:spacing w:after="0" w:line="240" w:lineRule="auto"/>
              <w:rPr>
                <w:rFonts w:cs="Arial"/>
                <w:sz w:val="20"/>
                <w:szCs w:val="20"/>
              </w:rPr>
            </w:pPr>
            <w:r w:rsidRPr="00C77FA4">
              <w:rPr>
                <w:rFonts w:cs="Arial"/>
                <w:sz w:val="20"/>
                <w:szCs w:val="20"/>
              </w:rPr>
              <w:t>Dirección Zonal del MAATE</w:t>
            </w:r>
          </w:p>
        </w:tc>
      </w:tr>
      <w:tr w:rsidR="00B53A67" w:rsidRPr="00792FC8" w14:paraId="0B6AD7FB" w14:textId="77777777" w:rsidTr="00FD5388">
        <w:trPr>
          <w:trHeight w:val="300"/>
          <w:jc w:val="right"/>
        </w:trPr>
        <w:tc>
          <w:tcPr>
            <w:tcW w:w="1474" w:type="dxa"/>
            <w:shd w:val="clear" w:color="auto" w:fill="auto"/>
            <w:vAlign w:val="center"/>
          </w:tcPr>
          <w:p w14:paraId="28BDA1CD" w14:textId="77777777" w:rsidR="00B53A67" w:rsidRPr="00C77FA4" w:rsidRDefault="00B53A67" w:rsidP="00C77FA4">
            <w:pPr>
              <w:spacing w:before="60" w:after="60" w:line="240" w:lineRule="auto"/>
              <w:rPr>
                <w:rFonts w:cs="Arial"/>
              </w:rPr>
            </w:pPr>
            <w:r w:rsidRPr="00C77FA4">
              <w:rPr>
                <w:rFonts w:cs="Arial"/>
                <w:sz w:val="20"/>
                <w:szCs w:val="20"/>
              </w:rPr>
              <w:t>EPA</w:t>
            </w:r>
          </w:p>
        </w:tc>
        <w:tc>
          <w:tcPr>
            <w:tcW w:w="7321" w:type="dxa"/>
            <w:shd w:val="clear" w:color="auto" w:fill="auto"/>
            <w:vAlign w:val="center"/>
          </w:tcPr>
          <w:p w14:paraId="0DF5026D" w14:textId="77777777" w:rsidR="00B53A67" w:rsidRPr="00C77FA4" w:rsidRDefault="00B53A67" w:rsidP="00C77FA4">
            <w:pPr>
              <w:autoSpaceDE w:val="0"/>
              <w:autoSpaceDN w:val="0"/>
              <w:adjustRightInd w:val="0"/>
              <w:spacing w:after="0" w:line="240" w:lineRule="auto"/>
              <w:rPr>
                <w:rFonts w:cs="Arial"/>
              </w:rPr>
            </w:pPr>
            <w:r w:rsidRPr="00C77FA4">
              <w:rPr>
                <w:rFonts w:cs="Arial"/>
                <w:sz w:val="20"/>
                <w:szCs w:val="20"/>
              </w:rPr>
              <w:t>Empresa Pública del Agua</w:t>
            </w:r>
          </w:p>
        </w:tc>
      </w:tr>
      <w:tr w:rsidR="00B53A67" w:rsidRPr="00792FC8" w14:paraId="3C7E4B8B" w14:textId="77777777" w:rsidTr="00FD5388">
        <w:trPr>
          <w:trHeight w:val="300"/>
          <w:jc w:val="right"/>
        </w:trPr>
        <w:tc>
          <w:tcPr>
            <w:tcW w:w="1474" w:type="dxa"/>
            <w:shd w:val="clear" w:color="auto" w:fill="auto"/>
            <w:vAlign w:val="center"/>
          </w:tcPr>
          <w:p w14:paraId="1CEC7D7F" w14:textId="77777777" w:rsidR="00B53A67" w:rsidRPr="00C77FA4" w:rsidRDefault="00B53A67" w:rsidP="00C77FA4">
            <w:pPr>
              <w:spacing w:before="60" w:after="60" w:line="240" w:lineRule="auto"/>
              <w:rPr>
                <w:rFonts w:cs="Arial"/>
              </w:rPr>
            </w:pPr>
            <w:proofErr w:type="spellStart"/>
            <w:r w:rsidRPr="00C77FA4">
              <w:rPr>
                <w:rFonts w:cs="Arial"/>
                <w:sz w:val="20"/>
                <w:szCs w:val="20"/>
              </w:rPr>
              <w:t>GADs</w:t>
            </w:r>
            <w:proofErr w:type="spellEnd"/>
          </w:p>
        </w:tc>
        <w:tc>
          <w:tcPr>
            <w:tcW w:w="7321" w:type="dxa"/>
            <w:shd w:val="clear" w:color="auto" w:fill="auto"/>
            <w:vAlign w:val="center"/>
          </w:tcPr>
          <w:p w14:paraId="3797254A" w14:textId="77777777" w:rsidR="00B53A67" w:rsidRPr="00C77FA4" w:rsidRDefault="00B53A67" w:rsidP="00C77FA4">
            <w:pPr>
              <w:autoSpaceDE w:val="0"/>
              <w:autoSpaceDN w:val="0"/>
              <w:adjustRightInd w:val="0"/>
              <w:spacing w:after="0" w:line="240" w:lineRule="auto"/>
              <w:rPr>
                <w:rFonts w:cs="Arial"/>
                <w:sz w:val="20"/>
                <w:szCs w:val="20"/>
              </w:rPr>
            </w:pPr>
            <w:r w:rsidRPr="00C77FA4">
              <w:rPr>
                <w:rFonts w:cs="Arial"/>
                <w:sz w:val="20"/>
                <w:szCs w:val="20"/>
              </w:rPr>
              <w:t>Gobiernos Autónomos Descentralizados</w:t>
            </w:r>
          </w:p>
        </w:tc>
      </w:tr>
      <w:tr w:rsidR="00B53A67" w:rsidRPr="00792FC8" w14:paraId="283BF032" w14:textId="77777777" w:rsidTr="00FD5388">
        <w:trPr>
          <w:trHeight w:val="300"/>
          <w:jc w:val="right"/>
        </w:trPr>
        <w:tc>
          <w:tcPr>
            <w:tcW w:w="1474" w:type="dxa"/>
            <w:shd w:val="clear" w:color="auto" w:fill="auto"/>
            <w:vAlign w:val="center"/>
          </w:tcPr>
          <w:p w14:paraId="5424EE29" w14:textId="77777777" w:rsidR="00B53A67" w:rsidRPr="00C77FA4" w:rsidRDefault="00B53A67" w:rsidP="00C77FA4">
            <w:pPr>
              <w:spacing w:before="60" w:after="60" w:line="240" w:lineRule="auto"/>
              <w:rPr>
                <w:rFonts w:cs="Arial"/>
              </w:rPr>
            </w:pPr>
            <w:r w:rsidRPr="00C77FA4">
              <w:rPr>
                <w:rFonts w:cs="Arial"/>
                <w:sz w:val="20"/>
                <w:szCs w:val="20"/>
              </w:rPr>
              <w:t>IGM</w:t>
            </w:r>
          </w:p>
        </w:tc>
        <w:tc>
          <w:tcPr>
            <w:tcW w:w="7321" w:type="dxa"/>
            <w:shd w:val="clear" w:color="auto" w:fill="auto"/>
            <w:vAlign w:val="center"/>
          </w:tcPr>
          <w:p w14:paraId="27D16C7E" w14:textId="77777777" w:rsidR="00B53A67" w:rsidRPr="00C77FA4" w:rsidRDefault="00B53A67" w:rsidP="00C77FA4">
            <w:pPr>
              <w:autoSpaceDE w:val="0"/>
              <w:autoSpaceDN w:val="0"/>
              <w:adjustRightInd w:val="0"/>
              <w:spacing w:after="0" w:line="240" w:lineRule="auto"/>
              <w:rPr>
                <w:rFonts w:cs="Arial"/>
              </w:rPr>
            </w:pPr>
            <w:r w:rsidRPr="00C77FA4">
              <w:rPr>
                <w:rFonts w:cs="Arial"/>
                <w:sz w:val="20"/>
                <w:szCs w:val="20"/>
              </w:rPr>
              <w:t>Instituto Geográfico Militar</w:t>
            </w:r>
          </w:p>
        </w:tc>
      </w:tr>
      <w:tr w:rsidR="00B53A67" w:rsidRPr="00792FC8" w14:paraId="24AFB598" w14:textId="77777777" w:rsidTr="00FD5388">
        <w:trPr>
          <w:trHeight w:val="300"/>
          <w:jc w:val="right"/>
        </w:trPr>
        <w:tc>
          <w:tcPr>
            <w:tcW w:w="1474" w:type="dxa"/>
            <w:shd w:val="clear" w:color="auto" w:fill="auto"/>
            <w:vAlign w:val="center"/>
          </w:tcPr>
          <w:p w14:paraId="1E7A8083" w14:textId="77777777" w:rsidR="00B53A67" w:rsidRPr="00C77FA4" w:rsidRDefault="00B53A67" w:rsidP="00C77FA4">
            <w:pPr>
              <w:spacing w:before="60" w:after="60" w:line="240" w:lineRule="auto"/>
              <w:rPr>
                <w:rFonts w:cs="Arial"/>
              </w:rPr>
            </w:pPr>
            <w:r w:rsidRPr="00C77FA4">
              <w:rPr>
                <w:rFonts w:cs="Arial"/>
                <w:sz w:val="20"/>
                <w:szCs w:val="20"/>
              </w:rPr>
              <w:t>INAMHI</w:t>
            </w:r>
          </w:p>
        </w:tc>
        <w:tc>
          <w:tcPr>
            <w:tcW w:w="7321" w:type="dxa"/>
            <w:shd w:val="clear" w:color="auto" w:fill="auto"/>
            <w:vAlign w:val="center"/>
          </w:tcPr>
          <w:p w14:paraId="5CA0ECF7" w14:textId="77777777" w:rsidR="00B53A67" w:rsidRPr="00C77FA4" w:rsidRDefault="00B53A67" w:rsidP="00C77FA4">
            <w:pPr>
              <w:autoSpaceDE w:val="0"/>
              <w:autoSpaceDN w:val="0"/>
              <w:adjustRightInd w:val="0"/>
              <w:spacing w:after="0" w:line="240" w:lineRule="auto"/>
              <w:rPr>
                <w:rFonts w:cs="Arial"/>
              </w:rPr>
            </w:pPr>
            <w:r w:rsidRPr="00C77FA4">
              <w:rPr>
                <w:rFonts w:cs="Arial"/>
                <w:sz w:val="20"/>
                <w:szCs w:val="20"/>
              </w:rPr>
              <w:t>Instituto Nacional de Meteorología e Hidrología</w:t>
            </w:r>
          </w:p>
        </w:tc>
      </w:tr>
      <w:tr w:rsidR="00B53A67" w:rsidRPr="00792FC8" w14:paraId="7A687748" w14:textId="77777777" w:rsidTr="00FD5388">
        <w:trPr>
          <w:trHeight w:val="300"/>
          <w:jc w:val="right"/>
        </w:trPr>
        <w:tc>
          <w:tcPr>
            <w:tcW w:w="1474" w:type="dxa"/>
            <w:shd w:val="clear" w:color="auto" w:fill="auto"/>
            <w:vAlign w:val="center"/>
          </w:tcPr>
          <w:p w14:paraId="03D65759" w14:textId="77777777" w:rsidR="00B53A67" w:rsidRPr="00C77FA4" w:rsidRDefault="00B53A67" w:rsidP="00C77FA4">
            <w:pPr>
              <w:spacing w:before="60" w:after="60" w:line="240" w:lineRule="auto"/>
              <w:rPr>
                <w:rFonts w:cs="Arial"/>
              </w:rPr>
            </w:pPr>
            <w:r w:rsidRPr="00C77FA4">
              <w:rPr>
                <w:rFonts w:cs="Arial"/>
                <w:sz w:val="20"/>
                <w:szCs w:val="20"/>
              </w:rPr>
              <w:t>Km</w:t>
            </w:r>
            <w:r w:rsidRPr="00C77FA4">
              <w:rPr>
                <w:rFonts w:cs="Arial"/>
                <w:sz w:val="20"/>
                <w:szCs w:val="21"/>
                <w:vertAlign w:val="superscript"/>
              </w:rPr>
              <w:t>2</w:t>
            </w:r>
          </w:p>
        </w:tc>
        <w:tc>
          <w:tcPr>
            <w:tcW w:w="7321" w:type="dxa"/>
            <w:shd w:val="clear" w:color="auto" w:fill="auto"/>
            <w:vAlign w:val="center"/>
          </w:tcPr>
          <w:p w14:paraId="50E19D9D" w14:textId="77777777" w:rsidR="00B53A67" w:rsidRPr="00C77FA4" w:rsidRDefault="00B53A67" w:rsidP="00C77FA4">
            <w:pPr>
              <w:autoSpaceDE w:val="0"/>
              <w:autoSpaceDN w:val="0"/>
              <w:adjustRightInd w:val="0"/>
              <w:spacing w:after="0" w:line="240" w:lineRule="auto"/>
              <w:rPr>
                <w:rFonts w:cs="Arial"/>
              </w:rPr>
            </w:pPr>
            <w:r w:rsidRPr="00C77FA4">
              <w:rPr>
                <w:rFonts w:cs="Arial"/>
                <w:sz w:val="20"/>
                <w:szCs w:val="20"/>
              </w:rPr>
              <w:t>Kilómetros cuadrados</w:t>
            </w:r>
          </w:p>
        </w:tc>
      </w:tr>
      <w:tr w:rsidR="00B53A67" w:rsidRPr="00792FC8" w14:paraId="4EE8DF84" w14:textId="77777777" w:rsidTr="00FD5388">
        <w:trPr>
          <w:trHeight w:val="300"/>
          <w:jc w:val="right"/>
        </w:trPr>
        <w:tc>
          <w:tcPr>
            <w:tcW w:w="1474" w:type="dxa"/>
            <w:shd w:val="clear" w:color="auto" w:fill="auto"/>
            <w:vAlign w:val="center"/>
          </w:tcPr>
          <w:p w14:paraId="14B510E7" w14:textId="77777777" w:rsidR="00B53A67" w:rsidRPr="00C77FA4" w:rsidRDefault="00B53A67" w:rsidP="00C77FA4">
            <w:pPr>
              <w:spacing w:before="60" w:after="60" w:line="240" w:lineRule="auto"/>
              <w:rPr>
                <w:rFonts w:cs="Arial"/>
              </w:rPr>
            </w:pPr>
            <w:r w:rsidRPr="00C77FA4">
              <w:rPr>
                <w:rFonts w:cs="Arial"/>
                <w:sz w:val="20"/>
                <w:szCs w:val="20"/>
              </w:rPr>
              <w:t>LORHUyA</w:t>
            </w:r>
          </w:p>
        </w:tc>
        <w:tc>
          <w:tcPr>
            <w:tcW w:w="7321" w:type="dxa"/>
            <w:shd w:val="clear" w:color="auto" w:fill="auto"/>
            <w:vAlign w:val="center"/>
          </w:tcPr>
          <w:p w14:paraId="01561842" w14:textId="77777777" w:rsidR="00B53A67" w:rsidRPr="00C77FA4" w:rsidRDefault="00B53A67" w:rsidP="00C77FA4">
            <w:pPr>
              <w:autoSpaceDE w:val="0"/>
              <w:autoSpaceDN w:val="0"/>
              <w:adjustRightInd w:val="0"/>
              <w:spacing w:after="0" w:line="240" w:lineRule="auto"/>
              <w:rPr>
                <w:rFonts w:cs="Arial"/>
                <w:sz w:val="20"/>
                <w:szCs w:val="20"/>
              </w:rPr>
            </w:pPr>
            <w:r w:rsidRPr="00C77FA4">
              <w:rPr>
                <w:rFonts w:cs="Arial"/>
                <w:sz w:val="20"/>
                <w:szCs w:val="20"/>
              </w:rPr>
              <w:t>Ley Orgánica de Recursos Hídricos, Usos y Aprovechamiento del</w:t>
            </w:r>
          </w:p>
          <w:p w14:paraId="5EED4124" w14:textId="77777777" w:rsidR="00B53A67" w:rsidRPr="00C77FA4" w:rsidRDefault="00B53A67" w:rsidP="00C77FA4">
            <w:pPr>
              <w:autoSpaceDE w:val="0"/>
              <w:autoSpaceDN w:val="0"/>
              <w:adjustRightInd w:val="0"/>
              <w:spacing w:after="0" w:line="240" w:lineRule="auto"/>
              <w:rPr>
                <w:rFonts w:cs="Arial"/>
              </w:rPr>
            </w:pPr>
            <w:r w:rsidRPr="00C77FA4">
              <w:rPr>
                <w:rFonts w:cs="Arial"/>
                <w:sz w:val="20"/>
                <w:szCs w:val="20"/>
              </w:rPr>
              <w:t>Agua</w:t>
            </w:r>
          </w:p>
        </w:tc>
      </w:tr>
      <w:tr w:rsidR="00B53A67" w:rsidRPr="00792FC8" w14:paraId="199E7232" w14:textId="77777777" w:rsidTr="00FD5388">
        <w:trPr>
          <w:trHeight w:val="300"/>
          <w:jc w:val="right"/>
        </w:trPr>
        <w:tc>
          <w:tcPr>
            <w:tcW w:w="1474" w:type="dxa"/>
            <w:shd w:val="clear" w:color="auto" w:fill="auto"/>
            <w:vAlign w:val="center"/>
          </w:tcPr>
          <w:p w14:paraId="56D39D4C" w14:textId="77777777" w:rsidR="00B53A67" w:rsidRPr="00C77FA4" w:rsidRDefault="00B53A67" w:rsidP="00C77FA4">
            <w:pPr>
              <w:spacing w:before="60" w:after="60" w:line="240" w:lineRule="auto"/>
              <w:rPr>
                <w:rFonts w:cs="Arial"/>
              </w:rPr>
            </w:pPr>
            <w:r w:rsidRPr="00C77FA4">
              <w:rPr>
                <w:rFonts w:cs="Arial"/>
                <w:sz w:val="20"/>
                <w:szCs w:val="20"/>
              </w:rPr>
              <w:t>MAATE</w:t>
            </w:r>
          </w:p>
        </w:tc>
        <w:tc>
          <w:tcPr>
            <w:tcW w:w="7321" w:type="dxa"/>
            <w:shd w:val="clear" w:color="auto" w:fill="auto"/>
            <w:vAlign w:val="center"/>
          </w:tcPr>
          <w:p w14:paraId="0F465E5B" w14:textId="77777777" w:rsidR="00B53A67" w:rsidRPr="00C77FA4" w:rsidRDefault="00B53A67" w:rsidP="00C77FA4">
            <w:pPr>
              <w:autoSpaceDE w:val="0"/>
              <w:autoSpaceDN w:val="0"/>
              <w:adjustRightInd w:val="0"/>
              <w:spacing w:after="0" w:line="240" w:lineRule="auto"/>
              <w:rPr>
                <w:rFonts w:cs="Arial"/>
              </w:rPr>
            </w:pPr>
            <w:r w:rsidRPr="00C77FA4">
              <w:rPr>
                <w:rFonts w:cs="Arial"/>
                <w:sz w:val="20"/>
                <w:szCs w:val="20"/>
              </w:rPr>
              <w:t>Ministerio del Ambiente, Agua y Transición Ecológica</w:t>
            </w:r>
          </w:p>
        </w:tc>
      </w:tr>
      <w:tr w:rsidR="00B53A67" w:rsidRPr="00792FC8" w14:paraId="7158765E" w14:textId="77777777" w:rsidTr="00FD5388">
        <w:trPr>
          <w:trHeight w:val="449"/>
          <w:jc w:val="right"/>
        </w:trPr>
        <w:tc>
          <w:tcPr>
            <w:tcW w:w="1474" w:type="dxa"/>
            <w:shd w:val="clear" w:color="auto" w:fill="auto"/>
            <w:vAlign w:val="center"/>
          </w:tcPr>
          <w:p w14:paraId="6E8FB749" w14:textId="77777777" w:rsidR="00B53A67" w:rsidRPr="00C77FA4" w:rsidRDefault="00B53A67" w:rsidP="00C77FA4">
            <w:pPr>
              <w:spacing w:before="60" w:after="60" w:line="240" w:lineRule="auto"/>
              <w:rPr>
                <w:rFonts w:cs="Arial"/>
              </w:rPr>
            </w:pPr>
            <w:r w:rsidRPr="00C77FA4">
              <w:rPr>
                <w:rFonts w:cs="Arial"/>
                <w:sz w:val="20"/>
                <w:szCs w:val="20"/>
              </w:rPr>
              <w:t>mm</w:t>
            </w:r>
          </w:p>
        </w:tc>
        <w:tc>
          <w:tcPr>
            <w:tcW w:w="7321" w:type="dxa"/>
            <w:shd w:val="clear" w:color="auto" w:fill="auto"/>
            <w:vAlign w:val="center"/>
          </w:tcPr>
          <w:p w14:paraId="1A776488" w14:textId="77777777" w:rsidR="00B53A67" w:rsidRPr="00C77FA4" w:rsidRDefault="00B53A67" w:rsidP="00C77FA4">
            <w:pPr>
              <w:autoSpaceDE w:val="0"/>
              <w:autoSpaceDN w:val="0"/>
              <w:adjustRightInd w:val="0"/>
              <w:spacing w:after="0" w:line="240" w:lineRule="auto"/>
              <w:rPr>
                <w:rFonts w:eastAsia="Times New Roman" w:cs="Arial"/>
                <w:lang w:eastAsia="es-EC"/>
              </w:rPr>
            </w:pPr>
            <w:r w:rsidRPr="00C77FA4">
              <w:rPr>
                <w:rFonts w:cs="Arial"/>
                <w:sz w:val="20"/>
                <w:szCs w:val="20"/>
              </w:rPr>
              <w:t>milímetros</w:t>
            </w:r>
          </w:p>
        </w:tc>
      </w:tr>
      <w:tr w:rsidR="00B53A67" w:rsidRPr="00792FC8" w14:paraId="7ACBFC40" w14:textId="77777777" w:rsidTr="00FD5388">
        <w:trPr>
          <w:trHeight w:val="300"/>
          <w:jc w:val="right"/>
        </w:trPr>
        <w:tc>
          <w:tcPr>
            <w:tcW w:w="1474" w:type="dxa"/>
            <w:shd w:val="clear" w:color="auto" w:fill="auto"/>
            <w:vAlign w:val="center"/>
          </w:tcPr>
          <w:p w14:paraId="69C1E07E" w14:textId="77777777" w:rsidR="00B53A67" w:rsidRPr="00C77FA4" w:rsidRDefault="00B53A67" w:rsidP="00C77FA4">
            <w:pPr>
              <w:spacing w:before="60" w:after="60" w:line="240" w:lineRule="auto"/>
              <w:rPr>
                <w:rFonts w:eastAsia="Times New Roman" w:cs="Arial"/>
                <w:lang w:eastAsia="es-EC"/>
              </w:rPr>
            </w:pPr>
            <w:r w:rsidRPr="00C77FA4">
              <w:rPr>
                <w:rFonts w:cs="Arial"/>
                <w:sz w:val="20"/>
                <w:szCs w:val="20"/>
              </w:rPr>
              <w:t>OT</w:t>
            </w:r>
          </w:p>
        </w:tc>
        <w:tc>
          <w:tcPr>
            <w:tcW w:w="7321" w:type="dxa"/>
            <w:shd w:val="clear" w:color="auto" w:fill="auto"/>
            <w:vAlign w:val="center"/>
          </w:tcPr>
          <w:p w14:paraId="4DCE34CA" w14:textId="77777777" w:rsidR="00B53A67" w:rsidRPr="00C77FA4" w:rsidRDefault="00B53A67" w:rsidP="00C77FA4">
            <w:pPr>
              <w:autoSpaceDE w:val="0"/>
              <w:autoSpaceDN w:val="0"/>
              <w:adjustRightInd w:val="0"/>
              <w:spacing w:after="0" w:line="240" w:lineRule="auto"/>
              <w:rPr>
                <w:rFonts w:eastAsia="Times New Roman" w:cs="Arial"/>
                <w:lang w:eastAsia="es-EC"/>
              </w:rPr>
            </w:pPr>
            <w:r w:rsidRPr="00C77FA4">
              <w:rPr>
                <w:rFonts w:cs="Arial"/>
                <w:sz w:val="20"/>
                <w:szCs w:val="20"/>
              </w:rPr>
              <w:t>Oficina Técnica del MAATE</w:t>
            </w:r>
          </w:p>
        </w:tc>
      </w:tr>
      <w:tr w:rsidR="00B53A67" w:rsidRPr="00792FC8" w14:paraId="3FF290CD" w14:textId="77777777" w:rsidTr="00FD5388">
        <w:trPr>
          <w:trHeight w:val="300"/>
          <w:jc w:val="right"/>
        </w:trPr>
        <w:tc>
          <w:tcPr>
            <w:tcW w:w="1474" w:type="dxa"/>
            <w:shd w:val="clear" w:color="auto" w:fill="auto"/>
            <w:vAlign w:val="center"/>
          </w:tcPr>
          <w:p w14:paraId="7E991F67" w14:textId="77777777" w:rsidR="00B53A67" w:rsidRPr="00C77FA4" w:rsidRDefault="00B53A67" w:rsidP="00C77FA4">
            <w:pPr>
              <w:spacing w:before="60" w:after="60" w:line="240" w:lineRule="auto"/>
              <w:rPr>
                <w:rFonts w:cs="Arial"/>
              </w:rPr>
            </w:pPr>
            <w:r w:rsidRPr="00C77FA4">
              <w:rPr>
                <w:rFonts w:cs="Arial"/>
                <w:sz w:val="20"/>
                <w:szCs w:val="20"/>
              </w:rPr>
              <w:t>SIG</w:t>
            </w:r>
          </w:p>
        </w:tc>
        <w:tc>
          <w:tcPr>
            <w:tcW w:w="7321" w:type="dxa"/>
            <w:shd w:val="clear" w:color="auto" w:fill="auto"/>
            <w:vAlign w:val="center"/>
          </w:tcPr>
          <w:p w14:paraId="5356B1DF" w14:textId="77777777" w:rsidR="00B53A67" w:rsidRPr="00C77FA4" w:rsidRDefault="00B53A67" w:rsidP="00C77FA4">
            <w:pPr>
              <w:autoSpaceDE w:val="0"/>
              <w:autoSpaceDN w:val="0"/>
              <w:adjustRightInd w:val="0"/>
              <w:spacing w:after="0" w:line="240" w:lineRule="auto"/>
              <w:rPr>
                <w:rFonts w:cs="Arial"/>
              </w:rPr>
            </w:pPr>
            <w:r w:rsidRPr="00C77FA4">
              <w:rPr>
                <w:rFonts w:cs="Arial"/>
                <w:sz w:val="20"/>
                <w:szCs w:val="20"/>
              </w:rPr>
              <w:t>Sistema de información Geográfica</w:t>
            </w:r>
          </w:p>
        </w:tc>
      </w:tr>
      <w:tr w:rsidR="006C2424" w:rsidRPr="00792FC8" w14:paraId="2F5CD2FC" w14:textId="77777777" w:rsidTr="006C2424">
        <w:trPr>
          <w:trHeight w:val="300"/>
          <w:jc w:val="right"/>
        </w:trPr>
        <w:tc>
          <w:tcPr>
            <w:tcW w:w="1474" w:type="dxa"/>
            <w:shd w:val="clear" w:color="auto" w:fill="auto"/>
            <w:vAlign w:val="center"/>
          </w:tcPr>
          <w:p w14:paraId="3A802562" w14:textId="31488D37" w:rsidR="006C2424" w:rsidRPr="00B04B57" w:rsidRDefault="006C2424" w:rsidP="00C77FA4">
            <w:pPr>
              <w:spacing w:before="60" w:after="60" w:line="240" w:lineRule="auto"/>
              <w:rPr>
                <w:rFonts w:cs="Arial"/>
                <w:sz w:val="20"/>
                <w:szCs w:val="20"/>
              </w:rPr>
            </w:pPr>
            <w:r w:rsidRPr="00B04B57">
              <w:rPr>
                <w:rFonts w:cs="Arial"/>
                <w:sz w:val="20"/>
                <w:szCs w:val="20"/>
              </w:rPr>
              <w:t>RPA</w:t>
            </w:r>
          </w:p>
        </w:tc>
        <w:tc>
          <w:tcPr>
            <w:tcW w:w="7321" w:type="dxa"/>
            <w:shd w:val="clear" w:color="auto" w:fill="auto"/>
            <w:vAlign w:val="center"/>
          </w:tcPr>
          <w:p w14:paraId="6126FA4A" w14:textId="6B97FE6C" w:rsidR="006C2424" w:rsidRPr="00B04B57" w:rsidRDefault="00B04B57" w:rsidP="00C77FA4">
            <w:pPr>
              <w:autoSpaceDE w:val="0"/>
              <w:autoSpaceDN w:val="0"/>
              <w:adjustRightInd w:val="0"/>
              <w:spacing w:after="0" w:line="240" w:lineRule="auto"/>
              <w:rPr>
                <w:rFonts w:cs="Arial"/>
                <w:sz w:val="20"/>
                <w:szCs w:val="20"/>
              </w:rPr>
            </w:pPr>
            <w:r w:rsidRPr="00FD5388">
              <w:rPr>
                <w:rFonts w:cs="Arial"/>
                <w:sz w:val="20"/>
                <w:szCs w:val="20"/>
              </w:rPr>
              <w:t xml:space="preserve">Registro Público del Agua </w:t>
            </w:r>
          </w:p>
        </w:tc>
      </w:tr>
      <w:tr w:rsidR="006C2424" w:rsidRPr="00792FC8" w14:paraId="0C2E39A7" w14:textId="77777777" w:rsidTr="006C2424">
        <w:trPr>
          <w:trHeight w:val="300"/>
          <w:jc w:val="right"/>
        </w:trPr>
        <w:tc>
          <w:tcPr>
            <w:tcW w:w="1474" w:type="dxa"/>
            <w:shd w:val="clear" w:color="auto" w:fill="auto"/>
            <w:vAlign w:val="center"/>
          </w:tcPr>
          <w:p w14:paraId="41C4569A" w14:textId="7A6CD1E4" w:rsidR="006C2424" w:rsidRPr="00B04B57" w:rsidRDefault="006C2424" w:rsidP="00C77FA4">
            <w:pPr>
              <w:spacing w:before="60" w:after="60" w:line="240" w:lineRule="auto"/>
              <w:rPr>
                <w:rFonts w:cs="Arial"/>
                <w:sz w:val="20"/>
                <w:szCs w:val="20"/>
              </w:rPr>
            </w:pPr>
            <w:r w:rsidRPr="00B04B57">
              <w:rPr>
                <w:rFonts w:cs="Arial"/>
                <w:sz w:val="20"/>
                <w:szCs w:val="20"/>
              </w:rPr>
              <w:t>RUAA</w:t>
            </w:r>
          </w:p>
        </w:tc>
        <w:tc>
          <w:tcPr>
            <w:tcW w:w="7321" w:type="dxa"/>
            <w:shd w:val="clear" w:color="auto" w:fill="auto"/>
            <w:vAlign w:val="center"/>
          </w:tcPr>
          <w:p w14:paraId="243B2604" w14:textId="41085C43" w:rsidR="006C2424" w:rsidRPr="00B04B57" w:rsidRDefault="00B04B57" w:rsidP="00C77FA4">
            <w:pPr>
              <w:autoSpaceDE w:val="0"/>
              <w:autoSpaceDN w:val="0"/>
              <w:adjustRightInd w:val="0"/>
              <w:spacing w:after="0" w:line="240" w:lineRule="auto"/>
              <w:rPr>
                <w:rFonts w:cs="Arial"/>
                <w:sz w:val="20"/>
                <w:szCs w:val="20"/>
              </w:rPr>
            </w:pPr>
            <w:r w:rsidRPr="00FD5388">
              <w:rPr>
                <w:rFonts w:cs="Arial"/>
                <w:sz w:val="20"/>
                <w:szCs w:val="20"/>
              </w:rPr>
              <w:t xml:space="preserve">Registro </w:t>
            </w:r>
            <w:r w:rsidRPr="00B04B57">
              <w:rPr>
                <w:rFonts w:cs="Arial"/>
                <w:sz w:val="20"/>
                <w:szCs w:val="20"/>
              </w:rPr>
              <w:t>Único</w:t>
            </w:r>
            <w:r w:rsidRPr="00FD5388">
              <w:rPr>
                <w:rFonts w:cs="Arial"/>
                <w:sz w:val="20"/>
                <w:szCs w:val="20"/>
              </w:rPr>
              <w:t xml:space="preserve"> de Autorizaciones de Agua</w:t>
            </w:r>
          </w:p>
        </w:tc>
      </w:tr>
      <w:tr w:rsidR="00B53A67" w:rsidRPr="00792FC8" w14:paraId="585E0205" w14:textId="77777777" w:rsidTr="00FD5388">
        <w:trPr>
          <w:trHeight w:val="300"/>
          <w:jc w:val="right"/>
        </w:trPr>
        <w:tc>
          <w:tcPr>
            <w:tcW w:w="1474" w:type="dxa"/>
            <w:shd w:val="clear" w:color="auto" w:fill="auto"/>
            <w:vAlign w:val="center"/>
          </w:tcPr>
          <w:p w14:paraId="57A9EBAD" w14:textId="77777777" w:rsidR="00B53A67" w:rsidRPr="00C77FA4" w:rsidRDefault="00B53A67" w:rsidP="00C77FA4">
            <w:pPr>
              <w:spacing w:before="60" w:after="60" w:line="240" w:lineRule="auto"/>
              <w:rPr>
                <w:rFonts w:cs="Arial"/>
                <w:sz w:val="20"/>
                <w:szCs w:val="20"/>
              </w:rPr>
            </w:pPr>
            <w:r w:rsidRPr="00C77FA4">
              <w:rPr>
                <w:rFonts w:cs="Arial"/>
                <w:sz w:val="20"/>
                <w:szCs w:val="20"/>
              </w:rPr>
              <w:t>UTM</w:t>
            </w:r>
          </w:p>
        </w:tc>
        <w:tc>
          <w:tcPr>
            <w:tcW w:w="7321" w:type="dxa"/>
            <w:shd w:val="clear" w:color="auto" w:fill="auto"/>
            <w:vAlign w:val="center"/>
          </w:tcPr>
          <w:p w14:paraId="2CC33892" w14:textId="77777777" w:rsidR="00B53A67" w:rsidRPr="00C77FA4" w:rsidRDefault="00B53A67" w:rsidP="00C77FA4">
            <w:pPr>
              <w:spacing w:before="60" w:after="60" w:line="240" w:lineRule="auto"/>
              <w:rPr>
                <w:rFonts w:cs="Arial"/>
                <w:sz w:val="20"/>
                <w:szCs w:val="20"/>
              </w:rPr>
            </w:pPr>
            <w:r w:rsidRPr="00C77FA4">
              <w:rPr>
                <w:rFonts w:cs="Arial"/>
                <w:sz w:val="20"/>
                <w:szCs w:val="20"/>
              </w:rPr>
              <w:t>Universal Transverse Mercator</w:t>
            </w:r>
          </w:p>
        </w:tc>
      </w:tr>
    </w:tbl>
    <w:p w14:paraId="29805083" w14:textId="77777777" w:rsidR="00B53A67" w:rsidRDefault="00B53A67" w:rsidP="00B53A67">
      <w:pPr>
        <w:pStyle w:val="NormalWeb"/>
        <w:spacing w:before="0" w:beforeAutospacing="0" w:after="0" w:afterAutospacing="0"/>
        <w:jc w:val="center"/>
        <w:rPr>
          <w:rFonts w:ascii="Arial" w:hAnsi="Arial" w:cs="Arial"/>
          <w:sz w:val="16"/>
          <w:szCs w:val="16"/>
        </w:rPr>
      </w:pPr>
      <w:r w:rsidRPr="00C77FA4">
        <w:rPr>
          <w:rFonts w:ascii="Arial" w:hAnsi="Arial" w:cs="Arial"/>
          <w:b/>
          <w:bCs/>
          <w:sz w:val="16"/>
          <w:szCs w:val="16"/>
        </w:rPr>
        <w:t xml:space="preserve">Elaborado por: </w:t>
      </w:r>
      <w:r w:rsidRPr="00C77FA4">
        <w:rPr>
          <w:rFonts w:ascii="Arial" w:hAnsi="Arial" w:cs="Arial"/>
          <w:sz w:val="16"/>
          <w:szCs w:val="16"/>
        </w:rPr>
        <w:t>Equipo técnico – ARCA, 2025.</w:t>
      </w:r>
    </w:p>
    <w:p w14:paraId="7B969DBF" w14:textId="77777777" w:rsidR="00554F3A" w:rsidRDefault="00554F3A" w:rsidP="00B53A67">
      <w:pPr>
        <w:pStyle w:val="NormalWeb"/>
        <w:spacing w:before="0" w:beforeAutospacing="0" w:after="0" w:afterAutospacing="0"/>
        <w:jc w:val="center"/>
        <w:rPr>
          <w:rFonts w:ascii="Arial" w:hAnsi="Arial" w:cs="Arial"/>
          <w:sz w:val="16"/>
          <w:szCs w:val="16"/>
        </w:rPr>
      </w:pPr>
    </w:p>
    <w:p w14:paraId="56957A77" w14:textId="77777777" w:rsidR="00554F3A" w:rsidRDefault="00554F3A" w:rsidP="00B53A67">
      <w:pPr>
        <w:pStyle w:val="NormalWeb"/>
        <w:spacing w:before="0" w:beforeAutospacing="0" w:after="0" w:afterAutospacing="0"/>
        <w:jc w:val="center"/>
        <w:rPr>
          <w:rFonts w:ascii="Arial" w:hAnsi="Arial" w:cs="Arial"/>
          <w:sz w:val="16"/>
          <w:szCs w:val="16"/>
        </w:rPr>
      </w:pPr>
    </w:p>
    <w:p w14:paraId="1BB4C092" w14:textId="77777777" w:rsidR="00981E86" w:rsidRDefault="00981E86" w:rsidP="00B53A67">
      <w:pPr>
        <w:pStyle w:val="NormalWeb"/>
        <w:spacing w:before="0" w:beforeAutospacing="0" w:after="0" w:afterAutospacing="0"/>
        <w:jc w:val="center"/>
        <w:rPr>
          <w:rFonts w:ascii="Arial" w:hAnsi="Arial" w:cs="Arial"/>
          <w:sz w:val="16"/>
          <w:szCs w:val="16"/>
        </w:rPr>
      </w:pPr>
    </w:p>
    <w:p w14:paraId="4EDDAC3D" w14:textId="77777777" w:rsidR="00981E86" w:rsidRDefault="00981E86" w:rsidP="00B53A67">
      <w:pPr>
        <w:pStyle w:val="NormalWeb"/>
        <w:spacing w:before="0" w:beforeAutospacing="0" w:after="0" w:afterAutospacing="0"/>
        <w:jc w:val="center"/>
        <w:rPr>
          <w:rFonts w:ascii="Arial" w:hAnsi="Arial" w:cs="Arial"/>
          <w:sz w:val="16"/>
          <w:szCs w:val="16"/>
        </w:rPr>
      </w:pPr>
    </w:p>
    <w:p w14:paraId="7A30F41F" w14:textId="77777777" w:rsidR="00981E86" w:rsidRDefault="00981E86" w:rsidP="00B53A67">
      <w:pPr>
        <w:pStyle w:val="NormalWeb"/>
        <w:spacing w:before="0" w:beforeAutospacing="0" w:after="0" w:afterAutospacing="0"/>
        <w:jc w:val="center"/>
        <w:rPr>
          <w:rFonts w:ascii="Arial" w:hAnsi="Arial" w:cs="Arial"/>
          <w:sz w:val="16"/>
          <w:szCs w:val="16"/>
        </w:rPr>
      </w:pPr>
    </w:p>
    <w:p w14:paraId="20E10ACC" w14:textId="77777777" w:rsidR="00981E86" w:rsidRDefault="00981E86" w:rsidP="00B53A67">
      <w:pPr>
        <w:pStyle w:val="NormalWeb"/>
        <w:spacing w:before="0" w:beforeAutospacing="0" w:after="0" w:afterAutospacing="0"/>
        <w:jc w:val="center"/>
        <w:rPr>
          <w:rFonts w:ascii="Arial" w:hAnsi="Arial" w:cs="Arial"/>
          <w:sz w:val="16"/>
          <w:szCs w:val="16"/>
        </w:rPr>
      </w:pPr>
    </w:p>
    <w:p w14:paraId="215BAC73" w14:textId="77777777" w:rsidR="00FD5388" w:rsidRDefault="00FD5388" w:rsidP="00B53A67">
      <w:pPr>
        <w:pStyle w:val="NormalWeb"/>
        <w:spacing w:before="0" w:beforeAutospacing="0" w:after="0" w:afterAutospacing="0"/>
        <w:jc w:val="center"/>
        <w:rPr>
          <w:rFonts w:ascii="Arial" w:hAnsi="Arial" w:cs="Arial"/>
          <w:sz w:val="16"/>
          <w:szCs w:val="16"/>
        </w:rPr>
      </w:pPr>
    </w:p>
    <w:p w14:paraId="2D190D63" w14:textId="77777777" w:rsidR="00FD5388" w:rsidRDefault="00FD5388" w:rsidP="00B53A67">
      <w:pPr>
        <w:pStyle w:val="NormalWeb"/>
        <w:spacing w:before="0" w:beforeAutospacing="0" w:after="0" w:afterAutospacing="0"/>
        <w:jc w:val="center"/>
        <w:rPr>
          <w:rFonts w:ascii="Arial" w:hAnsi="Arial" w:cs="Arial"/>
          <w:sz w:val="16"/>
          <w:szCs w:val="16"/>
        </w:rPr>
      </w:pPr>
    </w:p>
    <w:p w14:paraId="7657B099" w14:textId="77777777" w:rsidR="00FD5388" w:rsidRDefault="00FD5388" w:rsidP="00B53A67">
      <w:pPr>
        <w:pStyle w:val="NormalWeb"/>
        <w:spacing w:before="0" w:beforeAutospacing="0" w:after="0" w:afterAutospacing="0"/>
        <w:jc w:val="center"/>
        <w:rPr>
          <w:rFonts w:ascii="Arial" w:hAnsi="Arial" w:cs="Arial"/>
          <w:sz w:val="16"/>
          <w:szCs w:val="16"/>
        </w:rPr>
      </w:pPr>
    </w:p>
    <w:p w14:paraId="1B146D7C" w14:textId="77777777" w:rsidR="00981E86" w:rsidRDefault="00981E86" w:rsidP="00B53A67">
      <w:pPr>
        <w:pStyle w:val="NormalWeb"/>
        <w:spacing w:before="0" w:beforeAutospacing="0" w:after="0" w:afterAutospacing="0"/>
        <w:jc w:val="center"/>
        <w:rPr>
          <w:rFonts w:ascii="Arial" w:hAnsi="Arial" w:cs="Arial"/>
          <w:sz w:val="16"/>
          <w:szCs w:val="16"/>
        </w:rPr>
      </w:pPr>
    </w:p>
    <w:p w14:paraId="6808ECD1" w14:textId="77777777" w:rsidR="00981E86" w:rsidRPr="00C77FA4" w:rsidRDefault="00981E86" w:rsidP="00B53A67">
      <w:pPr>
        <w:pStyle w:val="NormalWeb"/>
        <w:spacing w:before="0" w:beforeAutospacing="0" w:after="0" w:afterAutospacing="0"/>
        <w:jc w:val="center"/>
        <w:rPr>
          <w:rFonts w:ascii="Arial" w:hAnsi="Arial" w:cs="Arial"/>
          <w:sz w:val="16"/>
          <w:szCs w:val="16"/>
        </w:rPr>
      </w:pPr>
    </w:p>
    <w:p w14:paraId="3A9D6B23" w14:textId="77777777" w:rsidR="00B53A67" w:rsidRPr="00C77FA4" w:rsidRDefault="00B53A67" w:rsidP="00B53A67">
      <w:pPr>
        <w:pStyle w:val="NormalWeb"/>
        <w:spacing w:before="0" w:beforeAutospacing="0" w:after="0" w:afterAutospacing="0"/>
        <w:jc w:val="center"/>
        <w:rPr>
          <w:rFonts w:ascii="Arial" w:hAnsi="Arial" w:cs="Arial"/>
          <w:sz w:val="20"/>
          <w:szCs w:val="20"/>
        </w:rPr>
      </w:pPr>
    </w:p>
    <w:p w14:paraId="365508E6" w14:textId="3B0F49B1" w:rsidR="008503F7" w:rsidRDefault="008503F7" w:rsidP="0087130E">
      <w:pPr>
        <w:pStyle w:val="Titulo1DO"/>
        <w:numPr>
          <w:ilvl w:val="0"/>
          <w:numId w:val="65"/>
        </w:numPr>
        <w:rPr>
          <w:rFonts w:ascii="Arial" w:hAnsi="Arial" w:cs="Arial"/>
        </w:rPr>
      </w:pPr>
      <w:bookmarkStart w:id="4" w:name="_Toc199849007"/>
      <w:r w:rsidRPr="0087130E">
        <w:rPr>
          <w:rFonts w:ascii="Arial" w:hAnsi="Arial" w:cs="Arial"/>
        </w:rPr>
        <w:t>GLOSARIO DE TÉRMINOS</w:t>
      </w:r>
      <w:bookmarkEnd w:id="4"/>
    </w:p>
    <w:p w14:paraId="65D3B157" w14:textId="77777777" w:rsidR="0087130E" w:rsidRPr="0087130E" w:rsidRDefault="0087130E" w:rsidP="0087130E">
      <w:pPr>
        <w:pStyle w:val="Sinespaciado"/>
      </w:pPr>
    </w:p>
    <w:p w14:paraId="6219EC03" w14:textId="7420D8BE" w:rsidR="0087130E" w:rsidRPr="0087130E" w:rsidRDefault="008503F7" w:rsidP="0000195F">
      <w:pPr>
        <w:autoSpaceDE w:val="0"/>
        <w:autoSpaceDN w:val="0"/>
        <w:adjustRightInd w:val="0"/>
        <w:spacing w:after="0"/>
        <w:rPr>
          <w:rFonts w:cs="Arial"/>
          <w:color w:val="010101"/>
          <w:szCs w:val="24"/>
        </w:rPr>
      </w:pPr>
      <w:r w:rsidRPr="0087130E">
        <w:rPr>
          <w:rFonts w:cs="Arial"/>
          <w:b/>
          <w:bCs/>
          <w:color w:val="010101"/>
          <w:szCs w:val="24"/>
        </w:rPr>
        <w:t xml:space="preserve">Acuífero: </w:t>
      </w:r>
      <w:r w:rsidR="00B608CC" w:rsidRPr="0087130E">
        <w:rPr>
          <w:rFonts w:cs="Arial"/>
          <w:color w:val="010101"/>
          <w:szCs w:val="24"/>
        </w:rPr>
        <w:t>es una formación geológica subterránea compuesta por materiales permeables como arena, grava o roca fracturada, que permite el almacenamiento y circulación del agua subterránea. Esta agua se acumula en los poros o fisuras de los materiales, formando una reserva natural que puede ser extraída mediante pozos, manantiales o surgencias naturales</w:t>
      </w:r>
      <w:sdt>
        <w:sdtPr>
          <w:rPr>
            <w:rFonts w:cs="Arial"/>
            <w:color w:val="010101"/>
            <w:szCs w:val="24"/>
          </w:rPr>
          <w:id w:val="-1865977360"/>
          <w:citation/>
        </w:sdtPr>
        <w:sdtEndPr/>
        <w:sdtContent>
          <w:r w:rsidR="00FA652D">
            <w:rPr>
              <w:rFonts w:cs="Arial"/>
              <w:color w:val="010101"/>
              <w:szCs w:val="24"/>
            </w:rPr>
            <w:fldChar w:fldCharType="begin"/>
          </w:r>
          <w:r w:rsidR="00FA652D">
            <w:rPr>
              <w:rFonts w:cs="Arial"/>
              <w:color w:val="010101"/>
              <w:szCs w:val="24"/>
              <w:lang w:val="es-MX"/>
            </w:rPr>
            <w:instrText xml:space="preserve"> CITATION UNE22 \l 2058 </w:instrText>
          </w:r>
          <w:r w:rsidR="00FA652D">
            <w:rPr>
              <w:rFonts w:cs="Arial"/>
              <w:color w:val="010101"/>
              <w:szCs w:val="24"/>
            </w:rPr>
            <w:fldChar w:fldCharType="separate"/>
          </w:r>
          <w:r w:rsidR="005E7308">
            <w:rPr>
              <w:rFonts w:cs="Arial"/>
              <w:noProof/>
              <w:color w:val="010101"/>
              <w:szCs w:val="24"/>
              <w:lang w:val="es-MX"/>
            </w:rPr>
            <w:t xml:space="preserve"> </w:t>
          </w:r>
          <w:r w:rsidR="005E7308" w:rsidRPr="005E7308">
            <w:rPr>
              <w:rFonts w:cs="Arial"/>
              <w:noProof/>
              <w:color w:val="010101"/>
              <w:szCs w:val="24"/>
              <w:lang w:val="es-MX"/>
            </w:rPr>
            <w:t>(UNESCO, 2022)</w:t>
          </w:r>
          <w:r w:rsidR="00FA652D">
            <w:rPr>
              <w:rFonts w:cs="Arial"/>
              <w:color w:val="010101"/>
              <w:szCs w:val="24"/>
            </w:rPr>
            <w:fldChar w:fldCharType="end"/>
          </w:r>
        </w:sdtContent>
      </w:sdt>
      <w:r w:rsidR="00B608CC" w:rsidRPr="0087130E">
        <w:rPr>
          <w:rFonts w:cs="Arial"/>
          <w:color w:val="010101"/>
          <w:szCs w:val="24"/>
        </w:rPr>
        <w:t>.</w:t>
      </w:r>
    </w:p>
    <w:p w14:paraId="58F6C505" w14:textId="01DA3D88" w:rsidR="00C10054" w:rsidRDefault="00CF560A" w:rsidP="0000195F">
      <w:pPr>
        <w:autoSpaceDE w:val="0"/>
        <w:autoSpaceDN w:val="0"/>
        <w:adjustRightInd w:val="0"/>
        <w:spacing w:after="0"/>
        <w:rPr>
          <w:rFonts w:cs="Arial"/>
          <w:color w:val="010101"/>
          <w:szCs w:val="24"/>
        </w:rPr>
      </w:pPr>
      <w:r w:rsidRPr="0087130E">
        <w:rPr>
          <w:rFonts w:cs="Arial"/>
          <w:b/>
          <w:bCs/>
          <w:color w:val="010101"/>
          <w:szCs w:val="24"/>
        </w:rPr>
        <w:t xml:space="preserve">Aforo: </w:t>
      </w:r>
      <w:r w:rsidR="0000195F" w:rsidRPr="0087130E">
        <w:rPr>
          <w:rFonts w:cs="Arial"/>
          <w:color w:val="010101"/>
          <w:szCs w:val="24"/>
        </w:rPr>
        <w:t>Los aforos de caudal consisten en determinar la cantidad de agua que atraviesa una sección transversal de un cuerpo de agua en un instante de tiempo dado. Este valor permite, entre otros aspectos, conocer la disponibilidad hídrica del cuerpo de agua y constituye un dato útil para la estimación de las cargas contaminantes que transporta la corriente, sus tiempos de viaje, la calibración de los modelos hidráulicos e hidrológicos e, incluso, la prevención de desastres para zonas localizadas aguas abajo de la sección de aforo.</w:t>
      </w:r>
      <w:r w:rsidR="00E546F1" w:rsidRPr="0087130E">
        <w:rPr>
          <w:rFonts w:cs="Arial"/>
          <w:color w:val="010101"/>
          <w:szCs w:val="24"/>
        </w:rPr>
        <w:t xml:space="preserve"> </w:t>
      </w:r>
      <w:sdt>
        <w:sdtPr>
          <w:rPr>
            <w:rFonts w:cs="Arial"/>
            <w:color w:val="010101"/>
            <w:szCs w:val="24"/>
          </w:rPr>
          <w:id w:val="-1523776686"/>
          <w:citation/>
        </w:sdtPr>
        <w:sdtEndPr/>
        <w:sdtContent>
          <w:r w:rsidR="009B3182" w:rsidRPr="00C10054">
            <w:rPr>
              <w:rFonts w:cs="Arial"/>
              <w:color w:val="010101"/>
              <w:szCs w:val="24"/>
            </w:rPr>
            <w:fldChar w:fldCharType="begin"/>
          </w:r>
          <w:r w:rsidR="009B3182" w:rsidRPr="00C10054">
            <w:rPr>
              <w:rFonts w:cs="Arial"/>
              <w:color w:val="010101"/>
              <w:szCs w:val="24"/>
              <w:lang w:val="es-MX"/>
            </w:rPr>
            <w:instrText xml:space="preserve"> CITATION Sub19 \l 2058 </w:instrText>
          </w:r>
          <w:r w:rsidR="009B3182" w:rsidRPr="00C10054">
            <w:rPr>
              <w:rFonts w:cs="Arial"/>
              <w:color w:val="010101"/>
              <w:szCs w:val="24"/>
            </w:rPr>
            <w:fldChar w:fldCharType="separate"/>
          </w:r>
          <w:r w:rsidR="005E7308" w:rsidRPr="005E7308">
            <w:rPr>
              <w:rFonts w:cs="Arial"/>
              <w:noProof/>
              <w:color w:val="010101"/>
              <w:szCs w:val="24"/>
              <w:lang w:val="es-MX"/>
            </w:rPr>
            <w:t>(Subdirección Ambiental Área Metropolitana del Valle de Aburrá, 2019)</w:t>
          </w:r>
          <w:r w:rsidR="009B3182" w:rsidRPr="00C10054">
            <w:rPr>
              <w:rFonts w:cs="Arial"/>
              <w:color w:val="010101"/>
              <w:szCs w:val="24"/>
            </w:rPr>
            <w:fldChar w:fldCharType="end"/>
          </w:r>
        </w:sdtContent>
      </w:sdt>
      <w:r w:rsidR="00C10054">
        <w:rPr>
          <w:rFonts w:cs="Arial"/>
          <w:color w:val="010101"/>
          <w:szCs w:val="24"/>
        </w:rPr>
        <w:t>.</w:t>
      </w:r>
    </w:p>
    <w:p w14:paraId="01F397A5" w14:textId="193C5FC0" w:rsidR="007749CF" w:rsidRPr="00C10054" w:rsidRDefault="007749CF" w:rsidP="0000195F">
      <w:pPr>
        <w:autoSpaceDE w:val="0"/>
        <w:autoSpaceDN w:val="0"/>
        <w:adjustRightInd w:val="0"/>
        <w:spacing w:after="0"/>
        <w:rPr>
          <w:rFonts w:cs="Arial"/>
          <w:b/>
          <w:bCs/>
          <w:color w:val="010101"/>
          <w:szCs w:val="24"/>
        </w:rPr>
      </w:pPr>
      <w:r w:rsidRPr="00C10054">
        <w:rPr>
          <w:rFonts w:cs="Arial"/>
          <w:b/>
          <w:bCs/>
          <w:color w:val="010101"/>
          <w:szCs w:val="24"/>
        </w:rPr>
        <w:t>Afloramientos</w:t>
      </w:r>
      <w:r w:rsidR="00FC20EE">
        <w:rPr>
          <w:rFonts w:cs="Arial"/>
          <w:b/>
          <w:bCs/>
          <w:color w:val="010101"/>
          <w:szCs w:val="24"/>
        </w:rPr>
        <w:t xml:space="preserve"> de agua</w:t>
      </w:r>
      <w:r w:rsidRPr="00C10054">
        <w:rPr>
          <w:rFonts w:cs="Arial"/>
          <w:b/>
          <w:bCs/>
          <w:color w:val="010101"/>
          <w:szCs w:val="24"/>
        </w:rPr>
        <w:t xml:space="preserve">: </w:t>
      </w:r>
      <w:r w:rsidR="00FC20EE" w:rsidRPr="00C10054">
        <w:rPr>
          <w:rFonts w:cs="Arial"/>
          <w:color w:val="010101"/>
          <w:szCs w:val="24"/>
        </w:rPr>
        <w:t>Los afloramientos de agua son manifestaciones naturales en las que el agua subterránea emerge o sale a la superficie terrestre. Este fenómeno ocurre cuando el nivel freático (nivel del agua subterránea) se encuentra por encima del terreno o cuando estructuras geológicas (como fallas o capas permeables) permiten que el agua ascienda y brote</w:t>
      </w:r>
      <w:sdt>
        <w:sdtPr>
          <w:rPr>
            <w:rFonts w:cs="Arial"/>
            <w:color w:val="010101"/>
            <w:szCs w:val="24"/>
          </w:rPr>
          <w:id w:val="-1449849042"/>
          <w:citation/>
        </w:sdtPr>
        <w:sdtEndPr/>
        <w:sdtContent>
          <w:r w:rsidR="00E25DE5">
            <w:rPr>
              <w:rFonts w:cs="Arial"/>
              <w:color w:val="010101"/>
              <w:szCs w:val="24"/>
            </w:rPr>
            <w:fldChar w:fldCharType="begin"/>
          </w:r>
          <w:r w:rsidR="00E25DE5">
            <w:rPr>
              <w:rFonts w:cs="Arial"/>
              <w:color w:val="010101"/>
              <w:szCs w:val="24"/>
              <w:lang w:val="es-MX"/>
            </w:rPr>
            <w:instrText xml:space="preserve">CITATION Cus01 \l 2058 </w:instrText>
          </w:r>
          <w:r w:rsidR="00E25DE5">
            <w:rPr>
              <w:rFonts w:cs="Arial"/>
              <w:color w:val="010101"/>
              <w:szCs w:val="24"/>
            </w:rPr>
            <w:fldChar w:fldCharType="separate"/>
          </w:r>
          <w:r w:rsidR="005E7308">
            <w:rPr>
              <w:rFonts w:cs="Arial"/>
              <w:noProof/>
              <w:color w:val="010101"/>
              <w:szCs w:val="24"/>
              <w:lang w:val="es-MX"/>
            </w:rPr>
            <w:t xml:space="preserve"> </w:t>
          </w:r>
          <w:r w:rsidR="005E7308" w:rsidRPr="005E7308">
            <w:rPr>
              <w:rFonts w:cs="Arial"/>
              <w:noProof/>
              <w:color w:val="010101"/>
              <w:szCs w:val="24"/>
              <w:lang w:val="es-MX"/>
            </w:rPr>
            <w:t>(Custodio &amp; Llamas, 2001)</w:t>
          </w:r>
          <w:r w:rsidR="00E25DE5">
            <w:rPr>
              <w:rFonts w:cs="Arial"/>
              <w:color w:val="010101"/>
              <w:szCs w:val="24"/>
            </w:rPr>
            <w:fldChar w:fldCharType="end"/>
          </w:r>
        </w:sdtContent>
      </w:sdt>
      <w:r w:rsidR="00FC20EE">
        <w:rPr>
          <w:rFonts w:cs="Arial"/>
          <w:color w:val="010101"/>
          <w:szCs w:val="24"/>
        </w:rPr>
        <w:t>.</w:t>
      </w:r>
      <w:r w:rsidR="00BF5E91">
        <w:rPr>
          <w:rFonts w:cs="Arial"/>
          <w:color w:val="010101"/>
          <w:szCs w:val="24"/>
        </w:rPr>
        <w:t xml:space="preserve"> </w:t>
      </w:r>
    </w:p>
    <w:p w14:paraId="691D47F0" w14:textId="1629ACED" w:rsidR="008503F7" w:rsidRPr="00C10054" w:rsidRDefault="008503F7" w:rsidP="0000195F">
      <w:pPr>
        <w:autoSpaceDE w:val="0"/>
        <w:autoSpaceDN w:val="0"/>
        <w:adjustRightInd w:val="0"/>
        <w:spacing w:after="0"/>
        <w:rPr>
          <w:rFonts w:cs="Arial"/>
          <w:color w:val="010101"/>
          <w:szCs w:val="24"/>
        </w:rPr>
      </w:pPr>
      <w:r w:rsidRPr="00C10054">
        <w:rPr>
          <w:rFonts w:cs="Arial"/>
          <w:b/>
          <w:bCs/>
          <w:color w:val="010101"/>
          <w:szCs w:val="24"/>
        </w:rPr>
        <w:t xml:space="preserve">Aguas costeras: </w:t>
      </w:r>
      <w:r w:rsidR="000D19EC" w:rsidRPr="00C10054">
        <w:rPr>
          <w:rFonts w:cs="Arial"/>
          <w:color w:val="010101"/>
          <w:szCs w:val="24"/>
        </w:rPr>
        <w:t>Las aguas costeras son aquellas masas de agua marina que se encuentran próximas a la costa, influenciadas tanto por condiciones oceánicas como por aportes continentales (ríos, escorrentías, actividades humanas). Estas aguas se ubican entre la línea de costa y el límite exterior donde cesa la influencia directa de la tierra, usualmente extendiéndose hasta la plataforma continental</w:t>
      </w:r>
      <w:r w:rsidR="000D19EC">
        <w:rPr>
          <w:rFonts w:cs="Arial"/>
          <w:color w:val="010101"/>
          <w:szCs w:val="24"/>
        </w:rPr>
        <w:t xml:space="preserve"> </w:t>
      </w:r>
      <w:sdt>
        <w:sdtPr>
          <w:rPr>
            <w:rFonts w:cs="Arial"/>
            <w:color w:val="010101"/>
            <w:szCs w:val="24"/>
          </w:rPr>
          <w:id w:val="-354041176"/>
          <w:citation/>
        </w:sdtPr>
        <w:sdtEndPr/>
        <w:sdtContent>
          <w:r w:rsidR="000D19EC">
            <w:rPr>
              <w:rFonts w:cs="Arial"/>
              <w:color w:val="010101"/>
              <w:szCs w:val="24"/>
            </w:rPr>
            <w:fldChar w:fldCharType="begin"/>
          </w:r>
          <w:r w:rsidR="000D19EC">
            <w:rPr>
              <w:rFonts w:cs="Arial"/>
              <w:color w:val="010101"/>
              <w:szCs w:val="24"/>
              <w:lang w:val="es-MX"/>
            </w:rPr>
            <w:instrText xml:space="preserve"> CITATION Com08 \l 2058 </w:instrText>
          </w:r>
          <w:r w:rsidR="000D19EC">
            <w:rPr>
              <w:rFonts w:cs="Arial"/>
              <w:color w:val="010101"/>
              <w:szCs w:val="24"/>
            </w:rPr>
            <w:fldChar w:fldCharType="separate"/>
          </w:r>
          <w:r w:rsidR="005E7308" w:rsidRPr="005E7308">
            <w:rPr>
              <w:rFonts w:cs="Arial"/>
              <w:noProof/>
              <w:color w:val="010101"/>
              <w:szCs w:val="24"/>
              <w:lang w:val="es-MX"/>
            </w:rPr>
            <w:t>(Comisión Oceanográfica Intergubernamental (COI-UNESCO), 2008)</w:t>
          </w:r>
          <w:r w:rsidR="000D19EC">
            <w:rPr>
              <w:rFonts w:cs="Arial"/>
              <w:color w:val="010101"/>
              <w:szCs w:val="24"/>
            </w:rPr>
            <w:fldChar w:fldCharType="end"/>
          </w:r>
        </w:sdtContent>
      </w:sdt>
      <w:r w:rsidRPr="00C10054">
        <w:rPr>
          <w:rFonts w:cs="Arial"/>
          <w:color w:val="010101"/>
          <w:szCs w:val="24"/>
        </w:rPr>
        <w:t>.</w:t>
      </w:r>
    </w:p>
    <w:p w14:paraId="235DBB0D" w14:textId="1D03060D" w:rsidR="008503F7" w:rsidRPr="00C10054" w:rsidRDefault="008503F7" w:rsidP="0000195F">
      <w:pPr>
        <w:autoSpaceDE w:val="0"/>
        <w:autoSpaceDN w:val="0"/>
        <w:adjustRightInd w:val="0"/>
        <w:spacing w:after="0"/>
        <w:rPr>
          <w:rFonts w:cs="Arial"/>
          <w:color w:val="010101"/>
          <w:szCs w:val="24"/>
        </w:rPr>
      </w:pPr>
      <w:r w:rsidRPr="00C10054">
        <w:rPr>
          <w:rFonts w:cs="Arial"/>
          <w:b/>
          <w:bCs/>
          <w:color w:val="010101"/>
          <w:szCs w:val="24"/>
        </w:rPr>
        <w:lastRenderedPageBreak/>
        <w:t xml:space="preserve">Agua cruda: </w:t>
      </w:r>
      <w:r w:rsidR="00311701" w:rsidRPr="00C10054">
        <w:rPr>
          <w:rFonts w:cs="Arial"/>
          <w:color w:val="010101"/>
          <w:szCs w:val="24"/>
        </w:rPr>
        <w:t>Agua cruda es aquella que no ha sido sometida a procesos de tratamiento físico, químico o biológico para hacerla apta para el consumo humano. Generalmente proviene de fuentes naturales como ríos, lagos, manantiales, pozos o aguas subterráneas. Contiene diversos contaminantes, incluyendo microorganismos patógenos, sólidos suspendidos y sustancias químicas, que pueden representar riesgos para la salud humana</w:t>
      </w:r>
      <w:r w:rsidR="00311701">
        <w:rPr>
          <w:rFonts w:cs="Arial"/>
          <w:color w:val="010101"/>
          <w:szCs w:val="24"/>
        </w:rPr>
        <w:t xml:space="preserve"> </w:t>
      </w:r>
      <w:sdt>
        <w:sdtPr>
          <w:rPr>
            <w:rFonts w:cs="Arial"/>
            <w:color w:val="010101"/>
            <w:szCs w:val="24"/>
          </w:rPr>
          <w:id w:val="1818073002"/>
          <w:citation/>
        </w:sdtPr>
        <w:sdtEndPr/>
        <w:sdtContent>
          <w:r w:rsidR="00311701">
            <w:rPr>
              <w:rFonts w:cs="Arial"/>
              <w:color w:val="010101"/>
              <w:szCs w:val="24"/>
            </w:rPr>
            <w:fldChar w:fldCharType="begin"/>
          </w:r>
          <w:r w:rsidR="00311701">
            <w:rPr>
              <w:rFonts w:cs="Arial"/>
              <w:color w:val="010101"/>
              <w:szCs w:val="24"/>
              <w:lang w:val="es-MX"/>
            </w:rPr>
            <w:instrText xml:space="preserve">CITATION Mon22 \l 2058 </w:instrText>
          </w:r>
          <w:r w:rsidR="00311701">
            <w:rPr>
              <w:rFonts w:cs="Arial"/>
              <w:color w:val="010101"/>
              <w:szCs w:val="24"/>
            </w:rPr>
            <w:fldChar w:fldCharType="separate"/>
          </w:r>
          <w:r w:rsidR="005E7308" w:rsidRPr="005E7308">
            <w:rPr>
              <w:rFonts w:cs="Arial"/>
              <w:noProof/>
              <w:color w:val="010101"/>
              <w:szCs w:val="24"/>
              <w:lang w:val="es-MX"/>
            </w:rPr>
            <w:t>(OMS, 2017)</w:t>
          </w:r>
          <w:r w:rsidR="00311701">
            <w:rPr>
              <w:rFonts w:cs="Arial"/>
              <w:color w:val="010101"/>
              <w:szCs w:val="24"/>
            </w:rPr>
            <w:fldChar w:fldCharType="end"/>
          </w:r>
        </w:sdtContent>
      </w:sdt>
      <w:r w:rsidRPr="00C10054">
        <w:rPr>
          <w:rFonts w:cs="Arial"/>
          <w:color w:val="010101"/>
          <w:szCs w:val="24"/>
        </w:rPr>
        <w:t>.</w:t>
      </w:r>
    </w:p>
    <w:p w14:paraId="387D200C" w14:textId="7F9E205B" w:rsidR="003D1CEA" w:rsidRPr="00C10054" w:rsidRDefault="003D1CEA" w:rsidP="0000195F">
      <w:pPr>
        <w:autoSpaceDE w:val="0"/>
        <w:autoSpaceDN w:val="0"/>
        <w:adjustRightInd w:val="0"/>
        <w:spacing w:after="0"/>
        <w:rPr>
          <w:rFonts w:cs="Arial"/>
          <w:color w:val="010101"/>
          <w:szCs w:val="24"/>
        </w:rPr>
      </w:pPr>
      <w:r w:rsidRPr="00C10054">
        <w:rPr>
          <w:rFonts w:cs="Arial"/>
          <w:b/>
          <w:bCs/>
          <w:color w:val="010101"/>
          <w:szCs w:val="24"/>
        </w:rPr>
        <w:t>Agua salobre:</w:t>
      </w:r>
      <w:r w:rsidR="00D81590" w:rsidRPr="00C10054">
        <w:rPr>
          <w:rFonts w:cs="Arial"/>
          <w:color w:val="010101"/>
          <w:szCs w:val="24"/>
        </w:rPr>
        <w:t xml:space="preserve"> </w:t>
      </w:r>
      <w:r w:rsidR="00D206BF" w:rsidRPr="00C10054">
        <w:rPr>
          <w:rFonts w:cs="Arial"/>
          <w:color w:val="010101"/>
          <w:szCs w:val="24"/>
        </w:rPr>
        <w:t xml:space="preserve"> Es el agua que tiene más salinidad que el agua dulce, pero no tanto como el agua de mar. </w:t>
      </w:r>
      <w:sdt>
        <w:sdtPr>
          <w:rPr>
            <w:rFonts w:cs="Arial"/>
            <w:color w:val="010101"/>
            <w:szCs w:val="24"/>
          </w:rPr>
          <w:id w:val="-168479755"/>
          <w:citation/>
        </w:sdtPr>
        <w:sdtEndPr/>
        <w:sdtContent>
          <w:r w:rsidR="00D206BF" w:rsidRPr="00C10054">
            <w:rPr>
              <w:rFonts w:cs="Arial"/>
              <w:color w:val="010101"/>
              <w:szCs w:val="24"/>
            </w:rPr>
            <w:fldChar w:fldCharType="begin"/>
          </w:r>
          <w:r w:rsidR="00D206BF" w:rsidRPr="00C10054">
            <w:rPr>
              <w:rFonts w:cs="Arial"/>
              <w:color w:val="010101"/>
              <w:szCs w:val="24"/>
              <w:lang w:val="es-MX"/>
            </w:rPr>
            <w:instrText xml:space="preserve"> CITATION GRU \l 2058 </w:instrText>
          </w:r>
          <w:r w:rsidR="00D206BF" w:rsidRPr="00C10054">
            <w:rPr>
              <w:rFonts w:cs="Arial"/>
              <w:color w:val="010101"/>
              <w:szCs w:val="24"/>
            </w:rPr>
            <w:fldChar w:fldCharType="separate"/>
          </w:r>
          <w:r w:rsidR="005E7308" w:rsidRPr="005E7308">
            <w:rPr>
              <w:rFonts w:cs="Arial"/>
              <w:noProof/>
              <w:color w:val="010101"/>
              <w:szCs w:val="24"/>
              <w:lang w:val="es-MX"/>
            </w:rPr>
            <w:t>(GRUNDFOS, s.f.)</w:t>
          </w:r>
          <w:r w:rsidR="00D206BF" w:rsidRPr="00C10054">
            <w:rPr>
              <w:rFonts w:cs="Arial"/>
              <w:color w:val="010101"/>
              <w:szCs w:val="24"/>
            </w:rPr>
            <w:fldChar w:fldCharType="end"/>
          </w:r>
        </w:sdtContent>
      </w:sdt>
      <w:r w:rsidR="00D206BF" w:rsidRPr="00C10054">
        <w:rPr>
          <w:rFonts w:cs="Arial"/>
          <w:color w:val="010101"/>
          <w:szCs w:val="24"/>
        </w:rPr>
        <w:t>.</w:t>
      </w:r>
    </w:p>
    <w:p w14:paraId="7C3F7568" w14:textId="7E61575D" w:rsidR="001A3DB3" w:rsidRPr="00C10054" w:rsidRDefault="003D1CEA" w:rsidP="0000195F">
      <w:pPr>
        <w:autoSpaceDE w:val="0"/>
        <w:autoSpaceDN w:val="0"/>
        <w:adjustRightInd w:val="0"/>
        <w:spacing w:after="0"/>
        <w:rPr>
          <w:rFonts w:cs="Arial"/>
          <w:color w:val="010101"/>
          <w:szCs w:val="24"/>
        </w:rPr>
      </w:pPr>
      <w:r w:rsidRPr="00C10054">
        <w:rPr>
          <w:rFonts w:cs="Arial"/>
          <w:b/>
          <w:bCs/>
          <w:color w:val="010101"/>
          <w:szCs w:val="24"/>
        </w:rPr>
        <w:t>Agua de mar:</w:t>
      </w:r>
      <w:r w:rsidRPr="00C10054">
        <w:rPr>
          <w:rFonts w:cs="Arial"/>
          <w:color w:val="010101"/>
          <w:szCs w:val="24"/>
        </w:rPr>
        <w:t xml:space="preserve"> </w:t>
      </w:r>
      <w:r w:rsidR="001A51FC" w:rsidRPr="00C10054">
        <w:rPr>
          <w:rFonts w:cs="Arial"/>
          <w:color w:val="010101"/>
          <w:szCs w:val="24"/>
        </w:rPr>
        <w:t>El agua de mar o agua salada es una disolución hecha o basada en agua que compone los océanos y mares de la Tierra. Es salada por la concentración de sales.</w:t>
      </w:r>
      <w:sdt>
        <w:sdtPr>
          <w:rPr>
            <w:rFonts w:cs="Arial"/>
            <w:color w:val="010101"/>
            <w:szCs w:val="24"/>
          </w:rPr>
          <w:id w:val="654495026"/>
          <w:citation/>
        </w:sdtPr>
        <w:sdtEndPr/>
        <w:sdtContent>
          <w:r w:rsidR="001A51FC" w:rsidRPr="00C10054">
            <w:rPr>
              <w:rFonts w:cs="Arial"/>
              <w:color w:val="010101"/>
              <w:szCs w:val="24"/>
            </w:rPr>
            <w:fldChar w:fldCharType="begin"/>
          </w:r>
          <w:r w:rsidR="001A51FC" w:rsidRPr="00C10054">
            <w:rPr>
              <w:rFonts w:cs="Arial"/>
              <w:color w:val="010101"/>
              <w:szCs w:val="24"/>
              <w:lang w:val="es-MX"/>
            </w:rPr>
            <w:instrText xml:space="preserve"> CITATION GLO \l 2058 </w:instrText>
          </w:r>
          <w:r w:rsidR="001A51FC" w:rsidRPr="00C10054">
            <w:rPr>
              <w:rFonts w:cs="Arial"/>
              <w:color w:val="010101"/>
              <w:szCs w:val="24"/>
            </w:rPr>
            <w:fldChar w:fldCharType="separate"/>
          </w:r>
          <w:r w:rsidR="005E7308">
            <w:rPr>
              <w:rFonts w:cs="Arial"/>
              <w:noProof/>
              <w:color w:val="010101"/>
              <w:szCs w:val="24"/>
              <w:lang w:val="es-MX"/>
            </w:rPr>
            <w:t xml:space="preserve"> </w:t>
          </w:r>
          <w:r w:rsidR="005E7308" w:rsidRPr="005E7308">
            <w:rPr>
              <w:rFonts w:cs="Arial"/>
              <w:noProof/>
              <w:color w:val="010101"/>
              <w:szCs w:val="24"/>
              <w:lang w:val="es-MX"/>
            </w:rPr>
            <w:t>(GLOBALCOMPOSITES, s.f.)</w:t>
          </w:r>
          <w:r w:rsidR="001A51FC" w:rsidRPr="00C10054">
            <w:rPr>
              <w:rFonts w:cs="Arial"/>
              <w:color w:val="010101"/>
              <w:szCs w:val="24"/>
            </w:rPr>
            <w:fldChar w:fldCharType="end"/>
          </w:r>
        </w:sdtContent>
      </w:sdt>
    </w:p>
    <w:p w14:paraId="0C605C1E" w14:textId="6923C428" w:rsidR="007B3B97" w:rsidRPr="00816A0C" w:rsidRDefault="008503F7" w:rsidP="0000195F">
      <w:pPr>
        <w:autoSpaceDE w:val="0"/>
        <w:autoSpaceDN w:val="0"/>
        <w:adjustRightInd w:val="0"/>
        <w:spacing w:after="0"/>
        <w:rPr>
          <w:rFonts w:cs="Arial"/>
          <w:color w:val="000000"/>
          <w:szCs w:val="24"/>
        </w:rPr>
      </w:pPr>
      <w:r w:rsidRPr="00816A0C">
        <w:rPr>
          <w:rFonts w:cs="Arial"/>
          <w:b/>
          <w:bCs/>
          <w:color w:val="010101"/>
          <w:szCs w:val="24"/>
        </w:rPr>
        <w:t>Aguas lluvia</w:t>
      </w:r>
      <w:r w:rsidR="00E557A3">
        <w:rPr>
          <w:rFonts w:cs="Arial"/>
          <w:b/>
          <w:bCs/>
          <w:color w:val="010101"/>
          <w:szCs w:val="24"/>
        </w:rPr>
        <w:t>s</w:t>
      </w:r>
      <w:r w:rsidRPr="00816A0C">
        <w:rPr>
          <w:rFonts w:cs="Arial"/>
          <w:b/>
          <w:bCs/>
          <w:color w:val="010101"/>
          <w:szCs w:val="24"/>
        </w:rPr>
        <w:t xml:space="preserve">: </w:t>
      </w:r>
      <w:r w:rsidR="00E557A3" w:rsidRPr="00816A0C">
        <w:rPr>
          <w:rFonts w:cs="Arial"/>
          <w:color w:val="010101"/>
          <w:szCs w:val="24"/>
        </w:rPr>
        <w:t>es el agua que se origina de la precipitación atmosférica, es decir, la que cae desde las nubes en forma líquida sobre la superficie terrestre. En su forma más pura, el agua de lluvia es relativamente limpia, aunque al atravesar la atmósfera y al entrar en contacto con techos, calles u otras superficies, puede contaminarse con partículas, microorganismos, metales pesados u otros compuestos</w:t>
      </w:r>
      <w:r w:rsidR="00E557A3">
        <w:rPr>
          <w:rFonts w:cs="Arial"/>
          <w:color w:val="000000"/>
          <w:szCs w:val="24"/>
        </w:rPr>
        <w:t xml:space="preserve"> </w:t>
      </w:r>
      <w:sdt>
        <w:sdtPr>
          <w:rPr>
            <w:rFonts w:cs="Arial"/>
            <w:color w:val="000000"/>
            <w:szCs w:val="24"/>
          </w:rPr>
          <w:id w:val="199595020"/>
          <w:citation/>
        </w:sdtPr>
        <w:sdtEndPr/>
        <w:sdtContent>
          <w:r w:rsidR="00E557A3">
            <w:rPr>
              <w:rFonts w:cs="Arial"/>
              <w:color w:val="000000"/>
              <w:szCs w:val="24"/>
            </w:rPr>
            <w:fldChar w:fldCharType="begin"/>
          </w:r>
          <w:r w:rsidR="00E557A3">
            <w:rPr>
              <w:rFonts w:cs="Arial"/>
              <w:color w:val="000000"/>
              <w:szCs w:val="24"/>
              <w:lang w:val="es-MX"/>
            </w:rPr>
            <w:instrText xml:space="preserve"> CITATION Mon22 \l 2058 </w:instrText>
          </w:r>
          <w:r w:rsidR="00E557A3">
            <w:rPr>
              <w:rFonts w:cs="Arial"/>
              <w:color w:val="000000"/>
              <w:szCs w:val="24"/>
            </w:rPr>
            <w:fldChar w:fldCharType="separate"/>
          </w:r>
          <w:r w:rsidR="005E7308" w:rsidRPr="005E7308">
            <w:rPr>
              <w:rFonts w:cs="Arial"/>
              <w:noProof/>
              <w:color w:val="000000"/>
              <w:szCs w:val="24"/>
              <w:lang w:val="es-MX"/>
            </w:rPr>
            <w:t>(OMS, 2017)</w:t>
          </w:r>
          <w:r w:rsidR="00E557A3">
            <w:rPr>
              <w:rFonts w:cs="Arial"/>
              <w:color w:val="000000"/>
              <w:szCs w:val="24"/>
            </w:rPr>
            <w:fldChar w:fldCharType="end"/>
          </w:r>
        </w:sdtContent>
      </w:sdt>
      <w:r w:rsidRPr="00816A0C">
        <w:rPr>
          <w:rFonts w:cs="Arial"/>
          <w:color w:val="000000"/>
          <w:szCs w:val="24"/>
        </w:rPr>
        <w:t>.</w:t>
      </w:r>
    </w:p>
    <w:p w14:paraId="02923AA2" w14:textId="0BE04E74" w:rsidR="007B3B97" w:rsidRPr="00816A0C" w:rsidRDefault="007B3B97" w:rsidP="0000195F">
      <w:pPr>
        <w:autoSpaceDE w:val="0"/>
        <w:autoSpaceDN w:val="0"/>
        <w:adjustRightInd w:val="0"/>
        <w:spacing w:after="0"/>
        <w:rPr>
          <w:rFonts w:cs="Arial"/>
          <w:color w:val="000000"/>
          <w:szCs w:val="24"/>
        </w:rPr>
      </w:pPr>
      <w:r w:rsidRPr="00816A0C">
        <w:rPr>
          <w:rFonts w:cs="Arial"/>
          <w:b/>
          <w:bCs/>
          <w:color w:val="000000"/>
          <w:szCs w:val="24"/>
        </w:rPr>
        <w:t>Agua residual:</w:t>
      </w:r>
      <w:r w:rsidR="006708EB" w:rsidRPr="00816A0C">
        <w:rPr>
          <w:rFonts w:cs="Arial"/>
          <w:color w:val="000000"/>
          <w:szCs w:val="24"/>
        </w:rPr>
        <w:t xml:space="preserve"> </w:t>
      </w:r>
      <w:r w:rsidR="001A3DB3" w:rsidRPr="00816A0C">
        <w:rPr>
          <w:rFonts w:cs="Arial"/>
          <w:color w:val="000000"/>
          <w:szCs w:val="24"/>
        </w:rPr>
        <w:t xml:space="preserve">Agua que ha recibido </w:t>
      </w:r>
      <w:r w:rsidR="00D250B7" w:rsidRPr="00816A0C">
        <w:rPr>
          <w:rFonts w:cs="Arial"/>
          <w:color w:val="000000"/>
          <w:szCs w:val="24"/>
        </w:rPr>
        <w:t>un uso o aprovechamiento y cuya calidad ha sido m</w:t>
      </w:r>
      <w:r w:rsidR="00E57465" w:rsidRPr="00816A0C">
        <w:rPr>
          <w:rFonts w:cs="Arial"/>
          <w:color w:val="000000"/>
          <w:szCs w:val="24"/>
        </w:rPr>
        <w:t>o</w:t>
      </w:r>
      <w:r w:rsidR="00D250B7" w:rsidRPr="00816A0C">
        <w:rPr>
          <w:rFonts w:cs="Arial"/>
          <w:color w:val="000000"/>
          <w:szCs w:val="24"/>
        </w:rPr>
        <w:t>dificada.</w:t>
      </w:r>
      <w:r w:rsidR="00F30157" w:rsidRPr="00816A0C">
        <w:rPr>
          <w:rFonts w:cs="Arial"/>
          <w:color w:val="000000"/>
          <w:szCs w:val="24"/>
        </w:rPr>
        <w:t xml:space="preserve"> </w:t>
      </w:r>
      <w:sdt>
        <w:sdtPr>
          <w:rPr>
            <w:rFonts w:cs="Arial"/>
            <w:color w:val="000000"/>
            <w:szCs w:val="24"/>
          </w:rPr>
          <w:id w:val="1685170028"/>
          <w:citation/>
        </w:sdtPr>
        <w:sdtEndPr/>
        <w:sdtContent>
          <w:r w:rsidR="00F30157" w:rsidRPr="00816A0C">
            <w:rPr>
              <w:rFonts w:cs="Arial"/>
              <w:color w:val="000000"/>
              <w:szCs w:val="24"/>
            </w:rPr>
            <w:fldChar w:fldCharType="begin"/>
          </w:r>
          <w:r w:rsidR="00411524">
            <w:rPr>
              <w:rFonts w:cs="Arial"/>
              <w:color w:val="000000"/>
              <w:szCs w:val="24"/>
              <w:lang w:val="es-MX"/>
            </w:rPr>
            <w:instrText xml:space="preserve">CITATION Age16 \l 2058 </w:instrText>
          </w:r>
          <w:r w:rsidR="00F30157" w:rsidRPr="00816A0C">
            <w:rPr>
              <w:rFonts w:cs="Arial"/>
              <w:color w:val="000000"/>
              <w:szCs w:val="24"/>
            </w:rPr>
            <w:fldChar w:fldCharType="separate"/>
          </w:r>
          <w:r w:rsidR="005E7308" w:rsidRPr="005E7308">
            <w:rPr>
              <w:rFonts w:cs="Arial"/>
              <w:noProof/>
              <w:color w:val="000000"/>
              <w:szCs w:val="24"/>
              <w:lang w:val="es-MX"/>
            </w:rPr>
            <w:t>(ARCA, 2016)</w:t>
          </w:r>
          <w:r w:rsidR="00F30157" w:rsidRPr="00816A0C">
            <w:rPr>
              <w:rFonts w:cs="Arial"/>
              <w:color w:val="000000"/>
              <w:szCs w:val="24"/>
            </w:rPr>
            <w:fldChar w:fldCharType="end"/>
          </w:r>
        </w:sdtContent>
      </w:sdt>
      <w:r w:rsidR="00F30157" w:rsidRPr="00816A0C">
        <w:rPr>
          <w:rFonts w:cs="Arial"/>
          <w:color w:val="000000"/>
          <w:szCs w:val="24"/>
        </w:rPr>
        <w:t>.</w:t>
      </w:r>
    </w:p>
    <w:p w14:paraId="189D781B" w14:textId="66DB61CB" w:rsidR="008503F7" w:rsidRPr="00816A0C" w:rsidRDefault="00E57465" w:rsidP="0000195F">
      <w:pPr>
        <w:autoSpaceDE w:val="0"/>
        <w:autoSpaceDN w:val="0"/>
        <w:adjustRightInd w:val="0"/>
        <w:spacing w:after="0"/>
        <w:rPr>
          <w:rFonts w:cs="Arial"/>
          <w:color w:val="000000"/>
          <w:szCs w:val="24"/>
        </w:rPr>
      </w:pPr>
      <w:r w:rsidRPr="00816A0C">
        <w:rPr>
          <w:rFonts w:cs="Arial"/>
          <w:b/>
          <w:bCs/>
          <w:color w:val="000000"/>
          <w:szCs w:val="24"/>
        </w:rPr>
        <w:t>Agua Residual Tratada:</w:t>
      </w:r>
      <w:r w:rsidRPr="00816A0C">
        <w:rPr>
          <w:rFonts w:cs="Arial"/>
          <w:color w:val="000000"/>
          <w:szCs w:val="24"/>
        </w:rPr>
        <w:t xml:space="preserve"> Es el agua residual que ha sido sometida a un tratamiento adicional, con el fin de poder reutilizarla en procedimientos de uso o aprovechamiento.</w:t>
      </w:r>
      <w:sdt>
        <w:sdtPr>
          <w:rPr>
            <w:rFonts w:cs="Arial"/>
            <w:color w:val="000000"/>
            <w:szCs w:val="24"/>
          </w:rPr>
          <w:id w:val="-535119435"/>
          <w:citation/>
        </w:sdtPr>
        <w:sdtEndPr/>
        <w:sdtContent>
          <w:r w:rsidR="00CD7ECB" w:rsidRPr="00816A0C">
            <w:rPr>
              <w:rFonts w:cs="Arial"/>
              <w:color w:val="000000"/>
              <w:szCs w:val="24"/>
            </w:rPr>
            <w:fldChar w:fldCharType="begin"/>
          </w:r>
          <w:r w:rsidR="00411524">
            <w:rPr>
              <w:rFonts w:cs="Arial"/>
              <w:color w:val="000000"/>
              <w:szCs w:val="24"/>
              <w:lang w:val="es-MX"/>
            </w:rPr>
            <w:instrText xml:space="preserve">CITATION Age16 \l 2058 </w:instrText>
          </w:r>
          <w:r w:rsidR="00CD7ECB" w:rsidRPr="00816A0C">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(ARCA, 2016)</w:t>
          </w:r>
          <w:r w:rsidR="00CD7ECB" w:rsidRPr="00816A0C">
            <w:rPr>
              <w:rFonts w:cs="Arial"/>
              <w:color w:val="000000"/>
              <w:szCs w:val="24"/>
            </w:rPr>
            <w:fldChar w:fldCharType="end"/>
          </w:r>
        </w:sdtContent>
      </w:sdt>
      <w:r w:rsidR="00743E72" w:rsidRPr="00816A0C">
        <w:rPr>
          <w:rFonts w:cs="Arial"/>
          <w:color w:val="000000"/>
          <w:szCs w:val="24"/>
        </w:rPr>
        <w:t>.</w:t>
      </w:r>
    </w:p>
    <w:p w14:paraId="45AD8197" w14:textId="5AC5C9AF" w:rsidR="00EF051F" w:rsidRDefault="00A1323F" w:rsidP="0000195F">
      <w:pPr>
        <w:autoSpaceDE w:val="0"/>
        <w:autoSpaceDN w:val="0"/>
        <w:adjustRightInd w:val="0"/>
        <w:spacing w:after="0"/>
        <w:rPr>
          <w:rFonts w:cs="Arial"/>
          <w:szCs w:val="24"/>
        </w:rPr>
      </w:pPr>
      <w:r w:rsidRPr="00816A0C">
        <w:rPr>
          <w:rFonts w:cs="Arial"/>
          <w:b/>
          <w:bCs/>
          <w:szCs w:val="24"/>
        </w:rPr>
        <w:t>Aguajes:</w:t>
      </w:r>
      <w:r w:rsidRPr="00816A0C">
        <w:rPr>
          <w:rFonts w:cs="Arial"/>
          <w:szCs w:val="24"/>
        </w:rPr>
        <w:t xml:space="preserve"> Se conoce como aguaje, a las mareas que ocurren cada 14 días, durante las fases de luna nueva y luna llena y que se caracterizan porque las pleamares son de mayor amplitud, y las bajamares son menores que el promedio, ocasionando incremento en el nivel del mar y mayores corrientes. Tienen su origen en factores astronómicos, se presentan cuando el Sol, la Luna y Tierra, se colocan en una misma línea, por lo que las fuerzas de atracción gravitacional de la luna y el sol, </w:t>
      </w:r>
      <w:r w:rsidRPr="00816A0C">
        <w:rPr>
          <w:rFonts w:cs="Arial"/>
          <w:szCs w:val="24"/>
        </w:rPr>
        <w:lastRenderedPageBreak/>
        <w:t>actúan en conjunto y producen mayores efectos sobre la masa líquida del planeta</w:t>
      </w:r>
      <w:r w:rsidR="0029216D" w:rsidRPr="0029216D">
        <w:rPr>
          <w:rFonts w:cs="Arial"/>
          <w:szCs w:val="24"/>
        </w:rPr>
        <w:t xml:space="preserve"> </w:t>
      </w:r>
      <w:sdt>
        <w:sdtPr>
          <w:rPr>
            <w:rFonts w:cs="Arial"/>
            <w:szCs w:val="24"/>
          </w:rPr>
          <w:id w:val="782853844"/>
          <w:citation/>
        </w:sdtPr>
        <w:sdtEndPr/>
        <w:sdtContent>
          <w:r w:rsidR="0029216D">
            <w:rPr>
              <w:rFonts w:cs="Arial"/>
              <w:szCs w:val="24"/>
            </w:rPr>
            <w:fldChar w:fldCharType="begin"/>
          </w:r>
          <w:r w:rsidR="0029216D">
            <w:rPr>
              <w:rFonts w:cs="Arial"/>
              <w:szCs w:val="24"/>
              <w:lang w:val="es-MX"/>
            </w:rPr>
            <w:instrText xml:space="preserve"> CITATION Sec \l 2058 </w:instrText>
          </w:r>
          <w:r w:rsidR="0029216D">
            <w:rPr>
              <w:rFonts w:cs="Arial"/>
              <w:szCs w:val="24"/>
            </w:rPr>
            <w:fldChar w:fldCharType="separate"/>
          </w:r>
          <w:r w:rsidR="005E7308" w:rsidRPr="005E7308">
            <w:rPr>
              <w:rFonts w:cs="Arial"/>
              <w:noProof/>
              <w:szCs w:val="24"/>
              <w:lang w:val="es-MX"/>
            </w:rPr>
            <w:t>(Secretaría General de Gestión de Riesgos Ecuador, s.f.)</w:t>
          </w:r>
          <w:r w:rsidR="0029216D">
            <w:rPr>
              <w:rFonts w:cs="Arial"/>
              <w:szCs w:val="24"/>
            </w:rPr>
            <w:fldChar w:fldCharType="end"/>
          </w:r>
        </w:sdtContent>
      </w:sdt>
      <w:r w:rsidRPr="00816A0C">
        <w:rPr>
          <w:rFonts w:cs="Arial"/>
          <w:szCs w:val="24"/>
        </w:rPr>
        <w:t>.</w:t>
      </w:r>
    </w:p>
    <w:p w14:paraId="54FC08B3" w14:textId="2E38501E" w:rsidR="0067482E" w:rsidRPr="00816A0C" w:rsidRDefault="0067482E" w:rsidP="0067482E">
      <w:pPr>
        <w:autoSpaceDE w:val="0"/>
        <w:autoSpaceDN w:val="0"/>
        <w:adjustRightInd w:val="0"/>
        <w:spacing w:after="0"/>
        <w:rPr>
          <w:rFonts w:cs="Arial"/>
          <w:szCs w:val="24"/>
        </w:rPr>
      </w:pPr>
      <w:r w:rsidRPr="00816A0C">
        <w:rPr>
          <w:rFonts w:cs="Arial"/>
          <w:b/>
          <w:bCs/>
          <w:szCs w:val="24"/>
        </w:rPr>
        <w:t>Año seco o estiaje:</w:t>
      </w:r>
      <w:r>
        <w:rPr>
          <w:rFonts w:cs="Arial"/>
          <w:szCs w:val="24"/>
        </w:rPr>
        <w:t xml:space="preserve"> Temporada</w:t>
      </w:r>
      <w:r w:rsidRPr="0067482E">
        <w:rPr>
          <w:rFonts w:cs="Arial"/>
          <w:szCs w:val="24"/>
        </w:rPr>
        <w:t xml:space="preserve"> durante el cual las precipitaciones o el caudal</w:t>
      </w:r>
      <w:r>
        <w:rPr>
          <w:rFonts w:cs="Arial"/>
          <w:szCs w:val="24"/>
        </w:rPr>
        <w:t xml:space="preserve"> </w:t>
      </w:r>
      <w:r w:rsidRPr="0067482E">
        <w:rPr>
          <w:rFonts w:cs="Arial"/>
          <w:szCs w:val="24"/>
        </w:rPr>
        <w:t>de los cursos de agua son significativamente</w:t>
      </w:r>
      <w:r>
        <w:rPr>
          <w:rFonts w:cs="Arial"/>
          <w:szCs w:val="24"/>
        </w:rPr>
        <w:t xml:space="preserve"> </w:t>
      </w:r>
      <w:r w:rsidRPr="0067482E">
        <w:rPr>
          <w:rFonts w:cs="Arial"/>
          <w:szCs w:val="24"/>
        </w:rPr>
        <w:t>inferiores a los del año promedio</w:t>
      </w:r>
      <w:r>
        <w:rPr>
          <w:rFonts w:cs="Arial"/>
          <w:szCs w:val="24"/>
        </w:rPr>
        <w:t xml:space="preserve"> </w:t>
      </w:r>
      <w:sdt>
        <w:sdtPr>
          <w:rPr>
            <w:rFonts w:cs="Arial"/>
            <w:szCs w:val="24"/>
          </w:rPr>
          <w:id w:val="320087678"/>
          <w:citation/>
        </w:sdtPr>
        <w:sdtEndPr/>
        <w:sdtContent>
          <w:r>
            <w:rPr>
              <w:rFonts w:cs="Arial"/>
              <w:szCs w:val="24"/>
            </w:rPr>
            <w:fldChar w:fldCharType="begin"/>
          </w:r>
          <w:r w:rsidR="00F831AE">
            <w:rPr>
              <w:rFonts w:cs="Arial"/>
              <w:szCs w:val="24"/>
              <w:lang w:val="es-MX"/>
            </w:rPr>
            <w:instrText xml:space="preserve">CITATION QUA23 \l 2058 </w:instrText>
          </w:r>
          <w:r>
            <w:rPr>
              <w:rFonts w:cs="Arial"/>
              <w:szCs w:val="24"/>
            </w:rPr>
            <w:fldChar w:fldCharType="separate"/>
          </w:r>
          <w:r w:rsidR="005E7308" w:rsidRPr="005E7308">
            <w:rPr>
              <w:rFonts w:cs="Arial"/>
              <w:noProof/>
              <w:szCs w:val="24"/>
              <w:lang w:val="es-MX"/>
            </w:rPr>
            <w:t>(AQUAFONDO, 2023)</w:t>
          </w:r>
          <w:r>
            <w:rPr>
              <w:rFonts w:cs="Arial"/>
              <w:szCs w:val="24"/>
            </w:rPr>
            <w:fldChar w:fldCharType="end"/>
          </w:r>
        </w:sdtContent>
      </w:sdt>
      <w:r>
        <w:rPr>
          <w:rFonts w:cs="Arial"/>
          <w:szCs w:val="24"/>
        </w:rPr>
        <w:t>.</w:t>
      </w:r>
    </w:p>
    <w:p w14:paraId="31FA6E5B" w14:textId="5470137F" w:rsidR="003D1CEA" w:rsidRPr="00816A0C" w:rsidRDefault="003D1CEA" w:rsidP="0000195F">
      <w:pPr>
        <w:autoSpaceDE w:val="0"/>
        <w:autoSpaceDN w:val="0"/>
        <w:adjustRightInd w:val="0"/>
        <w:spacing w:after="0"/>
        <w:rPr>
          <w:rFonts w:cs="Arial"/>
          <w:szCs w:val="24"/>
        </w:rPr>
      </w:pPr>
      <w:proofErr w:type="spellStart"/>
      <w:r w:rsidRPr="00816A0C">
        <w:rPr>
          <w:rFonts w:cs="Arial"/>
          <w:b/>
          <w:bCs/>
          <w:szCs w:val="24"/>
        </w:rPr>
        <w:t>Anteplaya</w:t>
      </w:r>
      <w:proofErr w:type="spellEnd"/>
      <w:r w:rsidRPr="00816A0C">
        <w:rPr>
          <w:rFonts w:cs="Arial"/>
          <w:b/>
          <w:bCs/>
          <w:szCs w:val="24"/>
        </w:rPr>
        <w:t>:</w:t>
      </w:r>
      <w:r w:rsidR="00A07166">
        <w:rPr>
          <w:rFonts w:cs="Arial"/>
          <w:b/>
          <w:bCs/>
          <w:szCs w:val="24"/>
        </w:rPr>
        <w:t xml:space="preserve"> </w:t>
      </w:r>
      <w:r w:rsidR="00A07166" w:rsidRPr="00816A0C">
        <w:rPr>
          <w:rFonts w:cs="Arial"/>
          <w:szCs w:val="24"/>
        </w:rPr>
        <w:t xml:space="preserve">Playa baja o </w:t>
      </w:r>
      <w:proofErr w:type="spellStart"/>
      <w:r w:rsidR="00A07166" w:rsidRPr="00816A0C">
        <w:rPr>
          <w:rFonts w:cs="Arial"/>
          <w:szCs w:val="24"/>
        </w:rPr>
        <w:t>anteplaya</w:t>
      </w:r>
      <w:proofErr w:type="spellEnd"/>
      <w:r w:rsidR="00A07166">
        <w:rPr>
          <w:rFonts w:cs="Arial"/>
          <w:szCs w:val="24"/>
        </w:rPr>
        <w:t xml:space="preserve">, parte de playa </w:t>
      </w:r>
      <w:r w:rsidR="00FC5F99">
        <w:rPr>
          <w:rFonts w:cs="Arial"/>
          <w:szCs w:val="24"/>
        </w:rPr>
        <w:t>constantemente sumergida</w:t>
      </w:r>
      <w:r w:rsidR="00A07166">
        <w:rPr>
          <w:rFonts w:cs="Arial"/>
          <w:szCs w:val="24"/>
        </w:rPr>
        <w:t xml:space="preserve"> que posee una suave pendiente</w:t>
      </w:r>
      <w:sdt>
        <w:sdtPr>
          <w:rPr>
            <w:rFonts w:cs="Arial"/>
            <w:szCs w:val="24"/>
          </w:rPr>
          <w:id w:val="-249428402"/>
          <w:citation/>
        </w:sdtPr>
        <w:sdtEndPr/>
        <w:sdtContent>
          <w:r w:rsidR="00FC5F99">
            <w:rPr>
              <w:rFonts w:cs="Arial"/>
              <w:szCs w:val="24"/>
            </w:rPr>
            <w:fldChar w:fldCharType="begin"/>
          </w:r>
          <w:r w:rsidR="00FC5F99">
            <w:rPr>
              <w:rFonts w:cs="Arial"/>
              <w:szCs w:val="24"/>
              <w:lang w:val="es-MX"/>
            </w:rPr>
            <w:instrText xml:space="preserve"> CITATION UCC \l 2058 </w:instrText>
          </w:r>
          <w:r w:rsidR="00FC5F99">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(UCCL, s.f.)</w:t>
          </w:r>
          <w:r w:rsidR="00FC5F99">
            <w:rPr>
              <w:rFonts w:cs="Arial"/>
              <w:szCs w:val="24"/>
            </w:rPr>
            <w:fldChar w:fldCharType="end"/>
          </w:r>
        </w:sdtContent>
      </w:sdt>
      <w:r w:rsidR="00753B20">
        <w:rPr>
          <w:rFonts w:cs="Arial"/>
          <w:szCs w:val="24"/>
        </w:rPr>
        <w:t>.</w:t>
      </w:r>
    </w:p>
    <w:p w14:paraId="7E18DA2F" w14:textId="7ED790A1" w:rsidR="002645E9" w:rsidRDefault="002645E9" w:rsidP="0000195F">
      <w:pPr>
        <w:autoSpaceDE w:val="0"/>
        <w:autoSpaceDN w:val="0"/>
        <w:adjustRightInd w:val="0"/>
        <w:spacing w:after="0"/>
        <w:rPr>
          <w:rFonts w:cs="Arial"/>
          <w:b/>
          <w:bCs/>
          <w:szCs w:val="24"/>
        </w:rPr>
      </w:pPr>
      <w:r w:rsidRPr="00FA1FDB">
        <w:rPr>
          <w:rFonts w:cs="Arial"/>
          <w:b/>
          <w:bCs/>
          <w:szCs w:val="24"/>
        </w:rPr>
        <w:t>Aprovechamiento productivo</w:t>
      </w:r>
      <w:r w:rsidR="002B214F">
        <w:rPr>
          <w:rFonts w:cs="Arial"/>
          <w:b/>
          <w:bCs/>
          <w:szCs w:val="24"/>
        </w:rPr>
        <w:t xml:space="preserve"> del agua</w:t>
      </w:r>
      <w:r w:rsidRPr="00FA1FDB">
        <w:rPr>
          <w:rFonts w:cs="Arial"/>
          <w:b/>
          <w:bCs/>
          <w:szCs w:val="24"/>
        </w:rPr>
        <w:t xml:space="preserve">: </w:t>
      </w:r>
      <w:r w:rsidRPr="00FA1FDB">
        <w:rPr>
          <w:rFonts w:cs="Arial"/>
          <w:szCs w:val="24"/>
        </w:rPr>
        <w:t>lo constituyen actividades como riego para economía popular y solidaria, agro industria, producción agropecuaria o producción acuícola de exportación u otras actividades productivas como turismo, generación de hidroelectricidad, producción industrial; explotación minera y de refinación de minerales; hidrocarburos, envasado y comercialización de aguas minerales, medicinales, tratadas, enriquecidas o que tengan procesos certificados de purificación y calidad; y, otras actividades productivas que impliquen el aprovechamiento del agua</w:t>
      </w:r>
      <w:r>
        <w:rPr>
          <w:rFonts w:cs="Arial"/>
          <w:szCs w:val="24"/>
        </w:rPr>
        <w:t>, Articulo 93</w:t>
      </w:r>
      <w:r w:rsidRPr="00FA1FDB">
        <w:rPr>
          <w:rFonts w:cs="Arial"/>
          <w:szCs w:val="24"/>
        </w:rPr>
        <w:t>.</w:t>
      </w:r>
      <w:r>
        <w:rPr>
          <w:rFonts w:cs="Arial"/>
          <w:szCs w:val="24"/>
        </w:rPr>
        <w:t xml:space="preserve"> </w:t>
      </w:r>
      <w:sdt>
        <w:sdtPr>
          <w:rPr>
            <w:rFonts w:cs="Arial"/>
            <w:szCs w:val="24"/>
          </w:rPr>
          <w:id w:val="-266460422"/>
          <w:citation/>
        </w:sdtPr>
        <w:sdtEndPr/>
        <w:sdtContent>
          <w:r>
            <w:rPr>
              <w:rFonts w:cs="Arial"/>
              <w:szCs w:val="24"/>
            </w:rPr>
            <w:fldChar w:fldCharType="begin"/>
          </w:r>
          <w:r>
            <w:rPr>
              <w:rFonts w:cs="Arial"/>
              <w:szCs w:val="24"/>
              <w:lang w:val="es-MX"/>
            </w:rPr>
            <w:instrText xml:space="preserve"> CITATION LOR14 \l 2058 </w:instrText>
          </w:r>
          <w:r>
            <w:rPr>
              <w:rFonts w:cs="Arial"/>
              <w:szCs w:val="24"/>
            </w:rPr>
            <w:fldChar w:fldCharType="separate"/>
          </w:r>
          <w:r w:rsidR="005E7308" w:rsidRPr="005E7308">
            <w:rPr>
              <w:rFonts w:cs="Arial"/>
              <w:noProof/>
              <w:szCs w:val="24"/>
              <w:lang w:val="es-MX"/>
            </w:rPr>
            <w:t>(LORHUyA, 2014)</w:t>
          </w:r>
          <w:r>
            <w:rPr>
              <w:rFonts w:cs="Arial"/>
              <w:szCs w:val="24"/>
            </w:rPr>
            <w:fldChar w:fldCharType="end"/>
          </w:r>
        </w:sdtContent>
      </w:sdt>
      <w:r w:rsidR="00816A0C">
        <w:rPr>
          <w:rFonts w:cs="Arial"/>
          <w:szCs w:val="24"/>
        </w:rPr>
        <w:t>.</w:t>
      </w:r>
    </w:p>
    <w:p w14:paraId="0BBB2229" w14:textId="2EE823F0" w:rsidR="008503F7" w:rsidRDefault="004A1A29" w:rsidP="0000195F">
      <w:pPr>
        <w:autoSpaceDE w:val="0"/>
        <w:autoSpaceDN w:val="0"/>
        <w:adjustRightInd w:val="0"/>
        <w:spacing w:after="0"/>
        <w:rPr>
          <w:rFonts w:cs="Arial"/>
          <w:szCs w:val="24"/>
        </w:rPr>
      </w:pPr>
      <w:r w:rsidRPr="00FA1FDB">
        <w:rPr>
          <w:rFonts w:cs="Arial"/>
          <w:b/>
          <w:bCs/>
          <w:szCs w:val="24"/>
        </w:rPr>
        <w:t xml:space="preserve">Aprovechamiento </w:t>
      </w:r>
      <w:r>
        <w:rPr>
          <w:rFonts w:cs="Arial"/>
          <w:b/>
          <w:bCs/>
          <w:szCs w:val="24"/>
        </w:rPr>
        <w:t xml:space="preserve">o uso </w:t>
      </w:r>
      <w:r w:rsidRPr="00FA1FDB">
        <w:rPr>
          <w:rFonts w:cs="Arial"/>
          <w:b/>
          <w:bCs/>
          <w:szCs w:val="24"/>
        </w:rPr>
        <w:t>consuntivo:</w:t>
      </w:r>
      <w:r w:rsidRPr="00FA1FDB">
        <w:rPr>
          <w:rFonts w:cs="Arial"/>
          <w:szCs w:val="24"/>
        </w:rPr>
        <w:t xml:space="preserve"> </w:t>
      </w:r>
      <w:r w:rsidRPr="0029216D">
        <w:t xml:space="preserve"> </w:t>
      </w:r>
      <w:r w:rsidR="00AB559E">
        <w:t>S</w:t>
      </w:r>
      <w:r w:rsidR="0029216D" w:rsidRPr="0029216D">
        <w:rPr>
          <w:rFonts w:cs="Arial"/>
          <w:szCs w:val="24"/>
        </w:rPr>
        <w:t xml:space="preserve">e refiere a aquel </w:t>
      </w:r>
      <w:r w:rsidR="00AB559E">
        <w:rPr>
          <w:rFonts w:cs="Arial"/>
          <w:szCs w:val="24"/>
        </w:rPr>
        <w:t xml:space="preserve">aprovechamiento o </w:t>
      </w:r>
      <w:r w:rsidR="0029216D" w:rsidRPr="0029216D">
        <w:rPr>
          <w:rFonts w:cs="Arial"/>
          <w:szCs w:val="24"/>
        </w:rPr>
        <w:t xml:space="preserve">uso en el cual el </w:t>
      </w:r>
      <w:r w:rsidR="0029216D" w:rsidRPr="00816A0C">
        <w:rPr>
          <w:rFonts w:cs="Arial"/>
          <w:szCs w:val="24"/>
        </w:rPr>
        <w:t>agua extraída de una fuente natural no es devuelta en su totalidad</w:t>
      </w:r>
      <w:r w:rsidR="0029216D" w:rsidRPr="0029216D">
        <w:rPr>
          <w:rFonts w:cs="Arial"/>
          <w:szCs w:val="24"/>
        </w:rPr>
        <w:t xml:space="preserve"> al mismo cuerpo de agua o sistema hídrico, ya sea por evaporación, incorporación al producto o por pérdida en el proceso</w:t>
      </w:r>
      <w:r w:rsidR="0029216D">
        <w:rPr>
          <w:rFonts w:cs="Arial"/>
          <w:szCs w:val="24"/>
        </w:rPr>
        <w:t xml:space="preserve"> </w:t>
      </w:r>
      <w:sdt>
        <w:sdtPr>
          <w:rPr>
            <w:rFonts w:cs="Arial"/>
            <w:szCs w:val="24"/>
          </w:rPr>
          <w:id w:val="-156613100"/>
          <w:citation/>
        </w:sdtPr>
        <w:sdtEndPr/>
        <w:sdtContent>
          <w:r w:rsidR="0029216D">
            <w:rPr>
              <w:rFonts w:cs="Arial"/>
              <w:szCs w:val="24"/>
            </w:rPr>
            <w:fldChar w:fldCharType="begin"/>
          </w:r>
          <w:r w:rsidR="0029216D">
            <w:rPr>
              <w:rFonts w:cs="Arial"/>
              <w:szCs w:val="24"/>
              <w:lang w:val="es-MX"/>
            </w:rPr>
            <w:instrText xml:space="preserve"> CITATION FAO17 \l 2058 </w:instrText>
          </w:r>
          <w:r w:rsidR="0029216D">
            <w:rPr>
              <w:rFonts w:cs="Arial"/>
              <w:szCs w:val="24"/>
            </w:rPr>
            <w:fldChar w:fldCharType="separate"/>
          </w:r>
          <w:r w:rsidR="005E7308" w:rsidRPr="005E7308">
            <w:rPr>
              <w:rFonts w:cs="Arial"/>
              <w:noProof/>
              <w:szCs w:val="24"/>
              <w:lang w:val="es-MX"/>
            </w:rPr>
            <w:t>(FAO, 2017)</w:t>
          </w:r>
          <w:r w:rsidR="0029216D">
            <w:rPr>
              <w:rFonts w:cs="Arial"/>
              <w:szCs w:val="24"/>
            </w:rPr>
            <w:fldChar w:fldCharType="end"/>
          </w:r>
        </w:sdtContent>
      </w:sdt>
      <w:r w:rsidR="0029216D">
        <w:rPr>
          <w:rFonts w:cs="Arial"/>
          <w:szCs w:val="24"/>
        </w:rPr>
        <w:t>.</w:t>
      </w:r>
    </w:p>
    <w:p w14:paraId="03049B5F" w14:textId="27170CB5" w:rsidR="00B16B97" w:rsidRDefault="004A1A29" w:rsidP="0000195F">
      <w:pPr>
        <w:autoSpaceDE w:val="0"/>
        <w:autoSpaceDN w:val="0"/>
        <w:adjustRightInd w:val="0"/>
        <w:spacing w:after="0"/>
        <w:rPr>
          <w:rFonts w:cs="Arial"/>
          <w:szCs w:val="24"/>
        </w:rPr>
      </w:pPr>
      <w:r w:rsidRPr="00FA1FDB">
        <w:rPr>
          <w:rFonts w:cs="Arial"/>
          <w:b/>
          <w:bCs/>
          <w:szCs w:val="24"/>
        </w:rPr>
        <w:t xml:space="preserve">Aprovechamiento </w:t>
      </w:r>
      <w:r>
        <w:rPr>
          <w:rFonts w:cs="Arial"/>
          <w:b/>
          <w:bCs/>
          <w:szCs w:val="24"/>
        </w:rPr>
        <w:t xml:space="preserve">o uso NO </w:t>
      </w:r>
      <w:r w:rsidRPr="00FA1FDB">
        <w:rPr>
          <w:rFonts w:cs="Arial"/>
          <w:b/>
          <w:bCs/>
          <w:szCs w:val="24"/>
        </w:rPr>
        <w:t>consuntivo:</w:t>
      </w:r>
      <w:r w:rsidRPr="00FA1FDB">
        <w:rPr>
          <w:rFonts w:cs="Arial"/>
          <w:szCs w:val="24"/>
        </w:rPr>
        <w:t xml:space="preserve"> </w:t>
      </w:r>
      <w:r w:rsidRPr="0029216D">
        <w:t xml:space="preserve"> </w:t>
      </w:r>
      <w:r w:rsidRPr="00386C4A">
        <w:rPr>
          <w:rFonts w:cs="Arial"/>
          <w:szCs w:val="24"/>
        </w:rPr>
        <w:t xml:space="preserve">El </w:t>
      </w:r>
      <w:r w:rsidRPr="00816A0C">
        <w:rPr>
          <w:rFonts w:cs="Arial"/>
          <w:szCs w:val="24"/>
        </w:rPr>
        <w:t>uso o aprovechamiento no consuntivo del agua</w:t>
      </w:r>
      <w:r w:rsidRPr="00386C4A">
        <w:rPr>
          <w:rFonts w:cs="Arial"/>
          <w:szCs w:val="24"/>
        </w:rPr>
        <w:t xml:space="preserve"> es aquel en el cual </w:t>
      </w:r>
      <w:r w:rsidRPr="00816A0C">
        <w:rPr>
          <w:rFonts w:cs="Arial"/>
          <w:szCs w:val="24"/>
        </w:rPr>
        <w:t>el agua utilizada no se consume ni se pierde</w:t>
      </w:r>
      <w:r w:rsidRPr="00386C4A">
        <w:rPr>
          <w:rFonts w:cs="Arial"/>
          <w:szCs w:val="24"/>
        </w:rPr>
        <w:t xml:space="preserve">, y </w:t>
      </w:r>
      <w:r w:rsidRPr="00816A0C">
        <w:rPr>
          <w:rFonts w:cs="Arial"/>
          <w:szCs w:val="24"/>
        </w:rPr>
        <w:t>puede ser devuelta a su fuente original</w:t>
      </w:r>
      <w:r w:rsidRPr="00386C4A">
        <w:rPr>
          <w:rFonts w:cs="Arial"/>
          <w:szCs w:val="24"/>
        </w:rPr>
        <w:t xml:space="preserve"> en condiciones similares a las que tenía antes del uso, permitiendo su reutilización por otros usuarios o para otros fines.</w:t>
      </w:r>
      <w:r>
        <w:rPr>
          <w:rFonts w:cs="Arial"/>
          <w:szCs w:val="24"/>
        </w:rPr>
        <w:t xml:space="preserve"> </w:t>
      </w:r>
      <w:sdt>
        <w:sdtPr>
          <w:rPr>
            <w:rFonts w:cs="Arial"/>
            <w:szCs w:val="24"/>
          </w:rPr>
          <w:id w:val="502403716"/>
          <w:citation/>
        </w:sdtPr>
        <w:sdtEndPr/>
        <w:sdtContent>
          <w:r>
            <w:rPr>
              <w:rFonts w:cs="Arial"/>
              <w:szCs w:val="24"/>
            </w:rPr>
            <w:fldChar w:fldCharType="begin"/>
          </w:r>
          <w:r>
            <w:rPr>
              <w:rFonts w:cs="Arial"/>
              <w:szCs w:val="24"/>
              <w:lang w:val="es-MX"/>
            </w:rPr>
            <w:instrText xml:space="preserve"> CITATION FAO17 \l 2058 </w:instrText>
          </w:r>
          <w:r>
            <w:rPr>
              <w:rFonts w:cs="Arial"/>
              <w:szCs w:val="24"/>
            </w:rPr>
            <w:fldChar w:fldCharType="separate"/>
          </w:r>
          <w:r w:rsidR="005E7308" w:rsidRPr="005E7308">
            <w:rPr>
              <w:rFonts w:cs="Arial"/>
              <w:noProof/>
              <w:szCs w:val="24"/>
              <w:lang w:val="es-MX"/>
            </w:rPr>
            <w:t>(FAO, 2017)</w:t>
          </w:r>
          <w:r>
            <w:rPr>
              <w:rFonts w:cs="Arial"/>
              <w:szCs w:val="24"/>
            </w:rPr>
            <w:fldChar w:fldCharType="end"/>
          </w:r>
        </w:sdtContent>
      </w:sdt>
      <w:r>
        <w:rPr>
          <w:rFonts w:cs="Arial"/>
          <w:szCs w:val="24"/>
        </w:rPr>
        <w:t>.</w:t>
      </w:r>
    </w:p>
    <w:p w14:paraId="014F81A1" w14:textId="27D6B36A" w:rsidR="00AB559E" w:rsidRDefault="00AB559E" w:rsidP="0000195F">
      <w:pPr>
        <w:autoSpaceDE w:val="0"/>
        <w:autoSpaceDN w:val="0"/>
        <w:adjustRightInd w:val="0"/>
        <w:spacing w:after="0"/>
        <w:rPr>
          <w:rFonts w:cs="Arial"/>
          <w:szCs w:val="24"/>
        </w:rPr>
      </w:pPr>
      <w:r w:rsidRPr="00816A0C">
        <w:rPr>
          <w:rFonts w:cs="Arial"/>
          <w:b/>
          <w:bCs/>
          <w:szCs w:val="24"/>
        </w:rPr>
        <w:t xml:space="preserve">Aprovechamiento o uso consuntivo en actividades </w:t>
      </w:r>
      <w:r w:rsidR="00B31FD5" w:rsidRPr="00B31FD5">
        <w:rPr>
          <w:rFonts w:cs="Arial"/>
          <w:b/>
          <w:bCs/>
          <w:szCs w:val="24"/>
        </w:rPr>
        <w:t>pisc</w:t>
      </w:r>
      <w:r w:rsidR="00B31FD5">
        <w:rPr>
          <w:rFonts w:cs="Arial"/>
          <w:b/>
          <w:bCs/>
          <w:szCs w:val="24"/>
        </w:rPr>
        <w:t>íc</w:t>
      </w:r>
      <w:r w:rsidR="00B31FD5" w:rsidRPr="00B31FD5">
        <w:rPr>
          <w:rFonts w:cs="Arial"/>
          <w:b/>
          <w:bCs/>
          <w:szCs w:val="24"/>
        </w:rPr>
        <w:t>olas</w:t>
      </w:r>
      <w:r w:rsidRPr="00816A0C">
        <w:rPr>
          <w:rFonts w:cs="Arial"/>
          <w:b/>
          <w:bCs/>
          <w:szCs w:val="24"/>
        </w:rPr>
        <w:t xml:space="preserve"> y acuícolas:</w:t>
      </w:r>
      <w:r>
        <w:rPr>
          <w:rFonts w:cs="Arial"/>
          <w:szCs w:val="24"/>
        </w:rPr>
        <w:t xml:space="preserve"> </w:t>
      </w:r>
    </w:p>
    <w:p w14:paraId="7798A05A" w14:textId="0FBCB598" w:rsidR="00B31FD5" w:rsidRDefault="00B31FD5" w:rsidP="0000195F">
      <w:pPr>
        <w:autoSpaceDE w:val="0"/>
        <w:autoSpaceDN w:val="0"/>
        <w:adjustRightInd w:val="0"/>
        <w:spacing w:after="0"/>
        <w:rPr>
          <w:rFonts w:cs="Arial"/>
          <w:szCs w:val="24"/>
        </w:rPr>
      </w:pPr>
      <w:r w:rsidRPr="00B31FD5">
        <w:rPr>
          <w:rFonts w:cs="Arial"/>
          <w:szCs w:val="24"/>
        </w:rPr>
        <w:t xml:space="preserve">Se entiende como uso consuntivo cuando existe consumo de agua, y en cuyo caso, afecta la cantidad y calidad al momento de su descarga y previo a reintegrarse a la fuente, se encuentra fuera de los límites máximos permisibles establecidos en las </w:t>
      </w:r>
      <w:r w:rsidRPr="00B31FD5">
        <w:rPr>
          <w:rFonts w:cs="Arial"/>
          <w:szCs w:val="24"/>
        </w:rPr>
        <w:lastRenderedPageBreak/>
        <w:t>Tablas 9 y 10 del Anexo I del Libro VI del Texto Unificado de Legislación Secundaria del Ministerio del Ambiente, que fue agregado por el artículo 1 del Acuerdo Ministerial Nro. 09-A. expedido el 30 de julio de 2015, publicado en la Edición Especial Nro. 387 del Registro Oficial de 4 de noviembre de 2015.</w:t>
      </w:r>
      <w:r>
        <w:rPr>
          <w:rFonts w:cs="Arial"/>
          <w:szCs w:val="24"/>
        </w:rPr>
        <w:t xml:space="preserve"> </w:t>
      </w:r>
      <w:sdt>
        <w:sdtPr>
          <w:rPr>
            <w:rFonts w:cs="Arial"/>
            <w:szCs w:val="24"/>
          </w:rPr>
          <w:id w:val="999621958"/>
          <w:citation/>
        </w:sdtPr>
        <w:sdtEndPr/>
        <w:sdtContent>
          <w:r>
            <w:rPr>
              <w:rFonts w:cs="Arial"/>
              <w:szCs w:val="24"/>
            </w:rPr>
            <w:fldChar w:fldCharType="begin"/>
          </w:r>
          <w:r>
            <w:rPr>
              <w:rFonts w:cs="Arial"/>
              <w:szCs w:val="24"/>
              <w:lang w:val="es-MX"/>
            </w:rPr>
            <w:instrText xml:space="preserve"> CITATION Reg \l 2058 </w:instrText>
          </w:r>
          <w:r>
            <w:rPr>
              <w:rFonts w:cs="Arial"/>
              <w:szCs w:val="24"/>
            </w:rPr>
            <w:fldChar w:fldCharType="separate"/>
          </w:r>
          <w:r w:rsidR="005E7308" w:rsidRPr="005E7308">
            <w:rPr>
              <w:rFonts w:cs="Arial"/>
              <w:noProof/>
              <w:szCs w:val="24"/>
              <w:lang w:val="es-MX"/>
            </w:rPr>
            <w:t>(Presidencia de la República del Ecuador, 2024)</w:t>
          </w:r>
          <w:r>
            <w:rPr>
              <w:rFonts w:cs="Arial"/>
              <w:szCs w:val="24"/>
            </w:rPr>
            <w:fldChar w:fldCharType="end"/>
          </w:r>
        </w:sdtContent>
      </w:sdt>
      <w:r w:rsidR="00816A0C">
        <w:rPr>
          <w:rFonts w:cs="Arial"/>
          <w:szCs w:val="24"/>
        </w:rPr>
        <w:t>.</w:t>
      </w:r>
    </w:p>
    <w:p w14:paraId="4439B9B2" w14:textId="75A96862" w:rsidR="00B31FD5" w:rsidRDefault="00B31FD5" w:rsidP="00B31FD5">
      <w:pPr>
        <w:autoSpaceDE w:val="0"/>
        <w:autoSpaceDN w:val="0"/>
        <w:adjustRightInd w:val="0"/>
        <w:spacing w:after="0"/>
        <w:rPr>
          <w:rFonts w:cs="Arial"/>
          <w:szCs w:val="24"/>
        </w:rPr>
      </w:pPr>
      <w:r w:rsidRPr="00FA1FDB">
        <w:rPr>
          <w:rFonts w:cs="Arial"/>
          <w:b/>
          <w:bCs/>
          <w:szCs w:val="24"/>
        </w:rPr>
        <w:t xml:space="preserve">Aprovechamiento o uso </w:t>
      </w:r>
      <w:r>
        <w:rPr>
          <w:rFonts w:cs="Arial"/>
          <w:b/>
          <w:bCs/>
          <w:szCs w:val="24"/>
        </w:rPr>
        <w:t xml:space="preserve">NO </w:t>
      </w:r>
      <w:r w:rsidRPr="00FA1FDB">
        <w:rPr>
          <w:rFonts w:cs="Arial"/>
          <w:b/>
          <w:bCs/>
          <w:szCs w:val="24"/>
        </w:rPr>
        <w:t xml:space="preserve">consuntivo en actividades </w:t>
      </w:r>
      <w:r w:rsidRPr="00B31FD5">
        <w:rPr>
          <w:rFonts w:cs="Arial"/>
          <w:b/>
          <w:bCs/>
          <w:szCs w:val="24"/>
        </w:rPr>
        <w:t>pisc</w:t>
      </w:r>
      <w:r>
        <w:rPr>
          <w:rFonts w:cs="Arial"/>
          <w:b/>
          <w:bCs/>
          <w:szCs w:val="24"/>
        </w:rPr>
        <w:t>íc</w:t>
      </w:r>
      <w:r w:rsidRPr="00B31FD5">
        <w:rPr>
          <w:rFonts w:cs="Arial"/>
          <w:b/>
          <w:bCs/>
          <w:szCs w:val="24"/>
        </w:rPr>
        <w:t>olas</w:t>
      </w:r>
      <w:r w:rsidRPr="00FA1FDB">
        <w:rPr>
          <w:rFonts w:cs="Arial"/>
          <w:b/>
          <w:bCs/>
          <w:szCs w:val="24"/>
        </w:rPr>
        <w:t xml:space="preserve"> y acuícolas:</w:t>
      </w:r>
      <w:r>
        <w:rPr>
          <w:rFonts w:cs="Arial"/>
          <w:szCs w:val="24"/>
        </w:rPr>
        <w:t xml:space="preserve"> </w:t>
      </w:r>
    </w:p>
    <w:p w14:paraId="59E4B700" w14:textId="1AB77E37" w:rsidR="00B31FD5" w:rsidRPr="00816A0C" w:rsidRDefault="00B31FD5" w:rsidP="0000195F">
      <w:pPr>
        <w:autoSpaceDE w:val="0"/>
        <w:autoSpaceDN w:val="0"/>
        <w:adjustRightInd w:val="0"/>
        <w:spacing w:after="0"/>
        <w:rPr>
          <w:rFonts w:cs="Arial"/>
          <w:szCs w:val="24"/>
        </w:rPr>
      </w:pPr>
      <w:r w:rsidRPr="00B31FD5">
        <w:rPr>
          <w:rFonts w:cs="Arial"/>
          <w:szCs w:val="24"/>
        </w:rPr>
        <w:t xml:space="preserve">Se define como aprovechamiento o uso no consuntivo de agua en la actividad </w:t>
      </w:r>
      <w:r w:rsidR="004A1A29" w:rsidRPr="00B31FD5">
        <w:rPr>
          <w:rFonts w:cs="Arial"/>
          <w:szCs w:val="24"/>
        </w:rPr>
        <w:t>piscícola</w:t>
      </w:r>
      <w:r w:rsidRPr="00B31FD5">
        <w:rPr>
          <w:rFonts w:cs="Arial"/>
          <w:szCs w:val="24"/>
        </w:rPr>
        <w:t xml:space="preserve"> o </w:t>
      </w:r>
      <w:r w:rsidR="004A1A29" w:rsidRPr="00B31FD5">
        <w:rPr>
          <w:rFonts w:cs="Arial"/>
          <w:szCs w:val="24"/>
        </w:rPr>
        <w:t>acuícola</w:t>
      </w:r>
      <w:r w:rsidRPr="00B31FD5">
        <w:rPr>
          <w:rFonts w:cs="Arial"/>
          <w:szCs w:val="24"/>
        </w:rPr>
        <w:t xml:space="preserve"> productiva, aquel que corresponde al aprovechamiento o uso de agua sin consumo del recurso y que una vez aprovechado se reintegra a la fuente sin necesidad de un tratamiento previo.</w:t>
      </w:r>
      <w:r>
        <w:rPr>
          <w:rFonts w:cs="Arial"/>
          <w:szCs w:val="24"/>
        </w:rPr>
        <w:t xml:space="preserve"> </w:t>
      </w:r>
      <w:sdt>
        <w:sdtPr>
          <w:rPr>
            <w:rFonts w:cs="Arial"/>
            <w:szCs w:val="24"/>
          </w:rPr>
          <w:id w:val="-2074037094"/>
          <w:citation/>
        </w:sdtPr>
        <w:sdtEndPr/>
        <w:sdtContent>
          <w:r>
            <w:rPr>
              <w:rFonts w:cs="Arial"/>
              <w:szCs w:val="24"/>
            </w:rPr>
            <w:fldChar w:fldCharType="begin"/>
          </w:r>
          <w:r>
            <w:rPr>
              <w:rFonts w:cs="Arial"/>
              <w:szCs w:val="24"/>
              <w:lang w:val="es-MX"/>
            </w:rPr>
            <w:instrText xml:space="preserve"> CITATION Reg \l 2058 </w:instrText>
          </w:r>
          <w:r>
            <w:rPr>
              <w:rFonts w:cs="Arial"/>
              <w:szCs w:val="24"/>
            </w:rPr>
            <w:fldChar w:fldCharType="separate"/>
          </w:r>
          <w:r w:rsidR="005E7308" w:rsidRPr="005E7308">
            <w:rPr>
              <w:rFonts w:cs="Arial"/>
              <w:noProof/>
              <w:szCs w:val="24"/>
              <w:lang w:val="es-MX"/>
            </w:rPr>
            <w:t>(Presidencia de la República del Ecuador, 2024)</w:t>
          </w:r>
          <w:r>
            <w:rPr>
              <w:rFonts w:cs="Arial"/>
              <w:szCs w:val="24"/>
            </w:rPr>
            <w:fldChar w:fldCharType="end"/>
          </w:r>
        </w:sdtContent>
      </w:sdt>
      <w:r>
        <w:rPr>
          <w:rFonts w:cs="Arial"/>
          <w:szCs w:val="24"/>
        </w:rPr>
        <w:t>.</w:t>
      </w:r>
    </w:p>
    <w:p w14:paraId="07BC42D4" w14:textId="226F18F0" w:rsidR="008D0A24" w:rsidRPr="008D0A24" w:rsidRDefault="008503F7" w:rsidP="008D0A24">
      <w:pPr>
        <w:autoSpaceDE w:val="0"/>
        <w:autoSpaceDN w:val="0"/>
        <w:adjustRightInd w:val="0"/>
        <w:spacing w:after="0"/>
        <w:rPr>
          <w:rFonts w:cs="Arial"/>
          <w:szCs w:val="24"/>
        </w:rPr>
      </w:pPr>
      <w:r w:rsidRPr="00816A0C">
        <w:rPr>
          <w:rFonts w:cs="Arial"/>
          <w:b/>
          <w:bCs/>
          <w:szCs w:val="24"/>
        </w:rPr>
        <w:t>Aprovechamiento hidroeléctrico:</w:t>
      </w:r>
      <w:r w:rsidRPr="00816A0C">
        <w:rPr>
          <w:rFonts w:cs="Arial"/>
          <w:szCs w:val="24"/>
        </w:rPr>
        <w:t xml:space="preserve"> </w:t>
      </w:r>
      <w:r w:rsidR="008D0A24" w:rsidRPr="00386C4A">
        <w:rPr>
          <w:rFonts w:cs="Arial"/>
          <w:szCs w:val="24"/>
        </w:rPr>
        <w:t xml:space="preserve">El </w:t>
      </w:r>
      <w:r w:rsidR="008D0A24" w:rsidRPr="00816A0C">
        <w:rPr>
          <w:rFonts w:cs="Arial"/>
          <w:szCs w:val="24"/>
        </w:rPr>
        <w:t>aprovechamiento hidroeléctrico</w:t>
      </w:r>
      <w:r w:rsidR="008D0A24" w:rsidRPr="00386C4A">
        <w:rPr>
          <w:rFonts w:cs="Arial"/>
          <w:szCs w:val="24"/>
        </w:rPr>
        <w:t xml:space="preserve"> es el </w:t>
      </w:r>
      <w:r w:rsidR="008D0A24" w:rsidRPr="00816A0C">
        <w:rPr>
          <w:rFonts w:cs="Arial"/>
          <w:szCs w:val="24"/>
        </w:rPr>
        <w:t>uso del recurso hídrico (agua en movimiento o en caída)</w:t>
      </w:r>
      <w:r w:rsidR="008D0A24" w:rsidRPr="00386C4A">
        <w:rPr>
          <w:rFonts w:cs="Arial"/>
          <w:szCs w:val="24"/>
        </w:rPr>
        <w:t xml:space="preserve"> para </w:t>
      </w:r>
      <w:r w:rsidR="008D0A24" w:rsidRPr="00816A0C">
        <w:rPr>
          <w:rFonts w:cs="Arial"/>
          <w:szCs w:val="24"/>
        </w:rPr>
        <w:t>generar energía eléctrica</w:t>
      </w:r>
      <w:r w:rsidR="008D0A24" w:rsidRPr="00386C4A">
        <w:rPr>
          <w:rFonts w:cs="Arial"/>
          <w:szCs w:val="24"/>
        </w:rPr>
        <w:t xml:space="preserve">. Este proceso se realiza mediante instalaciones llamadas </w:t>
      </w:r>
      <w:r w:rsidR="008D0A24" w:rsidRPr="00816A0C">
        <w:rPr>
          <w:rFonts w:cs="Arial"/>
          <w:szCs w:val="24"/>
        </w:rPr>
        <w:t>centrales hidroeléctricas</w:t>
      </w:r>
      <w:r w:rsidR="008D0A24" w:rsidRPr="00386C4A">
        <w:rPr>
          <w:rFonts w:cs="Arial"/>
          <w:szCs w:val="24"/>
        </w:rPr>
        <w:t>, donde el flujo del agua mueve turbinas que, a su vez, accionan generadores eléctricos.</w:t>
      </w:r>
      <w:r w:rsidR="008D0A24">
        <w:rPr>
          <w:rFonts w:cs="Arial"/>
          <w:szCs w:val="24"/>
        </w:rPr>
        <w:t xml:space="preserve"> </w:t>
      </w:r>
      <w:r w:rsidR="008D0A24" w:rsidRPr="008D0A24">
        <w:rPr>
          <w:rFonts w:cs="Arial"/>
          <w:szCs w:val="24"/>
        </w:rPr>
        <w:t xml:space="preserve">Este tipo de aprovechamiento es considerado un </w:t>
      </w:r>
      <w:r w:rsidR="008D0A24" w:rsidRPr="00816A0C">
        <w:rPr>
          <w:rFonts w:cs="Arial"/>
          <w:szCs w:val="24"/>
        </w:rPr>
        <w:t>uso no consuntivo del agua</w:t>
      </w:r>
      <w:r w:rsidR="008D0A24" w:rsidRPr="008D0A24">
        <w:rPr>
          <w:rFonts w:cs="Arial"/>
          <w:szCs w:val="24"/>
        </w:rPr>
        <w:t>, ya que el agua utilizada para generar electricidad normalmente se devuelve al mismo cauce, sin consumirse.</w:t>
      </w:r>
      <w:r w:rsidR="00AD4FFB">
        <w:rPr>
          <w:rFonts w:cs="Arial"/>
          <w:szCs w:val="24"/>
        </w:rPr>
        <w:t xml:space="preserve"> </w:t>
      </w:r>
      <w:sdt>
        <w:sdtPr>
          <w:rPr>
            <w:rFonts w:cs="Arial"/>
            <w:szCs w:val="24"/>
          </w:rPr>
          <w:id w:val="-1248647300"/>
          <w:citation/>
        </w:sdtPr>
        <w:sdtEndPr/>
        <w:sdtContent>
          <w:r w:rsidR="00AD4FFB">
            <w:rPr>
              <w:rFonts w:cs="Arial"/>
              <w:szCs w:val="24"/>
            </w:rPr>
            <w:fldChar w:fldCharType="begin"/>
          </w:r>
          <w:r w:rsidR="00AD4FFB">
            <w:rPr>
              <w:rFonts w:cs="Arial"/>
              <w:szCs w:val="24"/>
              <w:lang w:val="es-MX"/>
            </w:rPr>
            <w:instrText xml:space="preserve">CITATION Ins \l 2058 </w:instrText>
          </w:r>
          <w:r w:rsidR="00AD4FFB">
            <w:rPr>
              <w:rFonts w:cs="Arial"/>
              <w:szCs w:val="24"/>
            </w:rPr>
            <w:fldChar w:fldCharType="separate"/>
          </w:r>
          <w:r w:rsidR="005E7308" w:rsidRPr="005E7308">
            <w:rPr>
              <w:rFonts w:cs="Arial"/>
              <w:noProof/>
              <w:szCs w:val="24"/>
              <w:lang w:val="es-MX"/>
            </w:rPr>
            <w:t>(Instituto Mexicano de Tecnología del Agua (IMTA))</w:t>
          </w:r>
          <w:r w:rsidR="00AD4FFB">
            <w:rPr>
              <w:rFonts w:cs="Arial"/>
              <w:szCs w:val="24"/>
            </w:rPr>
            <w:fldChar w:fldCharType="end"/>
          </w:r>
        </w:sdtContent>
      </w:sdt>
      <w:r w:rsidR="00B16B97">
        <w:rPr>
          <w:rFonts w:cs="Arial"/>
          <w:szCs w:val="24"/>
        </w:rPr>
        <w:t>.</w:t>
      </w:r>
    </w:p>
    <w:p w14:paraId="2F8430A0" w14:textId="3383086A" w:rsidR="00AD4FFB" w:rsidRPr="00816A0C" w:rsidRDefault="008503F7" w:rsidP="0000195F">
      <w:pPr>
        <w:autoSpaceDE w:val="0"/>
        <w:autoSpaceDN w:val="0"/>
        <w:adjustRightInd w:val="0"/>
        <w:spacing w:after="0"/>
        <w:rPr>
          <w:rFonts w:cs="Arial"/>
          <w:szCs w:val="24"/>
        </w:rPr>
      </w:pPr>
      <w:r w:rsidRPr="00816A0C">
        <w:rPr>
          <w:rFonts w:cs="Arial"/>
          <w:b/>
          <w:bCs/>
          <w:szCs w:val="24"/>
        </w:rPr>
        <w:t>Aprovechamiento industrial:</w:t>
      </w:r>
      <w:r w:rsidRPr="00816A0C">
        <w:rPr>
          <w:rFonts w:cs="Arial"/>
          <w:szCs w:val="24"/>
        </w:rPr>
        <w:t xml:space="preserve"> </w:t>
      </w:r>
      <w:r w:rsidR="00AD4FFB" w:rsidRPr="00AD4FFB">
        <w:rPr>
          <w:rFonts w:cs="Arial"/>
          <w:szCs w:val="24"/>
        </w:rPr>
        <w:t xml:space="preserve">El </w:t>
      </w:r>
      <w:r w:rsidR="00AD4FFB" w:rsidRPr="00816A0C">
        <w:rPr>
          <w:rFonts w:cs="Arial"/>
          <w:szCs w:val="24"/>
        </w:rPr>
        <w:t>aprovechamiento industrial del agua</w:t>
      </w:r>
      <w:r w:rsidR="00AD4FFB" w:rsidRPr="00AD4FFB">
        <w:rPr>
          <w:rFonts w:cs="Arial"/>
          <w:szCs w:val="24"/>
        </w:rPr>
        <w:t xml:space="preserve"> se refiere al uso del agua como recurso esencial en los procesos productivos de la industria. Este </w:t>
      </w:r>
      <w:r w:rsidR="00CD3FAE">
        <w:rPr>
          <w:rFonts w:cs="Arial"/>
          <w:szCs w:val="24"/>
        </w:rPr>
        <w:t>aprovechamiento</w:t>
      </w:r>
      <w:r w:rsidR="00AD4FFB" w:rsidRPr="00AD4FFB">
        <w:rPr>
          <w:rFonts w:cs="Arial"/>
          <w:szCs w:val="24"/>
        </w:rPr>
        <w:t xml:space="preserve"> puede ser tanto </w:t>
      </w:r>
      <w:r w:rsidR="00AD4FFB" w:rsidRPr="00816A0C">
        <w:rPr>
          <w:rFonts w:cs="Arial"/>
          <w:szCs w:val="24"/>
        </w:rPr>
        <w:t>consuntivo</w:t>
      </w:r>
      <w:r w:rsidR="00AD4FFB" w:rsidRPr="00AD4FFB">
        <w:rPr>
          <w:rFonts w:cs="Arial"/>
          <w:szCs w:val="24"/>
        </w:rPr>
        <w:t>, cuando el agua se incorpora al producto o se pierde en el proceso (por evaporación, por ejemplo)</w:t>
      </w:r>
      <w:r w:rsidR="00AD4FFB">
        <w:rPr>
          <w:rFonts w:cs="Arial"/>
          <w:szCs w:val="24"/>
        </w:rPr>
        <w:t xml:space="preserve">. </w:t>
      </w:r>
      <w:sdt>
        <w:sdtPr>
          <w:rPr>
            <w:rFonts w:cs="Arial"/>
            <w:szCs w:val="24"/>
          </w:rPr>
          <w:id w:val="-1553836138"/>
          <w:citation/>
        </w:sdtPr>
        <w:sdtEndPr/>
        <w:sdtContent>
          <w:r w:rsidR="00AD4FFB">
            <w:rPr>
              <w:rFonts w:cs="Arial"/>
              <w:szCs w:val="24"/>
            </w:rPr>
            <w:fldChar w:fldCharType="begin"/>
          </w:r>
          <w:r w:rsidR="00AD4FFB">
            <w:rPr>
              <w:rFonts w:cs="Arial"/>
              <w:szCs w:val="24"/>
              <w:lang w:val="es-MX"/>
            </w:rPr>
            <w:instrText xml:space="preserve"> CITATION Ins \l 2058 </w:instrText>
          </w:r>
          <w:r w:rsidR="00AD4FFB">
            <w:rPr>
              <w:rFonts w:cs="Arial"/>
              <w:szCs w:val="24"/>
            </w:rPr>
            <w:fldChar w:fldCharType="separate"/>
          </w:r>
          <w:r w:rsidR="005E7308" w:rsidRPr="005E7308">
            <w:rPr>
              <w:rFonts w:cs="Arial"/>
              <w:noProof/>
              <w:szCs w:val="24"/>
              <w:lang w:val="es-MX"/>
            </w:rPr>
            <w:t>(Instituto Mexicano de Tecnología del Agua (IMTA))</w:t>
          </w:r>
          <w:r w:rsidR="00AD4FFB">
            <w:rPr>
              <w:rFonts w:cs="Arial"/>
              <w:szCs w:val="24"/>
            </w:rPr>
            <w:fldChar w:fldCharType="end"/>
          </w:r>
        </w:sdtContent>
      </w:sdt>
      <w:r w:rsidR="00816A0C">
        <w:rPr>
          <w:rFonts w:cs="Arial"/>
          <w:szCs w:val="24"/>
        </w:rPr>
        <w:t>.</w:t>
      </w:r>
    </w:p>
    <w:p w14:paraId="1C0B03F6" w14:textId="644A701C" w:rsidR="00AD4FFB" w:rsidRPr="00816A0C" w:rsidRDefault="008503F7" w:rsidP="00AD4FFB">
      <w:pPr>
        <w:autoSpaceDE w:val="0"/>
        <w:autoSpaceDN w:val="0"/>
        <w:adjustRightInd w:val="0"/>
        <w:spacing w:after="0"/>
        <w:rPr>
          <w:rFonts w:cs="Arial"/>
          <w:szCs w:val="24"/>
        </w:rPr>
      </w:pPr>
      <w:r w:rsidRPr="00816A0C">
        <w:rPr>
          <w:rFonts w:cs="Arial"/>
          <w:b/>
          <w:bCs/>
          <w:szCs w:val="24"/>
        </w:rPr>
        <w:t xml:space="preserve">Aprovechamiento </w:t>
      </w:r>
      <w:r w:rsidR="00AD4FFB">
        <w:rPr>
          <w:rFonts w:cs="Arial"/>
          <w:b/>
          <w:bCs/>
          <w:szCs w:val="24"/>
        </w:rPr>
        <w:t xml:space="preserve">en </w:t>
      </w:r>
      <w:r w:rsidRPr="00816A0C">
        <w:rPr>
          <w:rFonts w:cs="Arial"/>
          <w:b/>
          <w:bCs/>
          <w:szCs w:val="24"/>
        </w:rPr>
        <w:t>miner</w:t>
      </w:r>
      <w:r w:rsidR="00AD4FFB">
        <w:rPr>
          <w:rFonts w:cs="Arial"/>
          <w:b/>
          <w:bCs/>
          <w:szCs w:val="24"/>
        </w:rPr>
        <w:t>ía</w:t>
      </w:r>
      <w:r w:rsidRPr="00816A0C">
        <w:rPr>
          <w:rFonts w:cs="Arial"/>
          <w:b/>
          <w:bCs/>
          <w:szCs w:val="24"/>
        </w:rPr>
        <w:t xml:space="preserve">: </w:t>
      </w:r>
      <w:r w:rsidR="00AD4FFB" w:rsidRPr="00816A0C">
        <w:rPr>
          <w:rFonts w:cs="Arial"/>
          <w:szCs w:val="24"/>
        </w:rPr>
        <w:t xml:space="preserve">El aprovechamiento de agua en minería se refiere al uso del recurso hídrico en las actividades mineras para procesos como la extracción, concentración, procesamiento y transporte de minerales. El agua es fundamental para tareas como la trituración, molienda, lavado de minerales, control </w:t>
      </w:r>
      <w:r w:rsidR="00AD4FFB" w:rsidRPr="00816A0C">
        <w:rPr>
          <w:rFonts w:cs="Arial"/>
          <w:szCs w:val="24"/>
        </w:rPr>
        <w:lastRenderedPageBreak/>
        <w:t>de polvo, y manejo de relaves.</w:t>
      </w:r>
      <w:r w:rsidR="00AD4FFB">
        <w:rPr>
          <w:rFonts w:cs="Arial"/>
          <w:szCs w:val="24"/>
        </w:rPr>
        <w:t xml:space="preserve"> </w:t>
      </w:r>
      <w:r w:rsidR="00AD4FFB" w:rsidRPr="00816A0C">
        <w:rPr>
          <w:rFonts w:cs="Arial"/>
          <w:szCs w:val="24"/>
        </w:rPr>
        <w:t xml:space="preserve">Este </w:t>
      </w:r>
      <w:r w:rsidR="00AD4FFB">
        <w:rPr>
          <w:rFonts w:cs="Arial"/>
          <w:szCs w:val="24"/>
        </w:rPr>
        <w:t>aprovechamiento</w:t>
      </w:r>
      <w:r w:rsidR="00AD4FFB" w:rsidRPr="00816A0C">
        <w:rPr>
          <w:rFonts w:cs="Arial"/>
          <w:szCs w:val="24"/>
        </w:rPr>
        <w:t xml:space="preserve"> del agua </w:t>
      </w:r>
      <w:r w:rsidR="00AD4FFB">
        <w:rPr>
          <w:rFonts w:cs="Arial"/>
          <w:szCs w:val="24"/>
        </w:rPr>
        <w:t>es</w:t>
      </w:r>
      <w:r w:rsidR="00AD4FFB" w:rsidRPr="00816A0C">
        <w:rPr>
          <w:rFonts w:cs="Arial"/>
          <w:szCs w:val="24"/>
        </w:rPr>
        <w:t xml:space="preserve"> consuntivo</w:t>
      </w:r>
      <w:r w:rsidR="00AD4FFB">
        <w:rPr>
          <w:rFonts w:cs="Arial"/>
          <w:szCs w:val="24"/>
        </w:rPr>
        <w:t xml:space="preserve">. </w:t>
      </w:r>
      <w:sdt>
        <w:sdtPr>
          <w:rPr>
            <w:rFonts w:cs="Arial"/>
            <w:szCs w:val="24"/>
          </w:rPr>
          <w:id w:val="-2128991428"/>
          <w:citation/>
        </w:sdtPr>
        <w:sdtEndPr/>
        <w:sdtContent>
          <w:r w:rsidR="00AD4FFB">
            <w:rPr>
              <w:rFonts w:cs="Arial"/>
              <w:szCs w:val="24"/>
            </w:rPr>
            <w:fldChar w:fldCharType="begin"/>
          </w:r>
          <w:r w:rsidR="00AD4FFB">
            <w:rPr>
              <w:rFonts w:cs="Arial"/>
              <w:szCs w:val="24"/>
              <w:lang w:val="es-MX"/>
            </w:rPr>
            <w:instrText xml:space="preserve"> CITATION Ins \l 2058 </w:instrText>
          </w:r>
          <w:r w:rsidR="00AD4FFB">
            <w:rPr>
              <w:rFonts w:cs="Arial"/>
              <w:szCs w:val="24"/>
            </w:rPr>
            <w:fldChar w:fldCharType="separate"/>
          </w:r>
          <w:r w:rsidR="005E7308" w:rsidRPr="005E7308">
            <w:rPr>
              <w:rFonts w:cs="Arial"/>
              <w:noProof/>
              <w:szCs w:val="24"/>
              <w:lang w:val="es-MX"/>
            </w:rPr>
            <w:t>(Instituto Mexicano de Tecnología del Agua (IMTA))</w:t>
          </w:r>
          <w:r w:rsidR="00AD4FFB">
            <w:rPr>
              <w:rFonts w:cs="Arial"/>
              <w:szCs w:val="24"/>
            </w:rPr>
            <w:fldChar w:fldCharType="end"/>
          </w:r>
        </w:sdtContent>
      </w:sdt>
      <w:r w:rsidR="00816A0C">
        <w:rPr>
          <w:rFonts w:cs="Arial"/>
          <w:szCs w:val="24"/>
        </w:rPr>
        <w:t>.</w:t>
      </w:r>
    </w:p>
    <w:p w14:paraId="44604A3B" w14:textId="2F854EF3" w:rsidR="005F1EE1" w:rsidRPr="00816A0C" w:rsidRDefault="008503F7" w:rsidP="005F1EE1">
      <w:pPr>
        <w:autoSpaceDE w:val="0"/>
        <w:autoSpaceDN w:val="0"/>
        <w:adjustRightInd w:val="0"/>
        <w:spacing w:after="0"/>
        <w:rPr>
          <w:rFonts w:cs="Arial"/>
          <w:szCs w:val="24"/>
        </w:rPr>
      </w:pPr>
      <w:r w:rsidRPr="00816A0C">
        <w:rPr>
          <w:rFonts w:cs="Arial"/>
          <w:b/>
          <w:bCs/>
          <w:szCs w:val="24"/>
        </w:rPr>
        <w:t xml:space="preserve">Aprovechamiento para envasado de agua: </w:t>
      </w:r>
      <w:r w:rsidR="005F1EE1" w:rsidRPr="005F1EE1">
        <w:rPr>
          <w:rFonts w:cs="Arial"/>
          <w:szCs w:val="24"/>
        </w:rPr>
        <w:t>El envasado de agua para consumo</w:t>
      </w:r>
      <w:r w:rsidR="005F1EE1">
        <w:rPr>
          <w:rFonts w:cs="Arial"/>
          <w:szCs w:val="24"/>
        </w:rPr>
        <w:t xml:space="preserve"> </w:t>
      </w:r>
      <w:r w:rsidR="005F1EE1" w:rsidRPr="005F1EE1">
        <w:rPr>
          <w:rFonts w:cs="Arial"/>
          <w:szCs w:val="24"/>
        </w:rPr>
        <w:t>humano es un aprovechamiento productivo consistente en el procesamiento, tratamiento de</w:t>
      </w:r>
      <w:r w:rsidR="005F1EE1">
        <w:rPr>
          <w:rFonts w:cs="Arial"/>
          <w:szCs w:val="24"/>
        </w:rPr>
        <w:t xml:space="preserve"> </w:t>
      </w:r>
      <w:r w:rsidR="005F1EE1" w:rsidRPr="005F1EE1">
        <w:rPr>
          <w:rFonts w:cs="Arial"/>
          <w:szCs w:val="24"/>
        </w:rPr>
        <w:t>potabilización o purificación de las aguas captadas de fuentes naturales superficiales o subterráneas,</w:t>
      </w:r>
      <w:r w:rsidR="005F1EE1">
        <w:rPr>
          <w:rFonts w:cs="Arial"/>
          <w:szCs w:val="24"/>
        </w:rPr>
        <w:t xml:space="preserve"> </w:t>
      </w:r>
      <w:r w:rsidR="005F1EE1" w:rsidRPr="005F1EE1">
        <w:rPr>
          <w:rFonts w:cs="Arial"/>
          <w:szCs w:val="24"/>
        </w:rPr>
        <w:t>realizada mediante procedimientos técnicos certificados.</w:t>
      </w:r>
      <w:r w:rsidR="00EC177A">
        <w:rPr>
          <w:rFonts w:cs="Arial"/>
          <w:szCs w:val="24"/>
        </w:rPr>
        <w:t xml:space="preserve"> </w:t>
      </w:r>
      <w:r w:rsidR="00EC177A" w:rsidRPr="00FA1FDB">
        <w:rPr>
          <w:rFonts w:cs="Arial"/>
          <w:szCs w:val="24"/>
        </w:rPr>
        <w:t xml:space="preserve">Este </w:t>
      </w:r>
      <w:r w:rsidR="00EC177A">
        <w:rPr>
          <w:rFonts w:cs="Arial"/>
          <w:szCs w:val="24"/>
        </w:rPr>
        <w:t>aprovechamiento</w:t>
      </w:r>
      <w:r w:rsidR="00EC177A" w:rsidRPr="00FA1FDB">
        <w:rPr>
          <w:rFonts w:cs="Arial"/>
          <w:szCs w:val="24"/>
        </w:rPr>
        <w:t xml:space="preserve"> del agua </w:t>
      </w:r>
      <w:r w:rsidR="00EC177A">
        <w:rPr>
          <w:rFonts w:cs="Arial"/>
          <w:szCs w:val="24"/>
        </w:rPr>
        <w:t>es</w:t>
      </w:r>
      <w:r w:rsidR="00EC177A" w:rsidRPr="00FA1FDB">
        <w:rPr>
          <w:rFonts w:cs="Arial"/>
          <w:szCs w:val="24"/>
        </w:rPr>
        <w:t xml:space="preserve"> consuntivo</w:t>
      </w:r>
      <w:r w:rsidR="00EC177A">
        <w:rPr>
          <w:rFonts w:cs="Arial"/>
          <w:szCs w:val="24"/>
        </w:rPr>
        <w:t xml:space="preserve">. </w:t>
      </w:r>
      <w:r w:rsidR="005F1EE1">
        <w:rPr>
          <w:rFonts w:cs="Arial"/>
          <w:szCs w:val="24"/>
        </w:rPr>
        <w:t xml:space="preserve">Artículo 105. </w:t>
      </w:r>
      <w:sdt>
        <w:sdtPr>
          <w:rPr>
            <w:rFonts w:cs="Arial"/>
            <w:szCs w:val="24"/>
          </w:rPr>
          <w:id w:val="1814909086"/>
          <w:citation/>
        </w:sdtPr>
        <w:sdtEndPr/>
        <w:sdtContent>
          <w:r w:rsidR="005F1EE1">
            <w:rPr>
              <w:rFonts w:cs="Arial"/>
              <w:szCs w:val="24"/>
            </w:rPr>
            <w:fldChar w:fldCharType="begin"/>
          </w:r>
          <w:r w:rsidR="005F1EE1">
            <w:rPr>
              <w:rFonts w:cs="Arial"/>
              <w:szCs w:val="24"/>
              <w:lang w:val="es-MX"/>
            </w:rPr>
            <w:instrText xml:space="preserve"> CITATION LOR14 \l 2058 </w:instrText>
          </w:r>
          <w:r w:rsidR="005F1EE1">
            <w:rPr>
              <w:rFonts w:cs="Arial"/>
              <w:szCs w:val="24"/>
            </w:rPr>
            <w:fldChar w:fldCharType="separate"/>
          </w:r>
          <w:r w:rsidR="005E7308" w:rsidRPr="005E7308">
            <w:rPr>
              <w:rFonts w:cs="Arial"/>
              <w:noProof/>
              <w:szCs w:val="24"/>
              <w:lang w:val="es-MX"/>
            </w:rPr>
            <w:t>(LORHUyA, 2014)</w:t>
          </w:r>
          <w:r w:rsidR="005F1EE1">
            <w:rPr>
              <w:rFonts w:cs="Arial"/>
              <w:szCs w:val="24"/>
            </w:rPr>
            <w:fldChar w:fldCharType="end"/>
          </w:r>
        </w:sdtContent>
      </w:sdt>
      <w:r w:rsidR="00816A0C">
        <w:rPr>
          <w:rFonts w:cs="Arial"/>
          <w:szCs w:val="24"/>
        </w:rPr>
        <w:t>.</w:t>
      </w:r>
    </w:p>
    <w:p w14:paraId="065DF74F" w14:textId="38C7DDD8" w:rsidR="000A531E" w:rsidRPr="00686555" w:rsidRDefault="008503F7" w:rsidP="0000195F">
      <w:pPr>
        <w:autoSpaceDE w:val="0"/>
        <w:autoSpaceDN w:val="0"/>
        <w:adjustRightInd w:val="0"/>
        <w:spacing w:after="0"/>
        <w:rPr>
          <w:rFonts w:cs="Arial"/>
          <w:szCs w:val="24"/>
        </w:rPr>
      </w:pPr>
      <w:r w:rsidRPr="00686555">
        <w:rPr>
          <w:rFonts w:cs="Arial"/>
          <w:b/>
          <w:bCs/>
          <w:szCs w:val="24"/>
        </w:rPr>
        <w:t>Aprovechamiento turístico</w:t>
      </w:r>
      <w:r w:rsidR="00C4466E">
        <w:rPr>
          <w:rFonts w:cs="Arial"/>
          <w:b/>
          <w:bCs/>
          <w:szCs w:val="24"/>
        </w:rPr>
        <w:t xml:space="preserve"> y termal</w:t>
      </w:r>
      <w:r w:rsidRPr="00686555">
        <w:rPr>
          <w:rFonts w:cs="Arial"/>
          <w:b/>
          <w:bCs/>
          <w:szCs w:val="24"/>
        </w:rPr>
        <w:t>:</w:t>
      </w:r>
      <w:r w:rsidR="000A531E">
        <w:rPr>
          <w:rFonts w:cs="Arial"/>
          <w:b/>
          <w:bCs/>
          <w:szCs w:val="24"/>
        </w:rPr>
        <w:t xml:space="preserve"> </w:t>
      </w:r>
      <w:r w:rsidR="000A531E" w:rsidRPr="000A531E">
        <w:rPr>
          <w:rFonts w:cs="Arial"/>
          <w:szCs w:val="24"/>
        </w:rPr>
        <w:t xml:space="preserve">El </w:t>
      </w:r>
      <w:r w:rsidR="000A531E" w:rsidRPr="00686555">
        <w:rPr>
          <w:rFonts w:cs="Arial"/>
          <w:szCs w:val="24"/>
        </w:rPr>
        <w:t>aprovechamiento de agua con fines turísticos</w:t>
      </w:r>
      <w:r w:rsidR="00C4466E">
        <w:rPr>
          <w:rFonts w:cs="Arial"/>
          <w:szCs w:val="24"/>
        </w:rPr>
        <w:t xml:space="preserve"> y termales</w:t>
      </w:r>
      <w:r w:rsidR="000A531E" w:rsidRPr="000A531E">
        <w:rPr>
          <w:rFonts w:cs="Arial"/>
          <w:szCs w:val="24"/>
        </w:rPr>
        <w:t xml:space="preserve"> se refiere al </w:t>
      </w:r>
      <w:r w:rsidR="00C4466E">
        <w:rPr>
          <w:rFonts w:cs="Arial"/>
          <w:szCs w:val="24"/>
        </w:rPr>
        <w:t>aprovechamiento permanente</w:t>
      </w:r>
      <w:r w:rsidR="000A531E" w:rsidRPr="000A531E">
        <w:rPr>
          <w:rFonts w:cs="Arial"/>
          <w:szCs w:val="24"/>
        </w:rPr>
        <w:t xml:space="preserve"> del recurso hídrico </w:t>
      </w:r>
      <w:r w:rsidR="00C4466E">
        <w:rPr>
          <w:rFonts w:cs="Arial"/>
          <w:szCs w:val="24"/>
        </w:rPr>
        <w:t>en</w:t>
      </w:r>
      <w:r w:rsidR="000A531E" w:rsidRPr="000A531E">
        <w:rPr>
          <w:rFonts w:cs="Arial"/>
          <w:szCs w:val="24"/>
        </w:rPr>
        <w:t xml:space="preserve"> actividades </w:t>
      </w:r>
      <w:r w:rsidR="00C4466E">
        <w:rPr>
          <w:rFonts w:cs="Arial"/>
          <w:szCs w:val="24"/>
        </w:rPr>
        <w:t xml:space="preserve">turísticas recreacionales. Artículo 115. </w:t>
      </w:r>
      <w:sdt>
        <w:sdtPr>
          <w:rPr>
            <w:rFonts w:cs="Arial"/>
            <w:szCs w:val="24"/>
          </w:rPr>
          <w:id w:val="651646216"/>
          <w:citation/>
        </w:sdtPr>
        <w:sdtEndPr/>
        <w:sdtContent>
          <w:r w:rsidR="00C4466E">
            <w:rPr>
              <w:rFonts w:cs="Arial"/>
              <w:szCs w:val="24"/>
            </w:rPr>
            <w:fldChar w:fldCharType="begin"/>
          </w:r>
          <w:r w:rsidR="00C4466E">
            <w:rPr>
              <w:rFonts w:cs="Arial"/>
              <w:szCs w:val="24"/>
              <w:lang w:val="es-MX"/>
            </w:rPr>
            <w:instrText xml:space="preserve"> CITATION LOR14 \l 2058 </w:instrText>
          </w:r>
          <w:r w:rsidR="00C4466E">
            <w:rPr>
              <w:rFonts w:cs="Arial"/>
              <w:szCs w:val="24"/>
            </w:rPr>
            <w:fldChar w:fldCharType="separate"/>
          </w:r>
          <w:r w:rsidR="005E7308" w:rsidRPr="005E7308">
            <w:rPr>
              <w:rFonts w:cs="Arial"/>
              <w:noProof/>
              <w:szCs w:val="24"/>
              <w:lang w:val="es-MX"/>
            </w:rPr>
            <w:t>(LORHUyA, 2014)</w:t>
          </w:r>
          <w:r w:rsidR="00C4466E">
            <w:rPr>
              <w:rFonts w:cs="Arial"/>
              <w:szCs w:val="24"/>
            </w:rPr>
            <w:fldChar w:fldCharType="end"/>
          </w:r>
        </w:sdtContent>
      </w:sdt>
      <w:r w:rsidR="00C4466E">
        <w:rPr>
          <w:rFonts w:cs="Arial"/>
          <w:szCs w:val="24"/>
        </w:rPr>
        <w:t>.</w:t>
      </w:r>
    </w:p>
    <w:p w14:paraId="69129B58" w14:textId="690284F6" w:rsidR="00010FA0" w:rsidRDefault="00010FA0" w:rsidP="00AF25CA">
      <w:pPr>
        <w:autoSpaceDE w:val="0"/>
        <w:autoSpaceDN w:val="0"/>
        <w:adjustRightInd w:val="0"/>
        <w:spacing w:after="0"/>
        <w:rPr>
          <w:rFonts w:cs="Arial"/>
          <w:szCs w:val="24"/>
        </w:rPr>
      </w:pPr>
      <w:r w:rsidRPr="00686555">
        <w:rPr>
          <w:rFonts w:cs="Arial"/>
          <w:b/>
          <w:bCs/>
          <w:color w:val="202124"/>
          <w:szCs w:val="24"/>
        </w:rPr>
        <w:t xml:space="preserve">Autoridad Única del Agua: </w:t>
      </w:r>
      <w:r w:rsidR="00AF25CA" w:rsidRPr="00686555">
        <w:rPr>
          <w:rFonts w:cs="Arial"/>
          <w:szCs w:val="24"/>
        </w:rPr>
        <w:t xml:space="preserve">Es la entidad que dirige el sistema nacional estratégico del agua, es persona jurídica de derecho público. Su titular será designado por la </w:t>
      </w:r>
      <w:proofErr w:type="gramStart"/>
      <w:r w:rsidR="00AF25CA" w:rsidRPr="00686555">
        <w:rPr>
          <w:rFonts w:cs="Arial"/>
          <w:szCs w:val="24"/>
        </w:rPr>
        <w:t>Presidenta</w:t>
      </w:r>
      <w:proofErr w:type="gramEnd"/>
      <w:r w:rsidR="00AF25CA" w:rsidRPr="00686555">
        <w:rPr>
          <w:rFonts w:cs="Arial"/>
          <w:szCs w:val="24"/>
        </w:rPr>
        <w:t xml:space="preserve"> o el Presidente de la República y tendrá rango de ministra o ministro de Estado.</w:t>
      </w:r>
      <w:r w:rsidR="00AF25CA">
        <w:rPr>
          <w:rFonts w:cs="Arial"/>
          <w:szCs w:val="24"/>
        </w:rPr>
        <w:t xml:space="preserve"> </w:t>
      </w:r>
      <w:r w:rsidR="00D77D8E">
        <w:rPr>
          <w:rFonts w:cs="Arial"/>
          <w:szCs w:val="24"/>
        </w:rPr>
        <w:t>Es responsable de la rectoría, planificación y gestión de los recursos hídricos. Actualmente, esta rectoría lo ejerce el Ministerio de Ambiente, Agua y Transición Ecológica – MAATE (d</w:t>
      </w:r>
      <w:r w:rsidR="00AF25CA">
        <w:rPr>
          <w:rFonts w:cs="Arial"/>
          <w:szCs w:val="24"/>
        </w:rPr>
        <w:t xml:space="preserve">ecretos ejecutivos Nro. 1007 de 30 de abril de 2020 y Nro. 59 de </w:t>
      </w:r>
      <w:r w:rsidR="00AF25CA" w:rsidRPr="00AF25CA">
        <w:rPr>
          <w:rFonts w:cs="Arial"/>
          <w:szCs w:val="24"/>
        </w:rPr>
        <w:t>22 de junio de 2021</w:t>
      </w:r>
      <w:r w:rsidR="00D77D8E">
        <w:rPr>
          <w:rFonts w:cs="Arial"/>
          <w:szCs w:val="24"/>
        </w:rPr>
        <w:t>).</w:t>
      </w:r>
      <w:r w:rsidR="00444779">
        <w:rPr>
          <w:rFonts w:cs="Arial"/>
          <w:szCs w:val="24"/>
        </w:rPr>
        <w:t xml:space="preserve"> </w:t>
      </w:r>
      <w:r w:rsidR="00D77D8E">
        <w:rPr>
          <w:rFonts w:cs="Arial"/>
          <w:szCs w:val="24"/>
        </w:rPr>
        <w:t>Artículo 17</w:t>
      </w:r>
      <w:r w:rsidR="00444779">
        <w:rPr>
          <w:rFonts w:cs="Arial"/>
          <w:szCs w:val="24"/>
        </w:rPr>
        <w:t xml:space="preserve">. </w:t>
      </w:r>
      <w:sdt>
        <w:sdtPr>
          <w:rPr>
            <w:rFonts w:cs="Arial"/>
            <w:szCs w:val="24"/>
          </w:rPr>
          <w:id w:val="636218462"/>
          <w:citation/>
        </w:sdtPr>
        <w:sdtEndPr/>
        <w:sdtContent>
          <w:r w:rsidR="00444779">
            <w:rPr>
              <w:rFonts w:cs="Arial"/>
              <w:szCs w:val="24"/>
            </w:rPr>
            <w:fldChar w:fldCharType="begin"/>
          </w:r>
          <w:r w:rsidR="00444779">
            <w:rPr>
              <w:rFonts w:cs="Arial"/>
              <w:szCs w:val="24"/>
              <w:lang w:val="es-MX"/>
            </w:rPr>
            <w:instrText xml:space="preserve"> CITATION LOR14 \l 2058 </w:instrText>
          </w:r>
          <w:r w:rsidR="00444779">
            <w:rPr>
              <w:rFonts w:cs="Arial"/>
              <w:szCs w:val="24"/>
            </w:rPr>
            <w:fldChar w:fldCharType="separate"/>
          </w:r>
          <w:r w:rsidR="005E7308" w:rsidRPr="005E7308">
            <w:rPr>
              <w:rFonts w:cs="Arial"/>
              <w:noProof/>
              <w:szCs w:val="24"/>
              <w:lang w:val="es-MX"/>
            </w:rPr>
            <w:t>(LORHUyA, 2014)</w:t>
          </w:r>
          <w:r w:rsidR="00444779">
            <w:rPr>
              <w:rFonts w:cs="Arial"/>
              <w:szCs w:val="24"/>
            </w:rPr>
            <w:fldChar w:fldCharType="end"/>
          </w:r>
        </w:sdtContent>
      </w:sdt>
      <w:r w:rsidR="00444779">
        <w:rPr>
          <w:rFonts w:cs="Arial"/>
          <w:szCs w:val="24"/>
        </w:rPr>
        <w:t>.</w:t>
      </w:r>
    </w:p>
    <w:p w14:paraId="11B760BA" w14:textId="56B83E7B" w:rsidR="00444779" w:rsidRDefault="002C2AC5" w:rsidP="00686555">
      <w:pPr>
        <w:spacing w:after="0"/>
        <w:rPr>
          <w:rFonts w:cs="Arial"/>
          <w:szCs w:val="24"/>
        </w:rPr>
      </w:pPr>
      <w:r w:rsidRPr="00686555">
        <w:rPr>
          <w:rFonts w:cs="Arial"/>
          <w:b/>
          <w:bCs/>
          <w:szCs w:val="24"/>
        </w:rPr>
        <w:t>Autorizaciones para uso de agua:</w:t>
      </w:r>
      <w:r w:rsidRPr="00386C4A">
        <w:rPr>
          <w:rFonts w:cs="Arial"/>
          <w:szCs w:val="24"/>
        </w:rPr>
        <w:t xml:space="preserve"> Es el acto administrativo expedido por la Autoridad Única del Agua por medio del cual atiende favorablemente una solicitud presentada por personas naturales o jurídicas, para el uso de un caudal del agua, destinado al consumo humano o riego que garantice la soberanía alimentaria, incluyendo también el abrevadero de animales y actividades de producción acuícola en la forma y condiciones previstas en la Ley. </w:t>
      </w:r>
      <w:r w:rsidR="00444779">
        <w:rPr>
          <w:rFonts w:cs="Arial"/>
          <w:szCs w:val="24"/>
        </w:rPr>
        <w:t xml:space="preserve">Artículo </w:t>
      </w:r>
      <w:r w:rsidRPr="00386C4A">
        <w:rPr>
          <w:rFonts w:cs="Arial"/>
          <w:szCs w:val="24"/>
        </w:rPr>
        <w:t>87</w:t>
      </w:r>
      <w:r w:rsidR="00444779">
        <w:rPr>
          <w:rFonts w:cs="Arial"/>
          <w:szCs w:val="24"/>
        </w:rPr>
        <w:t xml:space="preserve">. </w:t>
      </w:r>
      <w:sdt>
        <w:sdtPr>
          <w:rPr>
            <w:rFonts w:cs="Arial"/>
            <w:szCs w:val="24"/>
          </w:rPr>
          <w:id w:val="-1411686181"/>
          <w:citation/>
        </w:sdtPr>
        <w:sdtEndPr/>
        <w:sdtContent>
          <w:r w:rsidR="00444779">
            <w:rPr>
              <w:rFonts w:cs="Arial"/>
              <w:szCs w:val="24"/>
            </w:rPr>
            <w:fldChar w:fldCharType="begin"/>
          </w:r>
          <w:r w:rsidR="00444779">
            <w:rPr>
              <w:rFonts w:cs="Arial"/>
              <w:szCs w:val="24"/>
              <w:lang w:val="es-MX"/>
            </w:rPr>
            <w:instrText xml:space="preserve"> CITATION LOR14 \l 2058 </w:instrText>
          </w:r>
          <w:r w:rsidR="00444779">
            <w:rPr>
              <w:rFonts w:cs="Arial"/>
              <w:szCs w:val="24"/>
            </w:rPr>
            <w:fldChar w:fldCharType="separate"/>
          </w:r>
          <w:r w:rsidR="005E7308" w:rsidRPr="005E7308">
            <w:rPr>
              <w:rFonts w:cs="Arial"/>
              <w:noProof/>
              <w:szCs w:val="24"/>
              <w:lang w:val="es-MX"/>
            </w:rPr>
            <w:t>(LORHUyA, 2014)</w:t>
          </w:r>
          <w:r w:rsidR="00444779">
            <w:rPr>
              <w:rFonts w:cs="Arial"/>
              <w:szCs w:val="24"/>
            </w:rPr>
            <w:fldChar w:fldCharType="end"/>
          </w:r>
        </w:sdtContent>
      </w:sdt>
      <w:r w:rsidR="00444779">
        <w:rPr>
          <w:rFonts w:cs="Arial"/>
          <w:szCs w:val="24"/>
        </w:rPr>
        <w:t>.</w:t>
      </w:r>
    </w:p>
    <w:p w14:paraId="2771E883" w14:textId="47F055A0" w:rsidR="00D15BDF" w:rsidRDefault="002C2AC5" w:rsidP="00686555">
      <w:pPr>
        <w:spacing w:after="0"/>
        <w:rPr>
          <w:rFonts w:cs="Arial"/>
          <w:szCs w:val="24"/>
        </w:rPr>
      </w:pPr>
      <w:r w:rsidRPr="00686555">
        <w:rPr>
          <w:rFonts w:cs="Arial"/>
          <w:b/>
          <w:bCs/>
          <w:szCs w:val="24"/>
        </w:rPr>
        <w:t>Autorizaciones para el aprovechamiento productivo del agua:</w:t>
      </w:r>
      <w:r w:rsidRPr="00386C4A">
        <w:rPr>
          <w:rFonts w:cs="Arial"/>
          <w:szCs w:val="24"/>
        </w:rPr>
        <w:t xml:space="preserve"> Es el acto administrativo expedido por la Autoridad única del Agua, por medio del cual atiende favorablemente una solicitud presentada por personas naturales o jurídicas para el aprovechamiento productivo de un caudal de agua destinada a cualquiera de los </w:t>
      </w:r>
      <w:r w:rsidRPr="00386C4A">
        <w:rPr>
          <w:rFonts w:cs="Arial"/>
          <w:szCs w:val="24"/>
        </w:rPr>
        <w:lastRenderedPageBreak/>
        <w:t xml:space="preserve">aprovechamientos económicos en la forma y condiciones previstas en la Ley. </w:t>
      </w:r>
      <w:r w:rsidR="00D15BDF">
        <w:rPr>
          <w:rFonts w:cs="Arial"/>
          <w:szCs w:val="24"/>
        </w:rPr>
        <w:t xml:space="preserve">Artículo </w:t>
      </w:r>
      <w:r w:rsidR="00D15BDF" w:rsidRPr="00FA1FDB">
        <w:rPr>
          <w:rFonts w:cs="Arial"/>
          <w:szCs w:val="24"/>
        </w:rPr>
        <w:t>87</w:t>
      </w:r>
      <w:r w:rsidR="00D15BDF">
        <w:rPr>
          <w:rFonts w:cs="Arial"/>
          <w:szCs w:val="24"/>
        </w:rPr>
        <w:t xml:space="preserve">. </w:t>
      </w:r>
      <w:sdt>
        <w:sdtPr>
          <w:rPr>
            <w:rFonts w:cs="Arial"/>
            <w:szCs w:val="24"/>
          </w:rPr>
          <w:id w:val="-937299856"/>
          <w:citation/>
        </w:sdtPr>
        <w:sdtEndPr/>
        <w:sdtContent>
          <w:r w:rsidR="00D15BDF">
            <w:rPr>
              <w:rFonts w:cs="Arial"/>
              <w:szCs w:val="24"/>
            </w:rPr>
            <w:fldChar w:fldCharType="begin"/>
          </w:r>
          <w:r w:rsidR="00D15BDF">
            <w:rPr>
              <w:rFonts w:cs="Arial"/>
              <w:szCs w:val="24"/>
              <w:lang w:val="es-MX"/>
            </w:rPr>
            <w:instrText xml:space="preserve"> CITATION LOR14 \l 2058 </w:instrText>
          </w:r>
          <w:r w:rsidR="00D15BDF">
            <w:rPr>
              <w:rFonts w:cs="Arial"/>
              <w:szCs w:val="24"/>
            </w:rPr>
            <w:fldChar w:fldCharType="separate"/>
          </w:r>
          <w:r w:rsidR="005E7308" w:rsidRPr="005E7308">
            <w:rPr>
              <w:rFonts w:cs="Arial"/>
              <w:noProof/>
              <w:szCs w:val="24"/>
              <w:lang w:val="es-MX"/>
            </w:rPr>
            <w:t>(LORHUyA, 2014)</w:t>
          </w:r>
          <w:r w:rsidR="00D15BDF">
            <w:rPr>
              <w:rFonts w:cs="Arial"/>
              <w:szCs w:val="24"/>
            </w:rPr>
            <w:fldChar w:fldCharType="end"/>
          </w:r>
        </w:sdtContent>
      </w:sdt>
      <w:r w:rsidR="00D15BDF">
        <w:rPr>
          <w:rFonts w:cs="Arial"/>
          <w:szCs w:val="24"/>
        </w:rPr>
        <w:t>.</w:t>
      </w:r>
    </w:p>
    <w:p w14:paraId="46EA99E2" w14:textId="55668410" w:rsidR="0067482E" w:rsidRPr="00FA1FDB" w:rsidRDefault="00D764CC" w:rsidP="0067482E">
      <w:pPr>
        <w:autoSpaceDE w:val="0"/>
        <w:autoSpaceDN w:val="0"/>
        <w:adjustRightInd w:val="0"/>
        <w:spacing w:after="0"/>
        <w:rPr>
          <w:rFonts w:cs="Arial"/>
          <w:color w:val="202124"/>
          <w:szCs w:val="24"/>
        </w:rPr>
      </w:pPr>
      <w:r w:rsidRPr="00686555">
        <w:rPr>
          <w:rFonts w:cs="Arial"/>
          <w:b/>
          <w:bCs/>
          <w:color w:val="202124"/>
          <w:szCs w:val="24"/>
        </w:rPr>
        <w:t xml:space="preserve">Área de </w:t>
      </w:r>
      <w:r w:rsidR="0067482E">
        <w:rPr>
          <w:rFonts w:cs="Arial"/>
          <w:b/>
          <w:bCs/>
          <w:color w:val="202124"/>
          <w:szCs w:val="24"/>
        </w:rPr>
        <w:t xml:space="preserve">drenaje o área de </w:t>
      </w:r>
      <w:r w:rsidRPr="00686555">
        <w:rPr>
          <w:rFonts w:cs="Arial"/>
          <w:b/>
          <w:bCs/>
          <w:color w:val="202124"/>
          <w:szCs w:val="24"/>
        </w:rPr>
        <w:t>cuenca hidrográfica</w:t>
      </w:r>
      <w:r>
        <w:rPr>
          <w:rFonts w:cs="Arial"/>
          <w:b/>
          <w:bCs/>
          <w:color w:val="202124"/>
          <w:szCs w:val="24"/>
        </w:rPr>
        <w:t>:</w:t>
      </w:r>
      <w:r w:rsidR="0067482E">
        <w:rPr>
          <w:rFonts w:cs="Arial"/>
          <w:color w:val="202124"/>
          <w:szCs w:val="24"/>
        </w:rPr>
        <w:t xml:space="preserve"> </w:t>
      </w:r>
      <w:r w:rsidR="0067482E" w:rsidRPr="0067482E">
        <w:rPr>
          <w:rFonts w:cs="Arial"/>
          <w:color w:val="202124"/>
          <w:szCs w:val="24"/>
        </w:rPr>
        <w:t>Área de drenaje que contribuye a la</w:t>
      </w:r>
      <w:r w:rsidR="0067482E">
        <w:rPr>
          <w:rFonts w:cs="Arial"/>
          <w:color w:val="202124"/>
          <w:szCs w:val="24"/>
        </w:rPr>
        <w:t xml:space="preserve"> </w:t>
      </w:r>
      <w:r w:rsidR="0067482E" w:rsidRPr="0067482E">
        <w:rPr>
          <w:rFonts w:cs="Arial"/>
          <w:color w:val="202124"/>
          <w:szCs w:val="24"/>
        </w:rPr>
        <w:t>escorrentía directa</w:t>
      </w:r>
      <w:r w:rsidR="0067482E">
        <w:rPr>
          <w:rFonts w:cs="Arial"/>
          <w:color w:val="202124"/>
          <w:szCs w:val="24"/>
        </w:rPr>
        <w:t xml:space="preserve"> </w:t>
      </w:r>
      <w:sdt>
        <w:sdtPr>
          <w:rPr>
            <w:rFonts w:cs="Arial"/>
            <w:color w:val="202124"/>
            <w:szCs w:val="24"/>
          </w:rPr>
          <w:id w:val="-1336299135"/>
          <w:citation/>
        </w:sdtPr>
        <w:sdtEndPr/>
        <w:sdtContent>
          <w:r w:rsidR="0067482E">
            <w:rPr>
              <w:rFonts w:cs="Arial"/>
              <w:color w:val="202124"/>
              <w:szCs w:val="24"/>
            </w:rPr>
            <w:fldChar w:fldCharType="begin"/>
          </w:r>
          <w:r w:rsidR="00F831AE">
            <w:rPr>
              <w:rFonts w:cs="Arial"/>
              <w:color w:val="202124"/>
              <w:szCs w:val="24"/>
              <w:lang w:val="es-MX"/>
            </w:rPr>
            <w:instrText xml:space="preserve">CITATION QUA23 \l 2058 </w:instrText>
          </w:r>
          <w:r w:rsidR="0067482E">
            <w:rPr>
              <w:rFonts w:cs="Arial"/>
              <w:color w:val="202124"/>
              <w:szCs w:val="24"/>
            </w:rPr>
            <w:fldChar w:fldCharType="separate"/>
          </w:r>
          <w:r w:rsidR="005E7308" w:rsidRPr="005E7308">
            <w:rPr>
              <w:rFonts w:cs="Arial"/>
              <w:noProof/>
              <w:color w:val="202124"/>
              <w:szCs w:val="24"/>
              <w:lang w:val="es-MX"/>
            </w:rPr>
            <w:t>(AQUAFONDO, 2023)</w:t>
          </w:r>
          <w:r w:rsidR="0067482E">
            <w:rPr>
              <w:rFonts w:cs="Arial"/>
              <w:color w:val="202124"/>
              <w:szCs w:val="24"/>
            </w:rPr>
            <w:fldChar w:fldCharType="end"/>
          </w:r>
        </w:sdtContent>
      </w:sdt>
      <w:r w:rsidR="0067482E">
        <w:rPr>
          <w:rFonts w:cs="Arial"/>
          <w:color w:val="202124"/>
          <w:szCs w:val="24"/>
        </w:rPr>
        <w:t>.</w:t>
      </w:r>
    </w:p>
    <w:p w14:paraId="7E69AD8A" w14:textId="6EE817B7" w:rsidR="00D93249" w:rsidRDefault="00D93249" w:rsidP="0000195F">
      <w:pPr>
        <w:autoSpaceDE w:val="0"/>
        <w:autoSpaceDN w:val="0"/>
        <w:adjustRightInd w:val="0"/>
        <w:spacing w:after="0"/>
        <w:rPr>
          <w:rFonts w:cs="Arial"/>
          <w:color w:val="000000"/>
          <w:szCs w:val="24"/>
        </w:rPr>
      </w:pPr>
      <w:r w:rsidRPr="00686555">
        <w:rPr>
          <w:rFonts w:cs="Arial"/>
          <w:b/>
          <w:bCs/>
          <w:color w:val="000000"/>
          <w:szCs w:val="24"/>
        </w:rPr>
        <w:t>Bajamar:</w:t>
      </w:r>
      <w:r>
        <w:rPr>
          <w:rFonts w:cs="Arial"/>
          <w:color w:val="000000"/>
          <w:szCs w:val="24"/>
        </w:rPr>
        <w:t xml:space="preserve"> </w:t>
      </w:r>
      <w:r w:rsidRPr="00D93249">
        <w:rPr>
          <w:rFonts w:cs="Arial"/>
          <w:color w:val="000000"/>
          <w:szCs w:val="24"/>
        </w:rPr>
        <w:t>la bajamar es el momento en que la marea alcanza su nivel más bajo. Durante la bajamar, las playas se amplían, las rocas y otros obstáculos se vuelven más visibles, y la profundidad en los puertos y canales disminuye. Es crucial para los navegantes estar al tanto de la bajamar para evitar quedar varados en aguas poco profundas.</w:t>
      </w:r>
      <w:sdt>
        <w:sdtPr>
          <w:rPr>
            <w:rFonts w:cs="Arial"/>
            <w:color w:val="000000"/>
            <w:szCs w:val="24"/>
          </w:rPr>
          <w:id w:val="1345675779"/>
          <w:citation/>
        </w:sdtPr>
        <w:sdtEndPr/>
        <w:sdtContent>
          <w:r>
            <w:rPr>
              <w:rFonts w:cs="Arial"/>
              <w:color w:val="000000"/>
              <w:szCs w:val="24"/>
            </w:rPr>
            <w:fldChar w:fldCharType="begin"/>
          </w:r>
          <w:r>
            <w:rPr>
              <w:rFonts w:cs="Arial"/>
              <w:color w:val="000000"/>
              <w:szCs w:val="24"/>
              <w:lang w:val="es-MX"/>
            </w:rPr>
            <w:instrText xml:space="preserve"> CITATION CEN \l 2058 </w:instrText>
          </w:r>
          <w:r>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(CENTRAMAR, s.f.)</w:t>
          </w:r>
          <w:r>
            <w:rPr>
              <w:rFonts w:cs="Arial"/>
              <w:color w:val="000000"/>
              <w:szCs w:val="24"/>
            </w:rPr>
            <w:fldChar w:fldCharType="end"/>
          </w:r>
        </w:sdtContent>
      </w:sdt>
      <w:r w:rsidR="00686555">
        <w:rPr>
          <w:rFonts w:cs="Arial"/>
          <w:color w:val="000000"/>
          <w:szCs w:val="24"/>
        </w:rPr>
        <w:t>.</w:t>
      </w:r>
    </w:p>
    <w:p w14:paraId="04A73637" w14:textId="518B54E5" w:rsidR="00D23081" w:rsidRPr="00EC088D" w:rsidRDefault="00E3498D" w:rsidP="00D23081">
      <w:pPr>
        <w:autoSpaceDE w:val="0"/>
        <w:autoSpaceDN w:val="0"/>
        <w:adjustRightInd w:val="0"/>
        <w:spacing w:after="0"/>
        <w:rPr>
          <w:rFonts w:cs="Arial"/>
          <w:color w:val="000000"/>
          <w:szCs w:val="24"/>
        </w:rPr>
      </w:pPr>
      <w:r w:rsidRPr="00DD5EA4">
        <w:rPr>
          <w:rFonts w:cs="Arial"/>
          <w:b/>
          <w:bCs/>
          <w:color w:val="000000"/>
          <w:szCs w:val="24"/>
        </w:rPr>
        <w:t xml:space="preserve">Balance hídrico: </w:t>
      </w:r>
      <w:r w:rsidR="00D23081">
        <w:rPr>
          <w:rFonts w:cs="Arial"/>
          <w:color w:val="000000"/>
          <w:szCs w:val="24"/>
        </w:rPr>
        <w:t xml:space="preserve">El balance hídrico se entiende diferencia de caudal entre el </w:t>
      </w:r>
      <w:r w:rsidR="00D23081" w:rsidRPr="00EC088D">
        <w:rPr>
          <w:rFonts w:cs="Arial"/>
          <w:color w:val="000000"/>
          <w:szCs w:val="24"/>
        </w:rPr>
        <w:t>agua que</w:t>
      </w:r>
      <w:r w:rsidR="00D23081">
        <w:rPr>
          <w:rFonts w:cs="Arial"/>
          <w:color w:val="000000"/>
          <w:szCs w:val="24"/>
        </w:rPr>
        <w:t xml:space="preserve"> </w:t>
      </w:r>
      <w:r w:rsidR="00D23081" w:rsidRPr="00EC088D">
        <w:rPr>
          <w:rFonts w:cs="Arial"/>
          <w:color w:val="000000"/>
          <w:szCs w:val="24"/>
        </w:rPr>
        <w:t>entra en un</w:t>
      </w:r>
      <w:r w:rsidR="00D23081">
        <w:rPr>
          <w:rFonts w:cs="Arial"/>
          <w:color w:val="000000"/>
          <w:szCs w:val="24"/>
        </w:rPr>
        <w:t>a</w:t>
      </w:r>
      <w:r w:rsidR="00D23081" w:rsidRPr="00EC088D">
        <w:rPr>
          <w:rFonts w:cs="Arial"/>
          <w:color w:val="000000"/>
          <w:szCs w:val="24"/>
        </w:rPr>
        <w:t xml:space="preserve"> </w:t>
      </w:r>
      <w:r w:rsidR="00D23081">
        <w:rPr>
          <w:rFonts w:cs="Arial"/>
          <w:color w:val="000000"/>
          <w:szCs w:val="24"/>
        </w:rPr>
        <w:t xml:space="preserve">cuenca </w:t>
      </w:r>
      <w:r w:rsidR="00D23081" w:rsidRPr="00EC088D">
        <w:rPr>
          <w:rFonts w:cs="Arial"/>
          <w:color w:val="000000"/>
          <w:szCs w:val="24"/>
        </w:rPr>
        <w:t>y la cantidad de</w:t>
      </w:r>
      <w:r w:rsidR="00D23081">
        <w:rPr>
          <w:rFonts w:cs="Arial"/>
          <w:color w:val="000000"/>
          <w:szCs w:val="24"/>
        </w:rPr>
        <w:t xml:space="preserve"> </w:t>
      </w:r>
      <w:r w:rsidR="00D23081" w:rsidRPr="00EC088D">
        <w:rPr>
          <w:rFonts w:cs="Arial"/>
          <w:color w:val="000000"/>
          <w:szCs w:val="24"/>
        </w:rPr>
        <w:t xml:space="preserve">agua que sale de </w:t>
      </w:r>
      <w:r w:rsidR="00D23081">
        <w:rPr>
          <w:rFonts w:cs="Arial"/>
          <w:color w:val="000000"/>
          <w:szCs w:val="24"/>
        </w:rPr>
        <w:t xml:space="preserve">la misma </w:t>
      </w:r>
      <w:r w:rsidR="00D23081" w:rsidRPr="00EC088D">
        <w:rPr>
          <w:rFonts w:cs="Arial"/>
          <w:color w:val="000000"/>
          <w:szCs w:val="24"/>
        </w:rPr>
        <w:t>en un período de tiempo determinado.</w:t>
      </w:r>
      <w:r w:rsidR="00D23081">
        <w:rPr>
          <w:rFonts w:cs="Arial"/>
          <w:color w:val="000000"/>
          <w:szCs w:val="24"/>
        </w:rPr>
        <w:t xml:space="preserve"> </w:t>
      </w:r>
      <w:r w:rsidR="00D23081" w:rsidRPr="00EC088D">
        <w:rPr>
          <w:rFonts w:cs="Arial"/>
          <w:color w:val="000000"/>
          <w:szCs w:val="24"/>
        </w:rPr>
        <w:t>El balance hídrico se utiliza para</w:t>
      </w:r>
      <w:r w:rsidR="00D23081">
        <w:rPr>
          <w:rFonts w:cs="Arial"/>
          <w:color w:val="000000"/>
          <w:szCs w:val="24"/>
        </w:rPr>
        <w:t xml:space="preserve"> </w:t>
      </w:r>
      <w:r w:rsidR="00D23081" w:rsidRPr="00EC088D">
        <w:rPr>
          <w:rFonts w:cs="Arial"/>
          <w:color w:val="000000"/>
          <w:szCs w:val="24"/>
        </w:rPr>
        <w:t>evaluar la disponibilidad de agua en</w:t>
      </w:r>
      <w:r w:rsidR="00D23081">
        <w:rPr>
          <w:rFonts w:cs="Arial"/>
          <w:color w:val="000000"/>
          <w:szCs w:val="24"/>
        </w:rPr>
        <w:t xml:space="preserve"> </w:t>
      </w:r>
      <w:r w:rsidR="00D23081" w:rsidRPr="00EC088D">
        <w:rPr>
          <w:rFonts w:cs="Arial"/>
          <w:color w:val="000000"/>
          <w:szCs w:val="24"/>
        </w:rPr>
        <w:t>un</w:t>
      </w:r>
      <w:r w:rsidR="00D23081">
        <w:rPr>
          <w:rFonts w:cs="Arial"/>
          <w:color w:val="000000"/>
          <w:szCs w:val="24"/>
        </w:rPr>
        <w:t xml:space="preserve"> punto de </w:t>
      </w:r>
      <w:r w:rsidR="00686555">
        <w:rPr>
          <w:rFonts w:cs="Arial"/>
          <w:color w:val="000000"/>
          <w:szCs w:val="24"/>
        </w:rPr>
        <w:t>coordenadas</w:t>
      </w:r>
      <w:r w:rsidR="00D23081">
        <w:rPr>
          <w:rFonts w:cs="Arial"/>
          <w:color w:val="000000"/>
          <w:szCs w:val="24"/>
        </w:rPr>
        <w:t xml:space="preserve"> especifico</w:t>
      </w:r>
      <w:r w:rsidR="00D23081" w:rsidRPr="00EC088D">
        <w:rPr>
          <w:rFonts w:cs="Arial"/>
          <w:color w:val="000000"/>
          <w:szCs w:val="24"/>
        </w:rPr>
        <w:t>.</w:t>
      </w:r>
      <w:r w:rsidR="00D23081">
        <w:rPr>
          <w:rFonts w:cs="Arial"/>
          <w:color w:val="000000"/>
          <w:szCs w:val="24"/>
        </w:rPr>
        <w:t xml:space="preserve"> </w:t>
      </w:r>
      <w:sdt>
        <w:sdtPr>
          <w:rPr>
            <w:rFonts w:cs="Arial"/>
            <w:color w:val="000000"/>
            <w:szCs w:val="24"/>
          </w:rPr>
          <w:id w:val="-1343395087"/>
          <w:citation/>
        </w:sdtPr>
        <w:sdtEndPr/>
        <w:sdtContent>
          <w:r w:rsidR="00D23081">
            <w:rPr>
              <w:rFonts w:cs="Arial"/>
              <w:color w:val="000000"/>
              <w:szCs w:val="24"/>
            </w:rPr>
            <w:fldChar w:fldCharType="begin"/>
          </w:r>
          <w:r w:rsidR="00D23081">
            <w:rPr>
              <w:rFonts w:cs="Arial"/>
              <w:color w:val="000000"/>
              <w:szCs w:val="24"/>
              <w:lang w:val="es-MX"/>
            </w:rPr>
            <w:instrText xml:space="preserve">CITATION QUA23 \l 2058 </w:instrText>
          </w:r>
          <w:r w:rsidR="00D23081">
            <w:rPr>
              <w:rFonts w:cs="Arial"/>
              <w:color w:val="000000"/>
              <w:szCs w:val="24"/>
            </w:rPr>
            <w:fldChar w:fldCharType="separate"/>
          </w:r>
          <w:r w:rsidR="005E7308" w:rsidRPr="005E7308">
            <w:rPr>
              <w:rFonts w:cs="Arial"/>
              <w:noProof/>
              <w:color w:val="000000"/>
              <w:szCs w:val="24"/>
              <w:lang w:val="es-MX"/>
            </w:rPr>
            <w:t>(AQUAFONDO, 2023)</w:t>
          </w:r>
          <w:r w:rsidR="00D23081">
            <w:rPr>
              <w:rFonts w:cs="Arial"/>
              <w:color w:val="000000"/>
              <w:szCs w:val="24"/>
            </w:rPr>
            <w:fldChar w:fldCharType="end"/>
          </w:r>
        </w:sdtContent>
      </w:sdt>
      <w:r w:rsidR="00686555">
        <w:rPr>
          <w:rFonts w:cs="Arial"/>
          <w:color w:val="000000"/>
          <w:szCs w:val="24"/>
        </w:rPr>
        <w:t>.</w:t>
      </w:r>
    </w:p>
    <w:p w14:paraId="384B5131" w14:textId="0D928683" w:rsidR="00134396" w:rsidRPr="00686555" w:rsidRDefault="00D87022" w:rsidP="0000195F">
      <w:pPr>
        <w:autoSpaceDE w:val="0"/>
        <w:autoSpaceDN w:val="0"/>
        <w:adjustRightInd w:val="0"/>
        <w:spacing w:after="0"/>
        <w:rPr>
          <w:rFonts w:cs="Arial"/>
          <w:b/>
          <w:bCs/>
          <w:color w:val="000000"/>
          <w:szCs w:val="24"/>
        </w:rPr>
      </w:pPr>
      <w:r w:rsidRPr="00686555">
        <w:rPr>
          <w:rFonts w:cs="Arial"/>
          <w:b/>
          <w:bCs/>
          <w:color w:val="000000"/>
          <w:szCs w:val="24"/>
        </w:rPr>
        <w:t>Batimetría</w:t>
      </w:r>
      <w:r w:rsidR="00134396" w:rsidRPr="00686555">
        <w:rPr>
          <w:rFonts w:cs="Arial"/>
          <w:b/>
          <w:bCs/>
          <w:color w:val="000000"/>
          <w:szCs w:val="24"/>
        </w:rPr>
        <w:t xml:space="preserve">: </w:t>
      </w:r>
      <w:r w:rsidR="00134396" w:rsidRPr="00686555">
        <w:rPr>
          <w:rFonts w:cs="Arial"/>
          <w:color w:val="000000"/>
          <w:szCs w:val="24"/>
        </w:rPr>
        <w:t>Una batimetría es un levantamiento topográfico del relieve de superficies cuyo terreno ha sido cubierto por el agua, sea este el fondo del mar o el fondo de los lechos de los ríos, ciénagas, humedales, lagos, embalses, etc. es decir, la cartografía de los fondos de los diferentes cuerpos de agua. Ministerio de Ambiente y Desarrollo Sostenible.</w:t>
      </w:r>
      <w:sdt>
        <w:sdtPr>
          <w:rPr>
            <w:rFonts w:cs="Arial"/>
            <w:color w:val="000000"/>
            <w:szCs w:val="24"/>
          </w:rPr>
          <w:id w:val="1887064257"/>
          <w:citation/>
        </w:sdtPr>
        <w:sdtEndPr/>
        <w:sdtContent>
          <w:r w:rsidR="00FC2CE3" w:rsidRPr="00686555">
            <w:rPr>
              <w:rFonts w:cs="Arial"/>
              <w:color w:val="000000"/>
              <w:szCs w:val="24"/>
            </w:rPr>
            <w:fldChar w:fldCharType="begin"/>
          </w:r>
          <w:r w:rsidR="00FC2CE3" w:rsidRPr="00686555">
            <w:rPr>
              <w:rFonts w:cs="Arial"/>
              <w:color w:val="000000"/>
              <w:szCs w:val="24"/>
              <w:lang w:val="es-MX"/>
            </w:rPr>
            <w:instrText xml:space="preserve">CITATION Ins25 \l 2058 </w:instrText>
          </w:r>
          <w:r w:rsidR="00FC2CE3" w:rsidRPr="00686555">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(Instituto de Hidrología, Meteorología y Estudios Ambientales, 2020)</w:t>
          </w:r>
          <w:r w:rsidR="00FC2CE3" w:rsidRPr="00686555">
            <w:rPr>
              <w:rFonts w:cs="Arial"/>
              <w:color w:val="000000"/>
              <w:szCs w:val="24"/>
            </w:rPr>
            <w:fldChar w:fldCharType="end"/>
          </w:r>
        </w:sdtContent>
      </w:sdt>
      <w:r w:rsidR="0081500D" w:rsidRPr="00686555">
        <w:rPr>
          <w:rFonts w:cs="Arial"/>
          <w:color w:val="000000"/>
          <w:szCs w:val="24"/>
        </w:rPr>
        <w:t>.</w:t>
      </w:r>
    </w:p>
    <w:p w14:paraId="0E4A6A09" w14:textId="1C1A8D42" w:rsidR="00CC0A2A" w:rsidRPr="00CC0A2A" w:rsidRDefault="008503F7" w:rsidP="00CC0A2A">
      <w:pPr>
        <w:autoSpaceDE w:val="0"/>
        <w:autoSpaceDN w:val="0"/>
        <w:adjustRightInd w:val="0"/>
        <w:spacing w:after="0"/>
        <w:rPr>
          <w:rFonts w:cs="Arial"/>
          <w:color w:val="000000"/>
          <w:szCs w:val="24"/>
        </w:rPr>
      </w:pPr>
      <w:r w:rsidRPr="00686555">
        <w:rPr>
          <w:rFonts w:cs="Arial"/>
          <w:b/>
          <w:bCs/>
          <w:color w:val="000000"/>
          <w:szCs w:val="24"/>
        </w:rPr>
        <w:t xml:space="preserve">Canal de agua: </w:t>
      </w:r>
      <w:r w:rsidR="00CC0A2A" w:rsidRPr="00CC0A2A">
        <w:rPr>
          <w:rFonts w:cs="Arial"/>
          <w:color w:val="000000"/>
          <w:szCs w:val="24"/>
        </w:rPr>
        <w:t xml:space="preserve">Un </w:t>
      </w:r>
      <w:r w:rsidR="00CC0A2A" w:rsidRPr="00686555">
        <w:rPr>
          <w:rFonts w:cs="Arial"/>
          <w:color w:val="000000"/>
          <w:szCs w:val="24"/>
        </w:rPr>
        <w:t>canal de agua</w:t>
      </w:r>
      <w:r w:rsidR="00CC0A2A" w:rsidRPr="00CC0A2A">
        <w:rPr>
          <w:rFonts w:cs="Arial"/>
          <w:color w:val="000000"/>
          <w:szCs w:val="24"/>
        </w:rPr>
        <w:t xml:space="preserve"> es una </w:t>
      </w:r>
      <w:r w:rsidR="00CC0A2A" w:rsidRPr="00686555">
        <w:rPr>
          <w:rFonts w:cs="Arial"/>
          <w:color w:val="000000"/>
          <w:szCs w:val="24"/>
        </w:rPr>
        <w:t>obra hidráulica artificial</w:t>
      </w:r>
      <w:r w:rsidR="00CC0A2A" w:rsidRPr="00CC0A2A">
        <w:rPr>
          <w:rFonts w:cs="Arial"/>
          <w:color w:val="000000"/>
          <w:szCs w:val="24"/>
        </w:rPr>
        <w:t xml:space="preserve"> diseñada para conducir, transportar o distribuir agua de un lugar a otro, generalmente para usos agrícolas, urbanos, industriales o para abastecimiento público. Puede ser abierto (como un canal a cielo abierto) o cerrado (tuberías o acueductos).</w:t>
      </w:r>
    </w:p>
    <w:p w14:paraId="57D290D8" w14:textId="65B43FD1" w:rsidR="00CC0A2A" w:rsidRPr="00CC0A2A" w:rsidRDefault="00CC0A2A" w:rsidP="00CC0A2A">
      <w:pPr>
        <w:autoSpaceDE w:val="0"/>
        <w:autoSpaceDN w:val="0"/>
        <w:adjustRightInd w:val="0"/>
        <w:spacing w:after="0"/>
        <w:rPr>
          <w:rFonts w:cs="Arial"/>
          <w:color w:val="000000"/>
          <w:szCs w:val="24"/>
        </w:rPr>
      </w:pPr>
      <w:r w:rsidRPr="00CC0A2A">
        <w:rPr>
          <w:rFonts w:cs="Arial"/>
          <w:color w:val="000000"/>
          <w:szCs w:val="24"/>
        </w:rPr>
        <w:t>Los canales se utilizan para transportar agua desde fuentes como ríos, embalses o acuíferos hasta zonas donde se requiere, facilitando el riego, suministro de agua potable, generación hidroeléctrica, o drenaje.</w:t>
      </w:r>
      <w:r>
        <w:rPr>
          <w:rFonts w:cs="Arial"/>
          <w:color w:val="000000"/>
          <w:szCs w:val="24"/>
        </w:rPr>
        <w:t xml:space="preserve"> </w:t>
      </w:r>
      <w:sdt>
        <w:sdtPr>
          <w:rPr>
            <w:rFonts w:cs="Arial"/>
            <w:color w:val="000000"/>
            <w:szCs w:val="24"/>
          </w:rPr>
          <w:id w:val="1718079573"/>
          <w:citation/>
        </w:sdtPr>
        <w:sdtEndPr/>
        <w:sdtContent>
          <w:r>
            <w:rPr>
              <w:rFonts w:cs="Arial"/>
              <w:color w:val="000000"/>
              <w:szCs w:val="24"/>
            </w:rPr>
            <w:fldChar w:fldCharType="begin"/>
          </w:r>
          <w:r>
            <w:rPr>
              <w:rFonts w:cs="Arial"/>
              <w:color w:val="000000"/>
              <w:szCs w:val="24"/>
              <w:lang w:val="es-MX"/>
            </w:rPr>
            <w:instrText xml:space="preserve"> CITATION Ins1 \l 2058 </w:instrText>
          </w:r>
          <w:r>
            <w:rPr>
              <w:rFonts w:cs="Arial"/>
              <w:color w:val="000000"/>
              <w:szCs w:val="24"/>
            </w:rPr>
            <w:fldChar w:fldCharType="separate"/>
          </w:r>
          <w:r w:rsidR="005E7308" w:rsidRPr="005E7308">
            <w:rPr>
              <w:rFonts w:cs="Arial"/>
              <w:noProof/>
              <w:color w:val="000000"/>
              <w:szCs w:val="24"/>
              <w:lang w:val="es-MX"/>
            </w:rPr>
            <w:t>(Instituto Mexicano de Tecnología del Agua (IMTA))</w:t>
          </w:r>
          <w:r>
            <w:rPr>
              <w:rFonts w:cs="Arial"/>
              <w:color w:val="000000"/>
              <w:szCs w:val="24"/>
            </w:rPr>
            <w:fldChar w:fldCharType="end"/>
          </w:r>
        </w:sdtContent>
      </w:sdt>
      <w:r w:rsidR="005B3C5D">
        <w:rPr>
          <w:rFonts w:cs="Arial"/>
          <w:color w:val="000000"/>
          <w:szCs w:val="24"/>
        </w:rPr>
        <w:t>.</w:t>
      </w:r>
    </w:p>
    <w:p w14:paraId="0115174F" w14:textId="0C9D2E19" w:rsidR="008503F7" w:rsidRPr="00686555" w:rsidRDefault="008503F7" w:rsidP="00C738C6">
      <w:pPr>
        <w:autoSpaceDE w:val="0"/>
        <w:autoSpaceDN w:val="0"/>
        <w:adjustRightInd w:val="0"/>
        <w:spacing w:after="0"/>
        <w:rPr>
          <w:rFonts w:cs="Arial"/>
          <w:color w:val="000000"/>
          <w:szCs w:val="24"/>
        </w:rPr>
      </w:pPr>
      <w:r w:rsidRPr="00686555">
        <w:rPr>
          <w:rFonts w:cs="Arial"/>
          <w:b/>
          <w:bCs/>
          <w:color w:val="000000"/>
          <w:szCs w:val="24"/>
        </w:rPr>
        <w:lastRenderedPageBreak/>
        <w:t xml:space="preserve">Caudal: </w:t>
      </w:r>
      <w:r w:rsidR="00C738C6" w:rsidRPr="00686555">
        <w:rPr>
          <w:rFonts w:cs="Arial"/>
          <w:color w:val="000000"/>
          <w:szCs w:val="24"/>
        </w:rPr>
        <w:t>Volumen de agua que pasa por una sección determinada en una unidad de tiempo</w:t>
      </w:r>
      <w:r w:rsidR="00C738C6">
        <w:rPr>
          <w:rFonts w:cs="Arial"/>
          <w:color w:val="000000"/>
          <w:szCs w:val="24"/>
        </w:rPr>
        <w:t>.</w:t>
      </w:r>
      <w:r w:rsidR="008463B9">
        <w:rPr>
          <w:rFonts w:cs="Arial"/>
          <w:color w:val="000000"/>
          <w:szCs w:val="24"/>
        </w:rPr>
        <w:t xml:space="preserve"> </w:t>
      </w:r>
      <w:sdt>
        <w:sdtPr>
          <w:rPr>
            <w:rFonts w:cs="Arial"/>
            <w:color w:val="000000"/>
            <w:szCs w:val="24"/>
          </w:rPr>
          <w:id w:val="1951971063"/>
          <w:citation/>
        </w:sdtPr>
        <w:sdtEndPr/>
        <w:sdtContent>
          <w:r w:rsidR="008463B9">
            <w:rPr>
              <w:rFonts w:cs="Arial"/>
              <w:color w:val="000000"/>
              <w:szCs w:val="24"/>
            </w:rPr>
            <w:fldChar w:fldCharType="begin"/>
          </w:r>
          <w:r w:rsidR="008463B9">
            <w:rPr>
              <w:rFonts w:cs="Arial"/>
              <w:color w:val="000000"/>
              <w:szCs w:val="24"/>
              <w:lang w:val="es-MX"/>
            </w:rPr>
            <w:instrText xml:space="preserve"> CITATION QUA23 \l 2058 </w:instrText>
          </w:r>
          <w:r w:rsidR="008463B9">
            <w:rPr>
              <w:rFonts w:cs="Arial"/>
              <w:color w:val="000000"/>
              <w:szCs w:val="24"/>
            </w:rPr>
            <w:fldChar w:fldCharType="separate"/>
          </w:r>
          <w:r w:rsidR="005E7308" w:rsidRPr="005E7308">
            <w:rPr>
              <w:rFonts w:cs="Arial"/>
              <w:noProof/>
              <w:color w:val="000000"/>
              <w:szCs w:val="24"/>
              <w:lang w:val="es-MX"/>
            </w:rPr>
            <w:t>(AQUAFONDO, 2023)</w:t>
          </w:r>
          <w:r w:rsidR="008463B9">
            <w:rPr>
              <w:rFonts w:cs="Arial"/>
              <w:color w:val="000000"/>
              <w:szCs w:val="24"/>
            </w:rPr>
            <w:fldChar w:fldCharType="end"/>
          </w:r>
        </w:sdtContent>
      </w:sdt>
      <w:r w:rsidR="005B3C5D">
        <w:rPr>
          <w:rFonts w:cs="Arial"/>
          <w:color w:val="000000"/>
          <w:szCs w:val="24"/>
        </w:rPr>
        <w:t>.</w:t>
      </w:r>
    </w:p>
    <w:p w14:paraId="01FD6FD6" w14:textId="1658D379" w:rsidR="007D2ED9" w:rsidRDefault="008503F7" w:rsidP="0000195F">
      <w:pPr>
        <w:autoSpaceDE w:val="0"/>
        <w:autoSpaceDN w:val="0"/>
        <w:adjustRightInd w:val="0"/>
        <w:spacing w:after="0"/>
        <w:rPr>
          <w:rFonts w:cs="Arial"/>
          <w:b/>
          <w:bCs/>
          <w:color w:val="000000"/>
          <w:szCs w:val="24"/>
        </w:rPr>
      </w:pPr>
      <w:r w:rsidRPr="00686555">
        <w:rPr>
          <w:rFonts w:cs="Arial"/>
          <w:b/>
          <w:bCs/>
          <w:color w:val="000000"/>
          <w:szCs w:val="24"/>
        </w:rPr>
        <w:t xml:space="preserve">Caudal disponible: </w:t>
      </w:r>
      <w:r w:rsidR="007D2ED9" w:rsidRPr="00686555">
        <w:rPr>
          <w:rFonts w:cs="Arial"/>
          <w:color w:val="000000"/>
          <w:szCs w:val="24"/>
        </w:rPr>
        <w:t>El caudal disponible en una cuenca hidrográfica es la cantidad de agua que fluye de manera natural y constante en los ríos, arroyos y demás cuerpos de agua dentro de una cuenca, que está disponible para ser utilizado para diferentes usos humanos, agrícolas, industriales, ambientales, o para mantener los ecosistemas acuáticos.</w:t>
      </w:r>
      <w:r w:rsidR="007D2ED9">
        <w:rPr>
          <w:rFonts w:cs="Arial"/>
          <w:color w:val="000000"/>
          <w:szCs w:val="24"/>
        </w:rPr>
        <w:t xml:space="preserve"> </w:t>
      </w:r>
      <w:r w:rsidR="007D2ED9" w:rsidRPr="00686555">
        <w:rPr>
          <w:rFonts w:cs="Arial"/>
          <w:color w:val="000000"/>
          <w:szCs w:val="24"/>
        </w:rPr>
        <w:t>Este caudal se calcula considerando el balance entre la precipitación, la evapotranspiración, la infiltración y otros procesos hidrológicos, descontando las demandas y consumos existentes dentro de la cuenca.</w:t>
      </w:r>
      <w:r w:rsidR="00BD0A63">
        <w:rPr>
          <w:rFonts w:cs="Arial"/>
          <w:color w:val="000000"/>
          <w:szCs w:val="24"/>
        </w:rPr>
        <w:t xml:space="preserve"> </w:t>
      </w:r>
      <w:sdt>
        <w:sdtPr>
          <w:rPr>
            <w:rFonts w:cs="Arial"/>
            <w:color w:val="000000"/>
            <w:szCs w:val="24"/>
          </w:rPr>
          <w:id w:val="-527027161"/>
          <w:citation/>
        </w:sdtPr>
        <w:sdtEndPr/>
        <w:sdtContent>
          <w:r w:rsidR="00BD0A63">
            <w:rPr>
              <w:rFonts w:cs="Arial"/>
              <w:color w:val="000000"/>
              <w:szCs w:val="24"/>
            </w:rPr>
            <w:fldChar w:fldCharType="begin"/>
          </w:r>
          <w:r w:rsidR="00BD0A63">
            <w:rPr>
              <w:rFonts w:cs="Arial"/>
              <w:color w:val="000000"/>
              <w:szCs w:val="24"/>
              <w:lang w:val="es-MX"/>
            </w:rPr>
            <w:instrText xml:space="preserve"> CITATION Ins2 \l 2058 </w:instrText>
          </w:r>
          <w:r w:rsidR="00BD0A63">
            <w:rPr>
              <w:rFonts w:cs="Arial"/>
              <w:color w:val="000000"/>
              <w:szCs w:val="24"/>
            </w:rPr>
            <w:fldChar w:fldCharType="separate"/>
          </w:r>
          <w:r w:rsidR="005E7308" w:rsidRPr="005E7308">
            <w:rPr>
              <w:rFonts w:cs="Arial"/>
              <w:noProof/>
              <w:color w:val="000000"/>
              <w:szCs w:val="24"/>
              <w:lang w:val="es-MX"/>
            </w:rPr>
            <w:t>(Instituto Mexicano de Tecnología del Agua (IMTA))</w:t>
          </w:r>
          <w:r w:rsidR="00BD0A63">
            <w:rPr>
              <w:rFonts w:cs="Arial"/>
              <w:color w:val="000000"/>
              <w:szCs w:val="24"/>
            </w:rPr>
            <w:fldChar w:fldCharType="end"/>
          </w:r>
        </w:sdtContent>
      </w:sdt>
      <w:r w:rsidR="00BD0A63">
        <w:rPr>
          <w:rFonts w:cs="Arial"/>
          <w:color w:val="000000"/>
          <w:szCs w:val="24"/>
        </w:rPr>
        <w:t>.</w:t>
      </w:r>
    </w:p>
    <w:p w14:paraId="57001267" w14:textId="4F1BCE9E" w:rsidR="008503F7" w:rsidRPr="00686555" w:rsidRDefault="008503F7" w:rsidP="0000195F">
      <w:pPr>
        <w:autoSpaceDE w:val="0"/>
        <w:autoSpaceDN w:val="0"/>
        <w:adjustRightInd w:val="0"/>
        <w:spacing w:after="0"/>
        <w:rPr>
          <w:rFonts w:cs="Arial"/>
          <w:color w:val="000000"/>
          <w:szCs w:val="24"/>
        </w:rPr>
      </w:pPr>
      <w:r w:rsidRPr="00686555">
        <w:rPr>
          <w:rFonts w:cs="Arial"/>
          <w:b/>
          <w:bCs/>
          <w:color w:val="000000"/>
          <w:szCs w:val="24"/>
        </w:rPr>
        <w:t xml:space="preserve">Caudal ecológico: </w:t>
      </w:r>
      <w:r w:rsidRPr="00686555">
        <w:rPr>
          <w:rFonts w:cs="Arial"/>
          <w:color w:val="000000"/>
          <w:szCs w:val="24"/>
        </w:rPr>
        <w:t>Es la cantidad del agua expresada en términos de magnitud, duración, época y frecuencia del caudal, la calidad del agua expresada en términos de rango, frecuencia y duración de la concentración de parámetros que se requieren para mantener un nivel adecuado de salud en el ecosistema.</w:t>
      </w:r>
      <w:r w:rsidR="00445750">
        <w:rPr>
          <w:rFonts w:cs="Arial"/>
          <w:color w:val="000000"/>
          <w:szCs w:val="24"/>
        </w:rPr>
        <w:t xml:space="preserve"> De acuerdo a la LORHUyA se considerará el 10% del caudal medio multianual.</w:t>
      </w:r>
      <w:r w:rsidR="009038BE">
        <w:rPr>
          <w:rFonts w:cs="Arial"/>
          <w:color w:val="000000"/>
          <w:szCs w:val="24"/>
        </w:rPr>
        <w:t xml:space="preserve"> Artículo 76. </w:t>
      </w:r>
      <w:sdt>
        <w:sdtPr>
          <w:rPr>
            <w:rFonts w:cs="Arial"/>
            <w:color w:val="000000"/>
            <w:szCs w:val="24"/>
          </w:rPr>
          <w:id w:val="1563907571"/>
          <w:citation/>
        </w:sdtPr>
        <w:sdtEndPr/>
        <w:sdtContent>
          <w:r w:rsidR="009038BE">
            <w:rPr>
              <w:rFonts w:cs="Arial"/>
              <w:color w:val="000000"/>
              <w:szCs w:val="24"/>
            </w:rPr>
            <w:fldChar w:fldCharType="begin"/>
          </w:r>
          <w:r w:rsidR="009038BE">
            <w:rPr>
              <w:rFonts w:cs="Arial"/>
              <w:color w:val="000000"/>
              <w:szCs w:val="24"/>
              <w:lang w:val="es-MX"/>
            </w:rPr>
            <w:instrText xml:space="preserve"> CITATION LOR14 \l 2058 </w:instrText>
          </w:r>
          <w:r w:rsidR="009038BE">
            <w:rPr>
              <w:rFonts w:cs="Arial"/>
              <w:color w:val="000000"/>
              <w:szCs w:val="24"/>
            </w:rPr>
            <w:fldChar w:fldCharType="separate"/>
          </w:r>
          <w:r w:rsidR="005E7308" w:rsidRPr="005E7308">
            <w:rPr>
              <w:rFonts w:cs="Arial"/>
              <w:noProof/>
              <w:color w:val="000000"/>
              <w:szCs w:val="24"/>
              <w:lang w:val="es-MX"/>
            </w:rPr>
            <w:t>(LORHUyA, 2014)</w:t>
          </w:r>
          <w:r w:rsidR="009038BE">
            <w:rPr>
              <w:rFonts w:cs="Arial"/>
              <w:color w:val="000000"/>
              <w:szCs w:val="24"/>
            </w:rPr>
            <w:fldChar w:fldCharType="end"/>
          </w:r>
        </w:sdtContent>
      </w:sdt>
      <w:r w:rsidR="009038BE">
        <w:rPr>
          <w:rFonts w:cs="Arial"/>
          <w:color w:val="000000"/>
          <w:szCs w:val="24"/>
        </w:rPr>
        <w:t>.</w:t>
      </w:r>
    </w:p>
    <w:p w14:paraId="0A1EECFF" w14:textId="5691FCE9" w:rsidR="008503F7" w:rsidRPr="00686555" w:rsidRDefault="008503F7" w:rsidP="0000195F">
      <w:pPr>
        <w:autoSpaceDE w:val="0"/>
        <w:autoSpaceDN w:val="0"/>
        <w:adjustRightInd w:val="0"/>
        <w:spacing w:after="0"/>
        <w:rPr>
          <w:rFonts w:cs="Arial"/>
          <w:b/>
          <w:bCs/>
          <w:color w:val="000000"/>
          <w:sz w:val="22"/>
        </w:rPr>
      </w:pPr>
      <w:r w:rsidRPr="00686555">
        <w:rPr>
          <w:rFonts w:cs="Arial"/>
          <w:b/>
          <w:bCs/>
          <w:color w:val="000000"/>
          <w:szCs w:val="24"/>
        </w:rPr>
        <w:t xml:space="preserve">Caudal natural: </w:t>
      </w:r>
      <w:r w:rsidR="00EB3A9D" w:rsidRPr="00686555">
        <w:rPr>
          <w:rFonts w:cs="Arial"/>
          <w:color w:val="000000"/>
          <w:szCs w:val="24"/>
        </w:rPr>
        <w:t>Es la cantidad de agua que fluye de manera continua o intermitente en un río, arroyo o cuerpo de agua superficial, sin que haya sido modificada por actividades humanas como represas, desvíos, extracciones o infraestructuras hidráulicas. Representa el flujo original del agua en un ecosistema, determinado únicamente por factores naturales como la precipitación, la escorrentía, la infiltración, y la topografía de la cuenca hidrográfica</w:t>
      </w:r>
      <w:r w:rsidR="00EB3A9D">
        <w:rPr>
          <w:rFonts w:cs="Arial"/>
          <w:color w:val="000000"/>
          <w:szCs w:val="24"/>
        </w:rPr>
        <w:t xml:space="preserve"> </w:t>
      </w:r>
      <w:sdt>
        <w:sdtPr>
          <w:rPr>
            <w:rFonts w:cs="Arial"/>
            <w:color w:val="000000"/>
            <w:szCs w:val="24"/>
          </w:rPr>
          <w:id w:val="796488475"/>
          <w:citation/>
        </w:sdtPr>
        <w:sdtEndPr/>
        <w:sdtContent>
          <w:r w:rsidR="00EB3A9D">
            <w:rPr>
              <w:rFonts w:cs="Arial"/>
              <w:color w:val="000000"/>
              <w:szCs w:val="24"/>
            </w:rPr>
            <w:fldChar w:fldCharType="begin"/>
          </w:r>
          <w:r w:rsidR="00EB3A9D">
            <w:rPr>
              <w:rFonts w:cs="Arial"/>
              <w:color w:val="000000"/>
              <w:szCs w:val="24"/>
              <w:lang w:val="es-MX"/>
            </w:rPr>
            <w:instrText xml:space="preserve"> CITATION Com \l 2058 </w:instrText>
          </w:r>
          <w:r w:rsidR="00EB3A9D">
            <w:rPr>
              <w:rFonts w:cs="Arial"/>
              <w:color w:val="000000"/>
              <w:szCs w:val="24"/>
            </w:rPr>
            <w:fldChar w:fldCharType="separate"/>
          </w:r>
          <w:r w:rsidR="005E7308" w:rsidRPr="005E7308">
            <w:rPr>
              <w:rFonts w:cs="Arial"/>
              <w:noProof/>
              <w:color w:val="000000"/>
              <w:szCs w:val="24"/>
              <w:lang w:val="es-MX"/>
            </w:rPr>
            <w:t>(Comisión Nacional del Agua (CONAGUA))</w:t>
          </w:r>
          <w:r w:rsidR="00EB3A9D">
            <w:rPr>
              <w:rFonts w:cs="Arial"/>
              <w:color w:val="000000"/>
              <w:szCs w:val="24"/>
            </w:rPr>
            <w:fldChar w:fldCharType="end"/>
          </w:r>
        </w:sdtContent>
      </w:sdt>
      <w:r w:rsidRPr="00686555">
        <w:rPr>
          <w:rFonts w:cs="Arial"/>
          <w:color w:val="000000"/>
          <w:szCs w:val="24"/>
        </w:rPr>
        <w:t>.</w:t>
      </w:r>
    </w:p>
    <w:p w14:paraId="5F769FF7" w14:textId="395F73E3" w:rsidR="008503F7" w:rsidRPr="003D6F4F" w:rsidRDefault="008503F7" w:rsidP="0000195F">
      <w:pPr>
        <w:autoSpaceDE w:val="0"/>
        <w:autoSpaceDN w:val="0"/>
        <w:adjustRightInd w:val="0"/>
        <w:spacing w:after="0"/>
        <w:rPr>
          <w:rFonts w:cs="Arial"/>
          <w:b/>
          <w:bCs/>
          <w:color w:val="000000"/>
          <w:sz w:val="22"/>
        </w:rPr>
      </w:pPr>
      <w:r w:rsidRPr="00686555">
        <w:rPr>
          <w:rFonts w:cs="Arial"/>
          <w:b/>
          <w:bCs/>
          <w:color w:val="000000"/>
          <w:szCs w:val="24"/>
        </w:rPr>
        <w:t xml:space="preserve">Caudal remanente: </w:t>
      </w:r>
      <w:r w:rsidR="00EB3A9D">
        <w:rPr>
          <w:rFonts w:cs="Arial"/>
          <w:color w:val="000000"/>
          <w:szCs w:val="24"/>
        </w:rPr>
        <w:t>E</w:t>
      </w:r>
      <w:r w:rsidR="00EB3A9D" w:rsidRPr="00686555">
        <w:rPr>
          <w:rFonts w:cs="Arial"/>
          <w:color w:val="000000"/>
          <w:szCs w:val="24"/>
        </w:rPr>
        <w:t xml:space="preserve">s la cantidad de agua que permanece en un río, arroyo o cuerpo de agua natural después de que se ha realizado una extracción o aprovechamiento del recurso hídrico, como puede ser para riego, consumo humano, uso industrial o generación hidroeléctrica. Este caudal es fundamental </w:t>
      </w:r>
      <w:r w:rsidR="00EB3A9D" w:rsidRPr="0054130B">
        <w:rPr>
          <w:rFonts w:cs="Arial"/>
          <w:color w:val="000000"/>
          <w:szCs w:val="24"/>
        </w:rPr>
        <w:t xml:space="preserve">para preservar los ecosistemas acuáticos y garantizar que el cuerpo de agua </w:t>
      </w:r>
      <w:r w:rsidR="00EB3A9D" w:rsidRPr="0054130B">
        <w:rPr>
          <w:rFonts w:cs="Arial"/>
          <w:color w:val="000000"/>
          <w:szCs w:val="24"/>
        </w:rPr>
        <w:lastRenderedPageBreak/>
        <w:t>mantenga sus funciones ecológicas, paisajísticas, recreativas o culturales</w:t>
      </w:r>
      <w:r w:rsidR="00EB3A9D">
        <w:rPr>
          <w:rFonts w:cs="Arial"/>
          <w:color w:val="000000"/>
          <w:szCs w:val="24"/>
        </w:rPr>
        <w:t xml:space="preserve"> </w:t>
      </w:r>
      <w:sdt>
        <w:sdtPr>
          <w:rPr>
            <w:rFonts w:cs="Arial"/>
            <w:color w:val="000000"/>
            <w:szCs w:val="24"/>
          </w:rPr>
          <w:id w:val="-246968639"/>
          <w:citation/>
        </w:sdtPr>
        <w:sdtEndPr/>
        <w:sdtContent>
          <w:r w:rsidR="00EB3A9D">
            <w:rPr>
              <w:rFonts w:cs="Arial"/>
              <w:color w:val="000000"/>
              <w:szCs w:val="24"/>
            </w:rPr>
            <w:fldChar w:fldCharType="begin"/>
          </w:r>
          <w:r w:rsidR="00EB3A9D">
            <w:rPr>
              <w:rFonts w:cs="Arial"/>
              <w:color w:val="000000"/>
              <w:szCs w:val="24"/>
              <w:lang w:val="es-MX"/>
            </w:rPr>
            <w:instrText xml:space="preserve"> CITATION Com \l 2058 </w:instrText>
          </w:r>
          <w:r w:rsidR="00EB3A9D">
            <w:rPr>
              <w:rFonts w:cs="Arial"/>
              <w:color w:val="000000"/>
              <w:szCs w:val="24"/>
            </w:rPr>
            <w:fldChar w:fldCharType="separate"/>
          </w:r>
          <w:r w:rsidR="005E7308" w:rsidRPr="005E7308">
            <w:rPr>
              <w:rFonts w:cs="Arial"/>
              <w:noProof/>
              <w:color w:val="000000"/>
              <w:szCs w:val="24"/>
              <w:lang w:val="es-MX"/>
            </w:rPr>
            <w:t>(Comisión Nacional del Agua (CONAGUA))</w:t>
          </w:r>
          <w:r w:rsidR="00EB3A9D">
            <w:rPr>
              <w:rFonts w:cs="Arial"/>
              <w:color w:val="000000"/>
              <w:szCs w:val="24"/>
            </w:rPr>
            <w:fldChar w:fldCharType="end"/>
          </w:r>
        </w:sdtContent>
      </w:sdt>
      <w:r w:rsidRPr="0054130B">
        <w:rPr>
          <w:rFonts w:cs="Arial"/>
          <w:color w:val="000000"/>
          <w:szCs w:val="24"/>
        </w:rPr>
        <w:t>.</w:t>
      </w:r>
    </w:p>
    <w:p w14:paraId="10B5779D" w14:textId="5A02CFE7" w:rsidR="008503F7" w:rsidRPr="0054130B" w:rsidRDefault="008503F7" w:rsidP="0000195F">
      <w:pPr>
        <w:autoSpaceDE w:val="0"/>
        <w:autoSpaceDN w:val="0"/>
        <w:adjustRightInd w:val="0"/>
        <w:spacing w:after="0"/>
        <w:rPr>
          <w:rFonts w:cs="Arial"/>
          <w:color w:val="000000"/>
          <w:szCs w:val="24"/>
        </w:rPr>
      </w:pPr>
      <w:r w:rsidRPr="0054130B">
        <w:rPr>
          <w:rFonts w:cs="Arial"/>
          <w:b/>
          <w:bCs/>
          <w:color w:val="000000"/>
          <w:szCs w:val="24"/>
        </w:rPr>
        <w:t xml:space="preserve">Certificado de disponibilidad del agua: </w:t>
      </w:r>
      <w:r w:rsidR="00A66AEE" w:rsidRPr="0054130B">
        <w:rPr>
          <w:rFonts w:cs="Arial"/>
          <w:color w:val="000000"/>
          <w:szCs w:val="24"/>
        </w:rPr>
        <w:t>Acto de simple administraci</w:t>
      </w:r>
      <w:r w:rsidR="00A66AEE" w:rsidRPr="0054130B">
        <w:rPr>
          <w:rFonts w:cs="Arial" w:hint="eastAsia"/>
          <w:color w:val="000000"/>
          <w:szCs w:val="24"/>
        </w:rPr>
        <w:t>ó</w:t>
      </w:r>
      <w:r w:rsidR="00A66AEE" w:rsidRPr="0054130B">
        <w:rPr>
          <w:rFonts w:cs="Arial"/>
          <w:color w:val="000000"/>
          <w:szCs w:val="24"/>
        </w:rPr>
        <w:t>n emitido por la Agencia de Regulaci</w:t>
      </w:r>
      <w:r w:rsidR="00A66AEE" w:rsidRPr="0054130B">
        <w:rPr>
          <w:rFonts w:cs="Arial" w:hint="eastAsia"/>
          <w:color w:val="000000"/>
          <w:szCs w:val="24"/>
        </w:rPr>
        <w:t>ó</w:t>
      </w:r>
      <w:r w:rsidR="00A66AEE" w:rsidRPr="0054130B">
        <w:rPr>
          <w:rFonts w:cs="Arial"/>
          <w:color w:val="000000"/>
          <w:szCs w:val="24"/>
        </w:rPr>
        <w:t>n y Control del Agua con el cual se certifica la cantidad de agua disponible en un punto de coordenadas en una fuente h</w:t>
      </w:r>
      <w:r w:rsidR="00A66AEE" w:rsidRPr="0054130B">
        <w:rPr>
          <w:rFonts w:cs="Arial" w:hint="eastAsia"/>
          <w:color w:val="000000"/>
          <w:szCs w:val="24"/>
        </w:rPr>
        <w:t>í</w:t>
      </w:r>
      <w:r w:rsidR="00A66AEE" w:rsidRPr="0054130B">
        <w:rPr>
          <w:rFonts w:cs="Arial"/>
          <w:color w:val="000000"/>
          <w:szCs w:val="24"/>
        </w:rPr>
        <w:t>drica natural, sobre la base de la informaci</w:t>
      </w:r>
      <w:r w:rsidR="00A66AEE" w:rsidRPr="0054130B">
        <w:rPr>
          <w:rFonts w:cs="Arial" w:hint="eastAsia"/>
          <w:color w:val="000000"/>
          <w:szCs w:val="24"/>
        </w:rPr>
        <w:t>ó</w:t>
      </w:r>
      <w:r w:rsidR="00A66AEE" w:rsidRPr="0054130B">
        <w:rPr>
          <w:rFonts w:cs="Arial"/>
          <w:color w:val="000000"/>
          <w:szCs w:val="24"/>
        </w:rPr>
        <w:t>n registrada en inventarios, balances h</w:t>
      </w:r>
      <w:r w:rsidR="00A66AEE" w:rsidRPr="0054130B">
        <w:rPr>
          <w:rFonts w:cs="Arial" w:hint="eastAsia"/>
          <w:color w:val="000000"/>
          <w:szCs w:val="24"/>
        </w:rPr>
        <w:t>í</w:t>
      </w:r>
      <w:r w:rsidR="00A66AEE" w:rsidRPr="0054130B">
        <w:rPr>
          <w:rFonts w:cs="Arial"/>
          <w:color w:val="000000"/>
          <w:szCs w:val="24"/>
        </w:rPr>
        <w:t>dricos, autorizaciones y permisos otorgados, de conformidad al art</w:t>
      </w:r>
      <w:r w:rsidR="00A66AEE" w:rsidRPr="0054130B">
        <w:rPr>
          <w:rFonts w:cs="Arial" w:hint="eastAsia"/>
          <w:color w:val="000000"/>
          <w:szCs w:val="24"/>
        </w:rPr>
        <w:t>í</w:t>
      </w:r>
      <w:r w:rsidR="00A66AEE" w:rsidRPr="0054130B">
        <w:rPr>
          <w:rFonts w:cs="Arial"/>
          <w:color w:val="000000"/>
          <w:szCs w:val="24"/>
        </w:rPr>
        <w:t>culo 23 literal b de la Ley Org</w:t>
      </w:r>
      <w:r w:rsidR="00A66AEE" w:rsidRPr="0054130B">
        <w:rPr>
          <w:rFonts w:cs="Arial" w:hint="eastAsia"/>
          <w:color w:val="000000"/>
          <w:szCs w:val="24"/>
        </w:rPr>
        <w:t>á</w:t>
      </w:r>
      <w:r w:rsidR="00A66AEE" w:rsidRPr="0054130B">
        <w:rPr>
          <w:rFonts w:cs="Arial"/>
          <w:color w:val="000000"/>
          <w:szCs w:val="24"/>
        </w:rPr>
        <w:t>nica de Recursos H</w:t>
      </w:r>
      <w:r w:rsidR="00A66AEE" w:rsidRPr="0054130B">
        <w:rPr>
          <w:rFonts w:cs="Arial" w:hint="eastAsia"/>
          <w:color w:val="000000"/>
          <w:szCs w:val="24"/>
        </w:rPr>
        <w:t>í</w:t>
      </w:r>
      <w:r w:rsidR="00A66AEE" w:rsidRPr="0054130B">
        <w:rPr>
          <w:rFonts w:cs="Arial"/>
          <w:color w:val="000000"/>
          <w:szCs w:val="24"/>
        </w:rPr>
        <w:t>dricos Usos y Aprovechamiento del Agua y que es requisito indispensable para la obtenci</w:t>
      </w:r>
      <w:r w:rsidR="00A66AEE" w:rsidRPr="0054130B">
        <w:rPr>
          <w:rFonts w:cs="Arial" w:hint="eastAsia"/>
          <w:color w:val="000000"/>
          <w:szCs w:val="24"/>
        </w:rPr>
        <w:t>ó</w:t>
      </w:r>
      <w:r w:rsidR="00A66AEE" w:rsidRPr="0054130B">
        <w:rPr>
          <w:rFonts w:cs="Arial"/>
          <w:color w:val="000000"/>
          <w:szCs w:val="24"/>
        </w:rPr>
        <w:t>n de la autorizaci</w:t>
      </w:r>
      <w:r w:rsidR="00A66AEE" w:rsidRPr="0054130B">
        <w:rPr>
          <w:rFonts w:cs="Arial" w:hint="eastAsia"/>
          <w:color w:val="000000"/>
          <w:szCs w:val="24"/>
        </w:rPr>
        <w:t>ó</w:t>
      </w:r>
      <w:r w:rsidR="00A66AEE" w:rsidRPr="0054130B">
        <w:rPr>
          <w:rFonts w:cs="Arial"/>
          <w:color w:val="000000"/>
          <w:szCs w:val="24"/>
        </w:rPr>
        <w:t>n de uso y/o aprovechamiento de agua de acuerdo a los art</w:t>
      </w:r>
      <w:r w:rsidR="00A66AEE" w:rsidRPr="0054130B">
        <w:rPr>
          <w:rFonts w:cs="Arial" w:hint="eastAsia"/>
          <w:color w:val="000000"/>
          <w:szCs w:val="24"/>
        </w:rPr>
        <w:t>í</w:t>
      </w:r>
      <w:r w:rsidR="00A66AEE" w:rsidRPr="0054130B">
        <w:rPr>
          <w:rFonts w:cs="Arial"/>
          <w:color w:val="000000"/>
          <w:szCs w:val="24"/>
        </w:rPr>
        <w:t>culos 90 y 95 de la Ley.</w:t>
      </w:r>
      <w:sdt>
        <w:sdtPr>
          <w:rPr>
            <w:rFonts w:cs="Arial"/>
            <w:color w:val="000000"/>
            <w:szCs w:val="24"/>
          </w:rPr>
          <w:id w:val="750317297"/>
          <w:citation/>
        </w:sdtPr>
        <w:sdtEndPr/>
        <w:sdtContent>
          <w:r w:rsidR="00A66AEE">
            <w:rPr>
              <w:rFonts w:cs="Arial"/>
              <w:color w:val="000000"/>
              <w:szCs w:val="24"/>
            </w:rPr>
            <w:fldChar w:fldCharType="begin"/>
          </w:r>
          <w:r w:rsidR="00A66AEE">
            <w:rPr>
              <w:rFonts w:cs="Arial"/>
              <w:color w:val="000000"/>
              <w:szCs w:val="24"/>
              <w:lang w:val="es-MX"/>
            </w:rPr>
            <w:instrText xml:space="preserve"> CITATION Equ25 \l 2058 </w:instrText>
          </w:r>
          <w:r w:rsidR="00A66AEE">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(DCRH, 2025)</w:t>
          </w:r>
          <w:r w:rsidR="00A66AEE">
            <w:rPr>
              <w:rFonts w:cs="Arial"/>
              <w:color w:val="000000"/>
              <w:szCs w:val="24"/>
            </w:rPr>
            <w:fldChar w:fldCharType="end"/>
          </w:r>
        </w:sdtContent>
      </w:sdt>
      <w:r w:rsidRPr="0054130B">
        <w:rPr>
          <w:rFonts w:cs="Arial"/>
          <w:color w:val="000000"/>
          <w:szCs w:val="24"/>
        </w:rPr>
        <w:t>.</w:t>
      </w:r>
    </w:p>
    <w:p w14:paraId="61CC4469" w14:textId="6F8E50A9" w:rsidR="008503F7" w:rsidRDefault="008503F7" w:rsidP="0000195F">
      <w:pPr>
        <w:autoSpaceDE w:val="0"/>
        <w:autoSpaceDN w:val="0"/>
        <w:adjustRightInd w:val="0"/>
        <w:spacing w:after="0"/>
        <w:rPr>
          <w:rFonts w:cs="Arial"/>
          <w:szCs w:val="24"/>
        </w:rPr>
      </w:pPr>
      <w:r w:rsidRPr="0054130B">
        <w:rPr>
          <w:rFonts w:cs="Arial"/>
          <w:b/>
          <w:bCs/>
          <w:szCs w:val="24"/>
        </w:rPr>
        <w:t xml:space="preserve">Cuenca Hidrográfica: </w:t>
      </w:r>
      <w:r w:rsidRPr="0054130B">
        <w:rPr>
          <w:rFonts w:cs="Arial"/>
          <w:szCs w:val="24"/>
        </w:rPr>
        <w:t>Es la unidad territorial delimitada por la línea divisoria de sus aguas que drenan superficialmente hacia un cauce común. Cuando los límites de las aguas subterráneas no coincidan con la línea divisoria de aguas superficiales, dicha delimitación incluirá la proyección de las aguas de recarga subterráneas que fluyen hacia la cuenca delimitada superficialmente.</w:t>
      </w:r>
      <w:r w:rsidR="0093289E">
        <w:rPr>
          <w:rFonts w:cs="Arial"/>
          <w:szCs w:val="24"/>
        </w:rPr>
        <w:t xml:space="preserve"> </w:t>
      </w:r>
      <w:r w:rsidR="00EB3A9D">
        <w:rPr>
          <w:rFonts w:cs="Arial"/>
          <w:szCs w:val="24"/>
        </w:rPr>
        <w:t>Artículo 34.</w:t>
      </w:r>
      <w:sdt>
        <w:sdtPr>
          <w:rPr>
            <w:rFonts w:cs="Arial"/>
            <w:szCs w:val="24"/>
          </w:rPr>
          <w:id w:val="275605788"/>
          <w:citation/>
        </w:sdtPr>
        <w:sdtEndPr/>
        <w:sdtContent>
          <w:r w:rsidR="00EB3A9D">
            <w:rPr>
              <w:rFonts w:cs="Arial"/>
              <w:szCs w:val="24"/>
            </w:rPr>
            <w:fldChar w:fldCharType="begin"/>
          </w:r>
          <w:r w:rsidR="00EB3A9D">
            <w:rPr>
              <w:rFonts w:cs="Arial"/>
              <w:szCs w:val="24"/>
              <w:lang w:val="es-MX"/>
            </w:rPr>
            <w:instrText xml:space="preserve"> CITATION LOR14 \l 2058 </w:instrText>
          </w:r>
          <w:r w:rsidR="00EB3A9D">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(LORHUyA, 2014)</w:t>
          </w:r>
          <w:r w:rsidR="00EB3A9D">
            <w:rPr>
              <w:rFonts w:cs="Arial"/>
              <w:szCs w:val="24"/>
            </w:rPr>
            <w:fldChar w:fldCharType="end"/>
          </w:r>
        </w:sdtContent>
      </w:sdt>
      <w:r w:rsidR="00EB3A9D">
        <w:rPr>
          <w:rFonts w:cs="Arial"/>
          <w:szCs w:val="24"/>
        </w:rPr>
        <w:t>.</w:t>
      </w:r>
    </w:p>
    <w:p w14:paraId="132E3757" w14:textId="16174CF1" w:rsidR="00343D95" w:rsidRDefault="00343D95" w:rsidP="00343D95">
      <w:pPr>
        <w:autoSpaceDE w:val="0"/>
        <w:autoSpaceDN w:val="0"/>
        <w:adjustRightInd w:val="0"/>
        <w:spacing w:after="0"/>
        <w:rPr>
          <w:rFonts w:cs="Arial"/>
          <w:szCs w:val="24"/>
        </w:rPr>
      </w:pPr>
      <w:r w:rsidRPr="0054130B">
        <w:rPr>
          <w:rFonts w:cs="Arial"/>
          <w:b/>
          <w:bCs/>
          <w:szCs w:val="24"/>
        </w:rPr>
        <w:t>Coeficiente de infiltración:</w:t>
      </w:r>
      <w:r>
        <w:rPr>
          <w:rFonts w:cs="Arial"/>
          <w:szCs w:val="24"/>
        </w:rPr>
        <w:t xml:space="preserve"> </w:t>
      </w:r>
      <w:r w:rsidRPr="00343D95">
        <w:rPr>
          <w:rFonts w:cs="Arial"/>
          <w:szCs w:val="24"/>
        </w:rPr>
        <w:t>corresponde a la fracción de lluvia que</w:t>
      </w:r>
      <w:r>
        <w:rPr>
          <w:rFonts w:cs="Arial"/>
          <w:szCs w:val="24"/>
        </w:rPr>
        <w:t xml:space="preserve"> </w:t>
      </w:r>
      <w:r w:rsidRPr="00343D95">
        <w:rPr>
          <w:rFonts w:cs="Arial"/>
          <w:szCs w:val="24"/>
        </w:rPr>
        <w:t>aparentemente se infiltra</w:t>
      </w:r>
      <w:r>
        <w:rPr>
          <w:rFonts w:cs="Arial"/>
          <w:szCs w:val="24"/>
        </w:rPr>
        <w:t>.</w:t>
      </w:r>
      <w:sdt>
        <w:sdtPr>
          <w:rPr>
            <w:rFonts w:cs="Arial"/>
            <w:szCs w:val="24"/>
          </w:rPr>
          <w:id w:val="1761638120"/>
          <w:citation/>
        </w:sdtPr>
        <w:sdtEndPr/>
        <w:sdtContent>
          <w:r>
            <w:rPr>
              <w:rFonts w:cs="Arial"/>
              <w:szCs w:val="24"/>
            </w:rPr>
            <w:fldChar w:fldCharType="begin"/>
          </w:r>
          <w:r>
            <w:rPr>
              <w:rFonts w:cs="Arial"/>
              <w:szCs w:val="24"/>
              <w:lang w:val="es-MX"/>
            </w:rPr>
            <w:instrText xml:space="preserve"> CITATION Gun00 \l 2058 </w:instrText>
          </w:r>
          <w:r>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(Schosinsky &amp; Losilla, 2000)</w:t>
          </w:r>
          <w:r>
            <w:rPr>
              <w:rFonts w:cs="Arial"/>
              <w:szCs w:val="24"/>
            </w:rPr>
            <w:fldChar w:fldCharType="end"/>
          </w:r>
        </w:sdtContent>
      </w:sdt>
      <w:r>
        <w:rPr>
          <w:rFonts w:cs="Arial"/>
          <w:szCs w:val="24"/>
        </w:rPr>
        <w:t>.</w:t>
      </w:r>
    </w:p>
    <w:p w14:paraId="0927F91D" w14:textId="6E2C1DB8" w:rsidR="008503F7" w:rsidRPr="0054130B" w:rsidRDefault="008503F7" w:rsidP="0000195F">
      <w:pPr>
        <w:autoSpaceDE w:val="0"/>
        <w:autoSpaceDN w:val="0"/>
        <w:adjustRightInd w:val="0"/>
        <w:spacing w:after="0"/>
        <w:rPr>
          <w:rFonts w:cs="Arial"/>
          <w:szCs w:val="24"/>
        </w:rPr>
      </w:pPr>
      <w:r w:rsidRPr="0054130B">
        <w:rPr>
          <w:rFonts w:cs="Arial"/>
          <w:b/>
          <w:bCs/>
          <w:szCs w:val="24"/>
        </w:rPr>
        <w:t xml:space="preserve">Curva de duración general: </w:t>
      </w:r>
      <w:r w:rsidR="00AB3E93" w:rsidRPr="0054130B">
        <w:rPr>
          <w:rFonts w:cs="Arial"/>
          <w:szCs w:val="24"/>
        </w:rPr>
        <w:t>La curva de duración general es una representación gráfica que muestra la frecuencia con la que se mantienen determinados caudales en un río o cuerpo de agua a lo largo del tiempo. Es una herramienta hidrológica que ordena los caudales en forma descendente, indicando el porcentaje del tiempo que un determinado caudal es igualado o superado durante un período de observación</w:t>
      </w:r>
      <w:r w:rsidRPr="0054130B">
        <w:rPr>
          <w:rFonts w:cs="Arial"/>
          <w:szCs w:val="24"/>
        </w:rPr>
        <w:t>.</w:t>
      </w:r>
      <w:r w:rsidR="00AB3E93">
        <w:rPr>
          <w:rFonts w:cs="Arial"/>
          <w:szCs w:val="24"/>
        </w:rPr>
        <w:t xml:space="preserve"> </w:t>
      </w:r>
      <w:sdt>
        <w:sdtPr>
          <w:rPr>
            <w:rFonts w:cs="Arial"/>
            <w:szCs w:val="24"/>
          </w:rPr>
          <w:id w:val="-2052450254"/>
          <w:citation/>
        </w:sdtPr>
        <w:sdtEndPr/>
        <w:sdtContent>
          <w:r w:rsidR="00D609A7">
            <w:rPr>
              <w:rFonts w:cs="Arial"/>
              <w:szCs w:val="24"/>
            </w:rPr>
            <w:fldChar w:fldCharType="begin"/>
          </w:r>
          <w:r w:rsidR="00D609A7">
            <w:rPr>
              <w:rFonts w:cs="Arial"/>
              <w:szCs w:val="24"/>
              <w:lang w:val="es-MX"/>
            </w:rPr>
            <w:instrText xml:space="preserve"> CITATION Com1 \l 2058 </w:instrText>
          </w:r>
          <w:r w:rsidR="00D609A7">
            <w:rPr>
              <w:rFonts w:cs="Arial"/>
              <w:szCs w:val="24"/>
            </w:rPr>
            <w:fldChar w:fldCharType="separate"/>
          </w:r>
          <w:r w:rsidR="005E7308" w:rsidRPr="005E7308">
            <w:rPr>
              <w:rFonts w:cs="Arial"/>
              <w:noProof/>
              <w:szCs w:val="24"/>
              <w:lang w:val="es-MX"/>
            </w:rPr>
            <w:t>(Comisión Nacional del Agua (CONAGUA))</w:t>
          </w:r>
          <w:r w:rsidR="00D609A7">
            <w:rPr>
              <w:rFonts w:cs="Arial"/>
              <w:szCs w:val="24"/>
            </w:rPr>
            <w:fldChar w:fldCharType="end"/>
          </w:r>
        </w:sdtContent>
      </w:sdt>
      <w:r w:rsidR="00D609A7">
        <w:rPr>
          <w:rFonts w:cs="Arial"/>
          <w:szCs w:val="24"/>
        </w:rPr>
        <w:t>.</w:t>
      </w:r>
    </w:p>
    <w:p w14:paraId="7512812B" w14:textId="16C9089E" w:rsidR="008503F7" w:rsidRPr="0054130B" w:rsidRDefault="008503F7" w:rsidP="0000195F">
      <w:pPr>
        <w:autoSpaceDE w:val="0"/>
        <w:autoSpaceDN w:val="0"/>
        <w:adjustRightInd w:val="0"/>
        <w:spacing w:after="0"/>
        <w:rPr>
          <w:rFonts w:cs="Arial"/>
          <w:szCs w:val="24"/>
        </w:rPr>
      </w:pPr>
      <w:r w:rsidRPr="0054130B">
        <w:rPr>
          <w:rFonts w:cs="Arial"/>
          <w:b/>
          <w:bCs/>
          <w:szCs w:val="24"/>
        </w:rPr>
        <w:t xml:space="preserve">Demarcación Hidrográfica: </w:t>
      </w:r>
      <w:r w:rsidRPr="0054130B">
        <w:rPr>
          <w:rFonts w:cs="Arial"/>
          <w:szCs w:val="24"/>
        </w:rPr>
        <w:t xml:space="preserve">Se conforman por la agrupación de cuencas hidrográficas vecinas que constituyen Unidades Administrativas Desconcentradas de la estructura orgánica de la Autoridad Única del Agua, a través de las cuales se </w:t>
      </w:r>
      <w:r w:rsidRPr="0054130B">
        <w:rPr>
          <w:rFonts w:cs="Arial"/>
          <w:szCs w:val="24"/>
        </w:rPr>
        <w:lastRenderedPageBreak/>
        <w:t>ejerce la planificación y gestión integrada e integral de los recursos hídricos en todo el territorio nacional.</w:t>
      </w:r>
      <w:r w:rsidR="009579E4">
        <w:rPr>
          <w:rFonts w:cs="Arial"/>
          <w:szCs w:val="24"/>
        </w:rPr>
        <w:t xml:space="preserve"> Artículo 2.</w:t>
      </w:r>
      <w:sdt>
        <w:sdtPr>
          <w:rPr>
            <w:rFonts w:cs="Arial"/>
            <w:szCs w:val="24"/>
          </w:rPr>
          <w:id w:val="1892995028"/>
          <w:citation/>
        </w:sdtPr>
        <w:sdtEndPr/>
        <w:sdtContent>
          <w:r w:rsidR="009579E4">
            <w:rPr>
              <w:rFonts w:cs="Arial"/>
              <w:szCs w:val="24"/>
            </w:rPr>
            <w:fldChar w:fldCharType="begin"/>
          </w:r>
          <w:r w:rsidR="00411524">
            <w:rPr>
              <w:rFonts w:cs="Arial"/>
              <w:szCs w:val="24"/>
              <w:lang w:val="es-MX"/>
            </w:rPr>
            <w:instrText xml:space="preserve">CITATION Age16 \l 2058 </w:instrText>
          </w:r>
          <w:r w:rsidR="009579E4">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(ARCA, 2016)</w:t>
          </w:r>
          <w:r w:rsidR="009579E4">
            <w:rPr>
              <w:rFonts w:cs="Arial"/>
              <w:szCs w:val="24"/>
            </w:rPr>
            <w:fldChar w:fldCharType="end"/>
          </w:r>
        </w:sdtContent>
      </w:sdt>
      <w:r w:rsidR="009579E4">
        <w:rPr>
          <w:rFonts w:cs="Arial"/>
          <w:szCs w:val="24"/>
        </w:rPr>
        <w:t>.</w:t>
      </w:r>
    </w:p>
    <w:p w14:paraId="274E0BD5" w14:textId="589A6733" w:rsidR="008503F7" w:rsidRPr="0054130B" w:rsidRDefault="008503F7" w:rsidP="0000195F">
      <w:pPr>
        <w:autoSpaceDE w:val="0"/>
        <w:autoSpaceDN w:val="0"/>
        <w:adjustRightInd w:val="0"/>
        <w:spacing w:after="0"/>
        <w:rPr>
          <w:rFonts w:cs="Arial"/>
          <w:szCs w:val="24"/>
        </w:rPr>
      </w:pPr>
      <w:r w:rsidRPr="0054130B">
        <w:rPr>
          <w:rFonts w:cs="Arial"/>
          <w:b/>
          <w:bCs/>
          <w:szCs w:val="24"/>
        </w:rPr>
        <w:t xml:space="preserve">Dominio Hídrico Público: </w:t>
      </w:r>
      <w:r w:rsidRPr="0054130B">
        <w:rPr>
          <w:rFonts w:cs="Arial"/>
          <w:szCs w:val="24"/>
        </w:rPr>
        <w:t>se compone de elementos naturales, constituidos entre otros por ríos, lagos, lagunas, humedales, agua subterránea y fuentes de agua: que corresponden a bienes de la naturaleza, y de elementos artificiales, como obras o infraestructuras hidráulicas de titularidad pública y sus zonas de protección hidráulica</w:t>
      </w:r>
      <w:r w:rsidR="0054618B">
        <w:rPr>
          <w:rFonts w:cs="Arial"/>
          <w:szCs w:val="24"/>
        </w:rPr>
        <w:t>.</w:t>
      </w:r>
      <w:r w:rsidR="00E109D5">
        <w:rPr>
          <w:rFonts w:cs="Arial"/>
          <w:szCs w:val="24"/>
        </w:rPr>
        <w:t xml:space="preserve"> </w:t>
      </w:r>
      <w:r w:rsidR="0054618B">
        <w:rPr>
          <w:rFonts w:cs="Arial"/>
          <w:szCs w:val="24"/>
        </w:rPr>
        <w:t xml:space="preserve">Artículo 10. </w:t>
      </w:r>
      <w:sdt>
        <w:sdtPr>
          <w:rPr>
            <w:rFonts w:cs="Arial"/>
            <w:szCs w:val="24"/>
          </w:rPr>
          <w:id w:val="-1003120778"/>
          <w:citation/>
        </w:sdtPr>
        <w:sdtEndPr/>
        <w:sdtContent>
          <w:r w:rsidR="0054618B">
            <w:rPr>
              <w:rFonts w:cs="Arial"/>
              <w:szCs w:val="24"/>
            </w:rPr>
            <w:fldChar w:fldCharType="begin"/>
          </w:r>
          <w:r w:rsidR="0054618B">
            <w:rPr>
              <w:rFonts w:cs="Arial"/>
              <w:szCs w:val="24"/>
              <w:lang w:val="es-MX"/>
            </w:rPr>
            <w:instrText xml:space="preserve"> CITATION LOR14 \l 2058 </w:instrText>
          </w:r>
          <w:r w:rsidR="0054618B">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(LORHUyA, 2014)</w:t>
          </w:r>
          <w:r w:rsidR="0054618B">
            <w:rPr>
              <w:rFonts w:cs="Arial"/>
              <w:szCs w:val="24"/>
            </w:rPr>
            <w:fldChar w:fldCharType="end"/>
          </w:r>
        </w:sdtContent>
      </w:sdt>
      <w:r w:rsidR="0054618B">
        <w:rPr>
          <w:rFonts w:cs="Arial"/>
          <w:szCs w:val="24"/>
        </w:rPr>
        <w:t>.</w:t>
      </w:r>
    </w:p>
    <w:p w14:paraId="4D27DF18" w14:textId="4678B7EF" w:rsidR="008503F7" w:rsidRPr="0054130B" w:rsidRDefault="008503F7" w:rsidP="0000195F">
      <w:pPr>
        <w:autoSpaceDE w:val="0"/>
        <w:autoSpaceDN w:val="0"/>
        <w:adjustRightInd w:val="0"/>
        <w:spacing w:after="0"/>
        <w:rPr>
          <w:rFonts w:cs="Arial"/>
          <w:szCs w:val="24"/>
        </w:rPr>
      </w:pPr>
      <w:r w:rsidRPr="0054130B">
        <w:rPr>
          <w:rFonts w:cs="Arial"/>
          <w:b/>
          <w:bCs/>
          <w:szCs w:val="24"/>
        </w:rPr>
        <w:t xml:space="preserve">Estación base: </w:t>
      </w:r>
      <w:r w:rsidRPr="0054130B">
        <w:rPr>
          <w:rFonts w:cs="Arial"/>
          <w:szCs w:val="24"/>
        </w:rPr>
        <w:t xml:space="preserve">estación meteorológica o hidrológica con condiciones similares a la cuenca </w:t>
      </w:r>
      <w:r w:rsidR="00E916C3">
        <w:rPr>
          <w:rFonts w:cs="Arial"/>
          <w:szCs w:val="24"/>
        </w:rPr>
        <w:t xml:space="preserve">hidrográfica </w:t>
      </w:r>
      <w:r w:rsidRPr="0054130B">
        <w:rPr>
          <w:rFonts w:cs="Arial"/>
          <w:szCs w:val="24"/>
        </w:rPr>
        <w:t>de análisi</w:t>
      </w:r>
      <w:r w:rsidR="00CA7D75">
        <w:rPr>
          <w:rFonts w:cs="Arial"/>
          <w:szCs w:val="24"/>
        </w:rPr>
        <w:t xml:space="preserve">s, </w:t>
      </w:r>
      <w:r w:rsidRPr="0054130B">
        <w:rPr>
          <w:rFonts w:cs="Arial"/>
          <w:szCs w:val="24"/>
        </w:rPr>
        <w:t>que tiene un registro de caudales mayor o igual a 10 años</w:t>
      </w:r>
      <w:r w:rsidR="00CA7D75">
        <w:rPr>
          <w:rFonts w:cs="Arial"/>
          <w:szCs w:val="24"/>
        </w:rPr>
        <w:t>, seleccionada para realizar la evaluación hidrológica</w:t>
      </w:r>
      <w:r w:rsidR="00E109D5">
        <w:rPr>
          <w:rFonts w:cs="Arial"/>
          <w:szCs w:val="24"/>
        </w:rPr>
        <w:t xml:space="preserve"> </w:t>
      </w:r>
      <w:sdt>
        <w:sdtPr>
          <w:rPr>
            <w:rFonts w:cs="Arial"/>
            <w:szCs w:val="24"/>
          </w:rPr>
          <w:id w:val="1276913651"/>
          <w:citation/>
        </w:sdtPr>
        <w:sdtEndPr/>
        <w:sdtContent>
          <w:r w:rsidR="00E109D5">
            <w:rPr>
              <w:rFonts w:cs="Arial"/>
              <w:szCs w:val="24"/>
            </w:rPr>
            <w:fldChar w:fldCharType="begin"/>
          </w:r>
          <w:r w:rsidR="00E109D5">
            <w:rPr>
              <w:rFonts w:cs="Arial"/>
              <w:szCs w:val="24"/>
              <w:lang w:val="es-MX"/>
            </w:rPr>
            <w:instrText xml:space="preserve"> CITATION Equ25 \l 2058 </w:instrText>
          </w:r>
          <w:r w:rsidR="00E109D5">
            <w:rPr>
              <w:rFonts w:cs="Arial"/>
              <w:szCs w:val="24"/>
            </w:rPr>
            <w:fldChar w:fldCharType="separate"/>
          </w:r>
          <w:r w:rsidR="005E7308" w:rsidRPr="005E7308">
            <w:rPr>
              <w:rFonts w:cs="Arial"/>
              <w:noProof/>
              <w:szCs w:val="24"/>
              <w:lang w:val="es-MX"/>
            </w:rPr>
            <w:t>(DCRH, 2025)</w:t>
          </w:r>
          <w:r w:rsidR="00E109D5">
            <w:rPr>
              <w:rFonts w:cs="Arial"/>
              <w:szCs w:val="24"/>
            </w:rPr>
            <w:fldChar w:fldCharType="end"/>
          </w:r>
        </w:sdtContent>
      </w:sdt>
      <w:r w:rsidRPr="0054130B">
        <w:rPr>
          <w:rFonts w:cs="Arial"/>
          <w:szCs w:val="24"/>
        </w:rPr>
        <w:t>.</w:t>
      </w:r>
    </w:p>
    <w:p w14:paraId="7D98ED2C" w14:textId="36943651" w:rsidR="00131302" w:rsidRPr="0054130B" w:rsidRDefault="00131302" w:rsidP="0000195F">
      <w:pPr>
        <w:autoSpaceDE w:val="0"/>
        <w:autoSpaceDN w:val="0"/>
        <w:adjustRightInd w:val="0"/>
        <w:spacing w:after="0"/>
        <w:rPr>
          <w:rFonts w:cs="Arial"/>
          <w:szCs w:val="24"/>
        </w:rPr>
      </w:pPr>
      <w:r w:rsidRPr="0054130B">
        <w:rPr>
          <w:rFonts w:cs="Arial"/>
          <w:b/>
          <w:bCs/>
          <w:szCs w:val="24"/>
        </w:rPr>
        <w:t>Estero:</w:t>
      </w:r>
      <w:r w:rsidR="00D81590" w:rsidRPr="0054130B">
        <w:rPr>
          <w:rFonts w:cs="Arial"/>
          <w:szCs w:val="24"/>
        </w:rPr>
        <w:t xml:space="preserve"> </w:t>
      </w:r>
      <w:r w:rsidR="00615C24" w:rsidRPr="0054130B">
        <w:rPr>
          <w:rFonts w:cs="Arial"/>
          <w:szCs w:val="24"/>
        </w:rPr>
        <w:t>Zona de litoral comprendida entre el nivel máximo de la pleamar y el nivel mínimo de bajamar. Se llama también zona intertidal.</w:t>
      </w:r>
      <w:r w:rsidR="00A13812" w:rsidRPr="0054130B">
        <w:rPr>
          <w:rFonts w:cs="Arial"/>
          <w:szCs w:val="24"/>
        </w:rPr>
        <w:t xml:space="preserve"> </w:t>
      </w:r>
      <w:sdt>
        <w:sdtPr>
          <w:rPr>
            <w:rFonts w:cs="Arial"/>
            <w:szCs w:val="24"/>
          </w:rPr>
          <w:id w:val="1202063602"/>
          <w:citation/>
        </w:sdtPr>
        <w:sdtEndPr/>
        <w:sdtContent>
          <w:r w:rsidR="00A13812" w:rsidRPr="0054130B">
            <w:rPr>
              <w:rFonts w:cs="Arial"/>
              <w:szCs w:val="24"/>
            </w:rPr>
            <w:fldChar w:fldCharType="begin"/>
          </w:r>
          <w:r w:rsidR="00A13812" w:rsidRPr="0054130B">
            <w:rPr>
              <w:rFonts w:cs="Arial"/>
              <w:szCs w:val="24"/>
              <w:lang w:val="es-MX"/>
            </w:rPr>
            <w:instrText xml:space="preserve"> CITATION Ins25 \l 2058 </w:instrText>
          </w:r>
          <w:r w:rsidR="00A13812" w:rsidRPr="0054130B">
            <w:rPr>
              <w:rFonts w:cs="Arial"/>
              <w:szCs w:val="24"/>
            </w:rPr>
            <w:fldChar w:fldCharType="separate"/>
          </w:r>
          <w:r w:rsidR="005E7308" w:rsidRPr="005E7308">
            <w:rPr>
              <w:rFonts w:cs="Arial"/>
              <w:noProof/>
              <w:szCs w:val="24"/>
              <w:lang w:val="es-MX"/>
            </w:rPr>
            <w:t>(Instituto de Hidrología, Meteorología y Estudios Ambientales, 2020)</w:t>
          </w:r>
          <w:r w:rsidR="00A13812" w:rsidRPr="0054130B">
            <w:rPr>
              <w:rFonts w:cs="Arial"/>
              <w:szCs w:val="24"/>
            </w:rPr>
            <w:fldChar w:fldCharType="end"/>
          </w:r>
        </w:sdtContent>
      </w:sdt>
      <w:r w:rsidR="00A13812" w:rsidRPr="0054130B">
        <w:rPr>
          <w:rFonts w:cs="Arial"/>
          <w:szCs w:val="24"/>
        </w:rPr>
        <w:t>.</w:t>
      </w:r>
    </w:p>
    <w:p w14:paraId="01A05D33" w14:textId="63C68549" w:rsidR="00934286" w:rsidRDefault="00934286" w:rsidP="0000195F">
      <w:pPr>
        <w:autoSpaceDE w:val="0"/>
        <w:autoSpaceDN w:val="0"/>
        <w:adjustRightInd w:val="0"/>
        <w:spacing w:after="0"/>
        <w:rPr>
          <w:rFonts w:cs="Arial"/>
          <w:szCs w:val="24"/>
        </w:rPr>
      </w:pPr>
      <w:r w:rsidRPr="0054130B">
        <w:rPr>
          <w:rFonts w:cs="Arial"/>
          <w:b/>
          <w:bCs/>
          <w:szCs w:val="24"/>
        </w:rPr>
        <w:t>Estuario:</w:t>
      </w:r>
      <w:r w:rsidR="00D81590" w:rsidRPr="0054130B">
        <w:rPr>
          <w:rFonts w:cs="Arial"/>
          <w:szCs w:val="24"/>
        </w:rPr>
        <w:t xml:space="preserve"> </w:t>
      </w:r>
      <w:r w:rsidR="00615C24" w:rsidRPr="0054130B">
        <w:rPr>
          <w:rFonts w:cs="Arial"/>
          <w:szCs w:val="24"/>
        </w:rPr>
        <w:t>Parte ancha de un curso de agua en las proximidades de su desembocadura al mar, a un lago o a una salada</w:t>
      </w:r>
      <w:r w:rsidR="00B43750" w:rsidRPr="0054130B">
        <w:rPr>
          <w:rFonts w:cs="Arial"/>
          <w:szCs w:val="24"/>
        </w:rPr>
        <w:t>.</w:t>
      </w:r>
      <w:r w:rsidR="00A13812" w:rsidRPr="0054130B">
        <w:rPr>
          <w:rFonts w:cs="Arial"/>
          <w:szCs w:val="24"/>
        </w:rPr>
        <w:t xml:space="preserve"> </w:t>
      </w:r>
      <w:sdt>
        <w:sdtPr>
          <w:rPr>
            <w:rFonts w:cs="Arial"/>
            <w:szCs w:val="24"/>
          </w:rPr>
          <w:id w:val="1577086738"/>
          <w:citation/>
        </w:sdtPr>
        <w:sdtEndPr/>
        <w:sdtContent>
          <w:r w:rsidR="00A13812" w:rsidRPr="0054130B">
            <w:rPr>
              <w:rFonts w:cs="Arial"/>
              <w:szCs w:val="24"/>
            </w:rPr>
            <w:fldChar w:fldCharType="begin"/>
          </w:r>
          <w:r w:rsidR="00A13812" w:rsidRPr="0054130B">
            <w:rPr>
              <w:rFonts w:cs="Arial"/>
              <w:szCs w:val="24"/>
              <w:lang w:val="es-MX"/>
            </w:rPr>
            <w:instrText xml:space="preserve"> CITATION Ins25 \l 2058 </w:instrText>
          </w:r>
          <w:r w:rsidR="00A13812" w:rsidRPr="0054130B">
            <w:rPr>
              <w:rFonts w:cs="Arial"/>
              <w:szCs w:val="24"/>
            </w:rPr>
            <w:fldChar w:fldCharType="separate"/>
          </w:r>
          <w:r w:rsidR="005E7308" w:rsidRPr="005E7308">
            <w:rPr>
              <w:rFonts w:cs="Arial"/>
              <w:noProof/>
              <w:szCs w:val="24"/>
              <w:lang w:val="es-MX"/>
            </w:rPr>
            <w:t>(Instituto de Hidrología, Meteorología y Estudios Ambientales, 2020)</w:t>
          </w:r>
          <w:r w:rsidR="00A13812" w:rsidRPr="0054130B">
            <w:rPr>
              <w:rFonts w:cs="Arial"/>
              <w:szCs w:val="24"/>
            </w:rPr>
            <w:fldChar w:fldCharType="end"/>
          </w:r>
        </w:sdtContent>
      </w:sdt>
      <w:r w:rsidR="00A13812" w:rsidRPr="0054130B">
        <w:rPr>
          <w:rFonts w:cs="Arial"/>
          <w:szCs w:val="24"/>
        </w:rPr>
        <w:t>.</w:t>
      </w:r>
    </w:p>
    <w:p w14:paraId="419E05CA" w14:textId="1C264738" w:rsidR="00343D95" w:rsidRPr="00343D95" w:rsidRDefault="00343D95" w:rsidP="00343D95">
      <w:pPr>
        <w:autoSpaceDE w:val="0"/>
        <w:autoSpaceDN w:val="0"/>
        <w:adjustRightInd w:val="0"/>
        <w:spacing w:after="0"/>
        <w:rPr>
          <w:rFonts w:cs="Arial"/>
          <w:szCs w:val="24"/>
        </w:rPr>
      </w:pPr>
      <w:r w:rsidRPr="0054130B">
        <w:rPr>
          <w:rFonts w:cs="Arial"/>
          <w:b/>
          <w:bCs/>
          <w:szCs w:val="24"/>
        </w:rPr>
        <w:t>Evapotranspiración:</w:t>
      </w:r>
      <w:r>
        <w:rPr>
          <w:rFonts w:cs="Arial"/>
          <w:szCs w:val="24"/>
        </w:rPr>
        <w:t xml:space="preserve">  Es l</w:t>
      </w:r>
      <w:r w:rsidRPr="00343D95">
        <w:rPr>
          <w:rFonts w:cs="Arial"/>
          <w:szCs w:val="24"/>
        </w:rPr>
        <w:t>a combinación de dos procesos</w:t>
      </w:r>
      <w:r>
        <w:rPr>
          <w:rFonts w:cs="Arial"/>
          <w:szCs w:val="24"/>
        </w:rPr>
        <w:t>: E</w:t>
      </w:r>
      <w:r w:rsidRPr="00343D95">
        <w:rPr>
          <w:rFonts w:cs="Arial"/>
          <w:szCs w:val="24"/>
        </w:rPr>
        <w:t>vaporación desde el suelo y desde la superficie cubierta por las plantas</w:t>
      </w:r>
      <w:r>
        <w:rPr>
          <w:rFonts w:cs="Arial"/>
          <w:szCs w:val="24"/>
        </w:rPr>
        <w:t xml:space="preserve"> y t</w:t>
      </w:r>
      <w:r w:rsidRPr="00343D95">
        <w:rPr>
          <w:rFonts w:cs="Arial"/>
          <w:szCs w:val="24"/>
        </w:rPr>
        <w:t>ranspiración desde las hojas de las plantas.</w:t>
      </w:r>
      <w:r w:rsidRPr="00343D95">
        <w:t xml:space="preserve"> </w:t>
      </w:r>
      <w:r>
        <w:rPr>
          <w:rFonts w:cs="Arial"/>
          <w:szCs w:val="24"/>
        </w:rPr>
        <w:t>S</w:t>
      </w:r>
      <w:r w:rsidRPr="00343D95">
        <w:rPr>
          <w:rFonts w:cs="Arial"/>
          <w:szCs w:val="24"/>
        </w:rPr>
        <w:t>e usa para saber el agua que necesitan las plantas para su correcto</w:t>
      </w:r>
    </w:p>
    <w:p w14:paraId="280514F3" w14:textId="1E828202" w:rsidR="00343D95" w:rsidRPr="0054130B" w:rsidRDefault="00343D95" w:rsidP="00343D95">
      <w:pPr>
        <w:autoSpaceDE w:val="0"/>
        <w:autoSpaceDN w:val="0"/>
        <w:adjustRightInd w:val="0"/>
        <w:spacing w:after="0"/>
        <w:rPr>
          <w:rFonts w:cs="Arial"/>
          <w:szCs w:val="24"/>
        </w:rPr>
      </w:pPr>
      <w:r w:rsidRPr="00343D95">
        <w:rPr>
          <w:rFonts w:cs="Arial"/>
          <w:szCs w:val="24"/>
        </w:rPr>
        <w:t>Desarrollo</w:t>
      </w:r>
      <w:r>
        <w:rPr>
          <w:rFonts w:cs="Arial"/>
          <w:szCs w:val="24"/>
        </w:rPr>
        <w:t xml:space="preserve">. </w:t>
      </w:r>
      <w:sdt>
        <w:sdtPr>
          <w:rPr>
            <w:rFonts w:cs="Arial"/>
            <w:szCs w:val="24"/>
          </w:rPr>
          <w:id w:val="-2052055766"/>
          <w:citation/>
        </w:sdtPr>
        <w:sdtEndPr/>
        <w:sdtContent>
          <w:r>
            <w:rPr>
              <w:rFonts w:cs="Arial"/>
              <w:szCs w:val="24"/>
            </w:rPr>
            <w:fldChar w:fldCharType="begin"/>
          </w:r>
          <w:r>
            <w:rPr>
              <w:rFonts w:cs="Arial"/>
              <w:szCs w:val="24"/>
              <w:lang w:val="es-MX"/>
            </w:rPr>
            <w:instrText xml:space="preserve">CITATION Sis \l 2058 </w:instrText>
          </w:r>
          <w:r>
            <w:rPr>
              <w:rFonts w:cs="Arial"/>
              <w:szCs w:val="24"/>
            </w:rPr>
            <w:fldChar w:fldCharType="separate"/>
          </w:r>
          <w:r w:rsidR="005E7308" w:rsidRPr="005E7308">
            <w:rPr>
              <w:rFonts w:cs="Arial"/>
              <w:noProof/>
              <w:szCs w:val="24"/>
              <w:lang w:val="es-MX"/>
            </w:rPr>
            <w:t>(Sistema de Información Agroclimática para el regadío, s.f.)</w:t>
          </w:r>
          <w:r>
            <w:rPr>
              <w:rFonts w:cs="Arial"/>
              <w:szCs w:val="24"/>
            </w:rPr>
            <w:fldChar w:fldCharType="end"/>
          </w:r>
        </w:sdtContent>
      </w:sdt>
      <w:r w:rsidR="0054130B">
        <w:rPr>
          <w:rFonts w:cs="Arial"/>
          <w:szCs w:val="24"/>
        </w:rPr>
        <w:t>.</w:t>
      </w:r>
    </w:p>
    <w:p w14:paraId="48D89F83" w14:textId="5178FD21" w:rsidR="008503F7" w:rsidRPr="0054130B" w:rsidRDefault="008503F7" w:rsidP="0000195F">
      <w:pPr>
        <w:autoSpaceDE w:val="0"/>
        <w:autoSpaceDN w:val="0"/>
        <w:adjustRightInd w:val="0"/>
        <w:spacing w:after="0"/>
        <w:rPr>
          <w:rFonts w:cs="Arial"/>
          <w:szCs w:val="24"/>
        </w:rPr>
      </w:pPr>
      <w:r w:rsidRPr="0054130B">
        <w:rPr>
          <w:rFonts w:cs="Arial"/>
          <w:b/>
          <w:bCs/>
          <w:szCs w:val="24"/>
        </w:rPr>
        <w:t xml:space="preserve">Expediente Administrativo: </w:t>
      </w:r>
      <w:r w:rsidR="00574046">
        <w:rPr>
          <w:rFonts w:cs="Arial"/>
          <w:szCs w:val="24"/>
        </w:rPr>
        <w:t>E</w:t>
      </w:r>
      <w:r w:rsidR="00574046" w:rsidRPr="0054130B">
        <w:rPr>
          <w:rFonts w:cs="Arial"/>
          <w:szCs w:val="24"/>
        </w:rPr>
        <w:t>s el conjunto de documentos, trámites, informes técnicos, resoluciones y actuaciones legales que se recopilan de manera ordenada y sistemática para gestionar, sustentar y resolver un procedimiento administrativo relacionado con la gestión ambiental o del agua</w:t>
      </w:r>
      <w:r w:rsidR="00E916C3">
        <w:rPr>
          <w:rFonts w:cs="Arial"/>
          <w:szCs w:val="24"/>
        </w:rPr>
        <w:t>.</w:t>
      </w:r>
      <w:r w:rsidR="00B16B97">
        <w:rPr>
          <w:rFonts w:cs="Arial"/>
          <w:szCs w:val="24"/>
        </w:rPr>
        <w:t xml:space="preserve"> </w:t>
      </w:r>
      <w:sdt>
        <w:sdtPr>
          <w:rPr>
            <w:rFonts w:cs="Arial"/>
            <w:szCs w:val="24"/>
          </w:rPr>
          <w:id w:val="-902444779"/>
          <w:citation/>
        </w:sdtPr>
        <w:sdtEndPr/>
        <w:sdtContent>
          <w:r w:rsidR="00574046">
            <w:rPr>
              <w:rFonts w:cs="Arial"/>
              <w:szCs w:val="24"/>
            </w:rPr>
            <w:fldChar w:fldCharType="begin"/>
          </w:r>
          <w:r w:rsidR="00574046">
            <w:rPr>
              <w:rFonts w:cs="Arial"/>
              <w:szCs w:val="24"/>
              <w:lang w:val="es-MX"/>
            </w:rPr>
            <w:instrText xml:space="preserve"> CITATION Min \l 2058 </w:instrText>
          </w:r>
          <w:r w:rsidR="00574046">
            <w:rPr>
              <w:rFonts w:cs="Arial"/>
              <w:szCs w:val="24"/>
            </w:rPr>
            <w:fldChar w:fldCharType="separate"/>
          </w:r>
          <w:r w:rsidR="005E7308" w:rsidRPr="005E7308">
            <w:rPr>
              <w:rFonts w:cs="Arial"/>
              <w:noProof/>
              <w:szCs w:val="24"/>
              <w:lang w:val="es-MX"/>
            </w:rPr>
            <w:t>(Minsiterio de Ambiente,Agua y Transición Ecológica (MAATE))</w:t>
          </w:r>
          <w:r w:rsidR="00574046">
            <w:rPr>
              <w:rFonts w:cs="Arial"/>
              <w:szCs w:val="24"/>
            </w:rPr>
            <w:fldChar w:fldCharType="end"/>
          </w:r>
        </w:sdtContent>
      </w:sdt>
      <w:r w:rsidR="00574046">
        <w:rPr>
          <w:rFonts w:cs="Arial"/>
          <w:szCs w:val="24"/>
        </w:rPr>
        <w:t>.</w:t>
      </w:r>
    </w:p>
    <w:p w14:paraId="0B72734E" w14:textId="2711CEDB" w:rsidR="008503F7" w:rsidRPr="00724D83" w:rsidRDefault="008503F7" w:rsidP="0000195F">
      <w:pPr>
        <w:autoSpaceDE w:val="0"/>
        <w:autoSpaceDN w:val="0"/>
        <w:adjustRightInd w:val="0"/>
        <w:spacing w:after="0"/>
        <w:rPr>
          <w:rFonts w:cs="Arial"/>
          <w:szCs w:val="24"/>
        </w:rPr>
      </w:pPr>
      <w:r w:rsidRPr="0054130B">
        <w:rPr>
          <w:rFonts w:cs="Arial"/>
          <w:b/>
          <w:bCs/>
          <w:szCs w:val="24"/>
        </w:rPr>
        <w:t xml:space="preserve">Fuentes de agua: </w:t>
      </w:r>
      <w:r w:rsidRPr="0054130B">
        <w:rPr>
          <w:rFonts w:cs="Arial"/>
          <w:szCs w:val="24"/>
        </w:rPr>
        <w:t xml:space="preserve">Se entiende por fuentes de agua las nacientes de los ríos y de sus afluentes, manantiales o nacientes naturales en los que brotan a la superficie </w:t>
      </w:r>
      <w:r w:rsidRPr="0054130B">
        <w:rPr>
          <w:rFonts w:cs="Arial"/>
          <w:szCs w:val="24"/>
        </w:rPr>
        <w:lastRenderedPageBreak/>
        <w:t>las aguas subterráneas o aquéllas que se recogen en su inicio de la escorrentía.</w:t>
      </w:r>
      <w:r w:rsidR="00411524" w:rsidRPr="00724D83">
        <w:rPr>
          <w:rFonts w:cs="Arial"/>
          <w:szCs w:val="24"/>
        </w:rPr>
        <w:t xml:space="preserve"> </w:t>
      </w:r>
      <w:sdt>
        <w:sdtPr>
          <w:rPr>
            <w:rFonts w:cs="Arial"/>
            <w:szCs w:val="24"/>
          </w:rPr>
          <w:id w:val="-119542760"/>
          <w:citation/>
        </w:sdtPr>
        <w:sdtEndPr/>
        <w:sdtContent>
          <w:r w:rsidR="00411524" w:rsidRPr="00724D83">
            <w:rPr>
              <w:rFonts w:cs="Arial"/>
              <w:szCs w:val="24"/>
            </w:rPr>
            <w:fldChar w:fldCharType="begin"/>
          </w:r>
          <w:r w:rsidR="00411524" w:rsidRPr="00724D83">
            <w:rPr>
              <w:rFonts w:cs="Arial"/>
              <w:szCs w:val="24"/>
              <w:lang w:val="es-MX"/>
            </w:rPr>
            <w:instrText xml:space="preserve">CITATION Age16 \l 2058 </w:instrText>
          </w:r>
          <w:r w:rsidR="00411524" w:rsidRPr="00724D83">
            <w:rPr>
              <w:rFonts w:cs="Arial"/>
              <w:szCs w:val="24"/>
            </w:rPr>
            <w:fldChar w:fldCharType="separate"/>
          </w:r>
          <w:r w:rsidR="005E7308" w:rsidRPr="005E7308">
            <w:rPr>
              <w:rFonts w:cs="Arial"/>
              <w:noProof/>
              <w:szCs w:val="24"/>
              <w:lang w:val="es-MX"/>
            </w:rPr>
            <w:t>(ARCA, 2016)</w:t>
          </w:r>
          <w:r w:rsidR="00411524" w:rsidRPr="00724D83">
            <w:rPr>
              <w:rFonts w:cs="Arial"/>
              <w:szCs w:val="24"/>
            </w:rPr>
            <w:fldChar w:fldCharType="end"/>
          </w:r>
        </w:sdtContent>
      </w:sdt>
      <w:r w:rsidR="0054130B">
        <w:rPr>
          <w:rFonts w:cs="Arial"/>
          <w:szCs w:val="24"/>
        </w:rPr>
        <w:t>.</w:t>
      </w:r>
    </w:p>
    <w:p w14:paraId="54E34843" w14:textId="64735E40" w:rsidR="008B5A90" w:rsidRPr="00724D83" w:rsidRDefault="008B5A90" w:rsidP="008B5A90">
      <w:pPr>
        <w:autoSpaceDE w:val="0"/>
        <w:autoSpaceDN w:val="0"/>
        <w:adjustRightInd w:val="0"/>
        <w:spacing w:after="0"/>
        <w:rPr>
          <w:rFonts w:cs="Arial"/>
          <w:szCs w:val="24"/>
        </w:rPr>
      </w:pPr>
      <w:r w:rsidRPr="00724D83">
        <w:rPr>
          <w:rFonts w:cs="Arial"/>
          <w:b/>
          <w:bCs/>
          <w:szCs w:val="24"/>
        </w:rPr>
        <w:t>Fuentes Hídricas subterráneas:</w:t>
      </w:r>
      <w:r w:rsidRPr="00724D83">
        <w:rPr>
          <w:rFonts w:cs="Arial"/>
          <w:szCs w:val="24"/>
        </w:rPr>
        <w:t xml:space="preserve"> son aquellas aguas existentes bajo la superficie terrestre y ocupa los poros y las fisuras de las rocas más sólidas, que puede ser colectada mediante perforaciones, túneles y pozos con profundidad mayor o igual a 20 metros </w:t>
      </w:r>
      <w:sdt>
        <w:sdtPr>
          <w:rPr>
            <w:rFonts w:cs="Arial"/>
            <w:szCs w:val="24"/>
          </w:rPr>
          <w:id w:val="-1635866135"/>
          <w:citation/>
        </w:sdtPr>
        <w:sdtEndPr/>
        <w:sdtContent>
          <w:r w:rsidRPr="00724D83">
            <w:rPr>
              <w:rFonts w:cs="Arial"/>
              <w:szCs w:val="24"/>
            </w:rPr>
            <w:fldChar w:fldCharType="begin"/>
          </w:r>
          <w:r w:rsidRPr="00724D83">
            <w:rPr>
              <w:rFonts w:cs="Arial"/>
              <w:szCs w:val="24"/>
              <w:lang w:val="es-MX"/>
            </w:rPr>
            <w:instrText xml:space="preserve"> CITATION Equ25 \l 2058 </w:instrText>
          </w:r>
          <w:r w:rsidRPr="00724D83">
            <w:rPr>
              <w:rFonts w:cs="Arial"/>
              <w:szCs w:val="24"/>
            </w:rPr>
            <w:fldChar w:fldCharType="separate"/>
          </w:r>
          <w:r w:rsidR="005E7308" w:rsidRPr="005E7308">
            <w:rPr>
              <w:rFonts w:cs="Arial"/>
              <w:noProof/>
              <w:szCs w:val="24"/>
              <w:lang w:val="es-MX"/>
            </w:rPr>
            <w:t>(DCRH, 2025)</w:t>
          </w:r>
          <w:r w:rsidRPr="00724D83">
            <w:rPr>
              <w:rFonts w:cs="Arial"/>
              <w:szCs w:val="24"/>
            </w:rPr>
            <w:fldChar w:fldCharType="end"/>
          </w:r>
        </w:sdtContent>
      </w:sdt>
      <w:r w:rsidRPr="00724D83">
        <w:rPr>
          <w:rFonts w:cs="Arial"/>
          <w:szCs w:val="24"/>
        </w:rPr>
        <w:t>.</w:t>
      </w:r>
    </w:p>
    <w:p w14:paraId="2E580B6E" w14:textId="00378ABB" w:rsidR="008B5A90" w:rsidRPr="00724D83" w:rsidRDefault="008B5A90" w:rsidP="008B5A90">
      <w:pPr>
        <w:autoSpaceDE w:val="0"/>
        <w:autoSpaceDN w:val="0"/>
        <w:adjustRightInd w:val="0"/>
        <w:spacing w:after="0"/>
        <w:rPr>
          <w:rFonts w:cs="Arial"/>
          <w:szCs w:val="24"/>
        </w:rPr>
      </w:pPr>
      <w:r w:rsidRPr="00724D83">
        <w:rPr>
          <w:rFonts w:cs="Arial"/>
          <w:b/>
          <w:bCs/>
          <w:szCs w:val="24"/>
        </w:rPr>
        <w:t>Fuentes Hídricas subsuperficiales:</w:t>
      </w:r>
      <w:r w:rsidRPr="00724D83">
        <w:rPr>
          <w:rFonts w:cs="Arial"/>
          <w:szCs w:val="24"/>
        </w:rPr>
        <w:t xml:space="preserve"> son aquellas aguas de precipitación que habiéndose infiltrado en el suelo no llegan al nivel freático, se mueven </w:t>
      </w:r>
      <w:proofErr w:type="spellStart"/>
      <w:r w:rsidRPr="00724D83">
        <w:rPr>
          <w:rFonts w:cs="Arial"/>
          <w:szCs w:val="24"/>
        </w:rPr>
        <w:t>subhorizontalmente</w:t>
      </w:r>
      <w:proofErr w:type="spellEnd"/>
      <w:r w:rsidRPr="00724D83">
        <w:rPr>
          <w:rFonts w:cs="Arial"/>
          <w:szCs w:val="24"/>
        </w:rPr>
        <w:t xml:space="preserve"> por los estratos del suelo para reaparecer a la zona libre en forma de manantiales o filtraciones superficiales que la conducirán a la red de drenaje como galerías, vertientes subsuperficiales, afloramientos, aguas de infiltración, pozos someros o poco profundos (profundidad menor a 20 metros)</w:t>
      </w:r>
      <w:sdt>
        <w:sdtPr>
          <w:rPr>
            <w:rFonts w:cs="Arial"/>
            <w:szCs w:val="24"/>
          </w:rPr>
          <w:id w:val="996846444"/>
          <w:citation/>
        </w:sdtPr>
        <w:sdtEndPr/>
        <w:sdtContent>
          <w:r w:rsidRPr="00724D83">
            <w:rPr>
              <w:rFonts w:cs="Arial"/>
              <w:szCs w:val="24"/>
            </w:rPr>
            <w:fldChar w:fldCharType="begin"/>
          </w:r>
          <w:r w:rsidRPr="00724D83">
            <w:rPr>
              <w:rFonts w:cs="Arial"/>
              <w:szCs w:val="24"/>
              <w:lang w:val="es-MX"/>
            </w:rPr>
            <w:instrText xml:space="preserve"> CITATION Equ25 \l 2058 </w:instrText>
          </w:r>
          <w:r w:rsidRPr="00724D83">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(DCRH, 2025)</w:t>
          </w:r>
          <w:r w:rsidRPr="00724D83">
            <w:rPr>
              <w:rFonts w:cs="Arial"/>
              <w:szCs w:val="24"/>
            </w:rPr>
            <w:fldChar w:fldCharType="end"/>
          </w:r>
        </w:sdtContent>
      </w:sdt>
      <w:r w:rsidRPr="00724D83">
        <w:rPr>
          <w:rFonts w:cs="Arial"/>
          <w:szCs w:val="24"/>
        </w:rPr>
        <w:t>.</w:t>
      </w:r>
    </w:p>
    <w:p w14:paraId="50799BE4" w14:textId="26021779" w:rsidR="008B5A90" w:rsidRPr="00BC3CEA" w:rsidRDefault="008B5A90" w:rsidP="0000195F">
      <w:pPr>
        <w:autoSpaceDE w:val="0"/>
        <w:autoSpaceDN w:val="0"/>
        <w:adjustRightInd w:val="0"/>
        <w:spacing w:after="0"/>
        <w:rPr>
          <w:rFonts w:cs="Arial"/>
          <w:szCs w:val="24"/>
        </w:rPr>
      </w:pPr>
      <w:r w:rsidRPr="00724D83">
        <w:rPr>
          <w:rFonts w:cs="Arial"/>
          <w:b/>
          <w:bCs/>
          <w:szCs w:val="24"/>
        </w:rPr>
        <w:t>Fuentes Hídricas  superficiales:</w:t>
      </w:r>
      <w:r w:rsidRPr="00724D83">
        <w:rPr>
          <w:rFonts w:cs="Arial"/>
          <w:szCs w:val="24"/>
        </w:rPr>
        <w:t xml:space="preserve"> son aquellas que se encuentran en la superficie del suelo, son producidas por la escorrentía generada por las precipitaciones y pueden presentarse como corrientes de agua que se mueven en una dirección como son los ríos, acequias, quebradas, vertientes superficiales, esteros, cascadas, o como aguas en calma como son embalses, lagos, lagunas, represas, ciénagas, pantanos; además de sistemas presurizados, canales e infraestructura hidráulica de titularidad pública</w:t>
      </w:r>
      <w:sdt>
        <w:sdtPr>
          <w:rPr>
            <w:rFonts w:cs="Arial"/>
            <w:szCs w:val="24"/>
          </w:rPr>
          <w:id w:val="1031838973"/>
          <w:citation/>
        </w:sdtPr>
        <w:sdtEndPr/>
        <w:sdtContent>
          <w:r w:rsidR="0038777C" w:rsidRPr="00724D83">
            <w:rPr>
              <w:rFonts w:cs="Arial"/>
              <w:szCs w:val="24"/>
            </w:rPr>
            <w:fldChar w:fldCharType="begin"/>
          </w:r>
          <w:r w:rsidR="0038777C" w:rsidRPr="00724D83">
            <w:rPr>
              <w:rFonts w:cs="Arial"/>
              <w:szCs w:val="24"/>
              <w:lang w:val="es-MX"/>
            </w:rPr>
            <w:instrText xml:space="preserve"> CITATION Age16 \l 2058 </w:instrText>
          </w:r>
          <w:r w:rsidR="0038777C" w:rsidRPr="00724D83">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(ARCA, 2016)</w:t>
          </w:r>
          <w:r w:rsidR="0038777C" w:rsidRPr="00724D83">
            <w:rPr>
              <w:rFonts w:cs="Arial"/>
              <w:szCs w:val="24"/>
            </w:rPr>
            <w:fldChar w:fldCharType="end"/>
          </w:r>
        </w:sdtContent>
      </w:sdt>
      <w:r w:rsidRPr="00724D83">
        <w:rPr>
          <w:rFonts w:cs="Arial"/>
          <w:szCs w:val="24"/>
        </w:rPr>
        <w:t>.</w:t>
      </w:r>
    </w:p>
    <w:p w14:paraId="79048A48" w14:textId="72B0E9C4" w:rsidR="007B165B" w:rsidRPr="00DD5EA4" w:rsidRDefault="008503F7" w:rsidP="007B165B">
      <w:pPr>
        <w:autoSpaceDE w:val="0"/>
        <w:autoSpaceDN w:val="0"/>
        <w:adjustRightInd w:val="0"/>
        <w:spacing w:after="0"/>
        <w:rPr>
          <w:rFonts w:cs="Arial"/>
          <w:b/>
          <w:bCs/>
          <w:szCs w:val="24"/>
        </w:rPr>
      </w:pPr>
      <w:r w:rsidRPr="00BC3CEA">
        <w:rPr>
          <w:rFonts w:cs="Arial"/>
          <w:b/>
          <w:bCs/>
          <w:szCs w:val="24"/>
        </w:rPr>
        <w:t xml:space="preserve">Galería: </w:t>
      </w:r>
      <w:r w:rsidR="0038777C" w:rsidRPr="00BC3CEA">
        <w:rPr>
          <w:rFonts w:cs="Arial"/>
          <w:szCs w:val="24"/>
        </w:rPr>
        <w:t>en el ámbito de la hidrología o geotecnia, es una estructura subterránea construida artificialmente para captar, conducir o explorar el flujo de agua subterránea. Su función principal es interceptar aguas de infiltración o manantiales antes de que lleguen a la superficie o a otros cuerpos de agua</w:t>
      </w:r>
      <w:r w:rsidR="0038777C" w:rsidRPr="00724D83" w:rsidDel="0038777C">
        <w:rPr>
          <w:rFonts w:cs="Arial"/>
          <w:b/>
          <w:bCs/>
          <w:szCs w:val="24"/>
        </w:rPr>
        <w:t xml:space="preserve"> </w:t>
      </w:r>
      <w:sdt>
        <w:sdtPr>
          <w:rPr>
            <w:rFonts w:cs="Arial"/>
            <w:b/>
            <w:bCs/>
            <w:szCs w:val="24"/>
          </w:rPr>
          <w:id w:val="71401981"/>
          <w:citation/>
        </w:sdtPr>
        <w:sdtEndPr/>
        <w:sdtContent>
          <w:r w:rsidR="0038777C" w:rsidRPr="00724D83">
            <w:rPr>
              <w:rFonts w:cs="Arial"/>
              <w:b/>
              <w:bCs/>
              <w:szCs w:val="24"/>
            </w:rPr>
            <w:fldChar w:fldCharType="begin"/>
          </w:r>
          <w:r w:rsidR="0038777C" w:rsidRPr="00724D83">
            <w:rPr>
              <w:rFonts w:cs="Arial"/>
              <w:b/>
              <w:bCs/>
              <w:szCs w:val="24"/>
              <w:lang w:val="es-MX"/>
            </w:rPr>
            <w:instrText xml:space="preserve">CITATION FAO \l 2058 </w:instrText>
          </w:r>
          <w:r w:rsidR="0038777C" w:rsidRPr="00724D83">
            <w:rPr>
              <w:rFonts w:cs="Arial"/>
              <w:b/>
              <w:bCs/>
              <w:szCs w:val="24"/>
            </w:rPr>
            <w:fldChar w:fldCharType="separate"/>
          </w:r>
          <w:r w:rsidR="005E7308" w:rsidRPr="005E7308">
            <w:rPr>
              <w:rFonts w:cs="Arial"/>
              <w:noProof/>
              <w:szCs w:val="24"/>
              <w:lang w:val="es-MX"/>
            </w:rPr>
            <w:t>(FAO, s.f.)</w:t>
          </w:r>
          <w:r w:rsidR="0038777C" w:rsidRPr="00724D83">
            <w:rPr>
              <w:rFonts w:cs="Arial"/>
              <w:b/>
              <w:bCs/>
              <w:szCs w:val="24"/>
            </w:rPr>
            <w:fldChar w:fldCharType="end"/>
          </w:r>
        </w:sdtContent>
      </w:sdt>
      <w:r w:rsidRPr="00BC3CEA">
        <w:rPr>
          <w:rFonts w:cs="Arial"/>
          <w:szCs w:val="24"/>
        </w:rPr>
        <w:t>.</w:t>
      </w:r>
      <w:r w:rsidR="007B165B" w:rsidRPr="00724D83">
        <w:rPr>
          <w:rFonts w:cs="Arial"/>
          <w:szCs w:val="24"/>
        </w:rPr>
        <w:t xml:space="preserve"> Para efectos del presente documento se</w:t>
      </w:r>
      <w:r w:rsidR="007B165B">
        <w:rPr>
          <w:rFonts w:cs="Arial"/>
          <w:szCs w:val="24"/>
        </w:rPr>
        <w:t xml:space="preserve"> deberá considerar la profundidad al espejo de guas para adoptar la metodología de fuentes superficiales o subsuperficiales según corresponda.</w:t>
      </w:r>
    </w:p>
    <w:p w14:paraId="4F594EB2" w14:textId="7D8EA568" w:rsidR="00554BE4" w:rsidRPr="00BC3CEA" w:rsidRDefault="00554BE4" w:rsidP="0000195F">
      <w:pPr>
        <w:autoSpaceDE w:val="0"/>
        <w:autoSpaceDN w:val="0"/>
        <w:adjustRightInd w:val="0"/>
        <w:spacing w:after="0"/>
        <w:rPr>
          <w:rFonts w:cs="Arial"/>
          <w:b/>
          <w:bCs/>
          <w:szCs w:val="24"/>
        </w:rPr>
      </w:pPr>
      <w:r w:rsidRPr="00BC3CEA">
        <w:rPr>
          <w:rFonts w:cs="Arial"/>
          <w:b/>
          <w:bCs/>
          <w:szCs w:val="24"/>
        </w:rPr>
        <w:lastRenderedPageBreak/>
        <w:t>Grieta:</w:t>
      </w:r>
      <w:r w:rsidR="00D20D83">
        <w:rPr>
          <w:rFonts w:cs="Arial"/>
          <w:b/>
          <w:bCs/>
          <w:szCs w:val="24"/>
        </w:rPr>
        <w:t xml:space="preserve"> </w:t>
      </w:r>
      <w:r w:rsidR="00D20D83">
        <w:rPr>
          <w:rFonts w:cs="Arial"/>
          <w:szCs w:val="24"/>
        </w:rPr>
        <w:t>A</w:t>
      </w:r>
      <w:r w:rsidR="00D20D83" w:rsidRPr="00BC3CEA">
        <w:rPr>
          <w:rFonts w:cs="Arial"/>
          <w:szCs w:val="24"/>
        </w:rPr>
        <w:t>bertura, hendidura o fisura que se forma en el suelo o en la corteza terrestre, y que puede afectar la distribución y disponibilidad del agua</w:t>
      </w:r>
      <w:r w:rsidR="00D20D83">
        <w:rPr>
          <w:rFonts w:cs="Arial"/>
          <w:szCs w:val="24"/>
        </w:rPr>
        <w:t>, para efectos del presente documento se deberá considerar la profundidad al espejo de guas para adoptar la metodología de fuentes superficiales o subsuperficiales según corresponda.</w:t>
      </w:r>
      <w:sdt>
        <w:sdtPr>
          <w:rPr>
            <w:rFonts w:cs="Arial"/>
            <w:szCs w:val="24"/>
          </w:rPr>
          <w:id w:val="-572894638"/>
          <w:citation/>
        </w:sdtPr>
        <w:sdtEndPr/>
        <w:sdtContent>
          <w:r w:rsidR="00334034">
            <w:rPr>
              <w:rFonts w:cs="Arial"/>
              <w:szCs w:val="24"/>
            </w:rPr>
            <w:fldChar w:fldCharType="begin"/>
          </w:r>
          <w:r w:rsidR="00334034">
            <w:rPr>
              <w:rFonts w:cs="Arial"/>
              <w:szCs w:val="24"/>
              <w:lang w:val="es-MX"/>
            </w:rPr>
            <w:instrText xml:space="preserve"> CITATION Ins3 \l 2058 </w:instrText>
          </w:r>
          <w:r w:rsidR="00334034">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(Instituto del Agua, s.f.)</w:t>
          </w:r>
          <w:r w:rsidR="00334034">
            <w:rPr>
              <w:rFonts w:cs="Arial"/>
              <w:szCs w:val="24"/>
            </w:rPr>
            <w:fldChar w:fldCharType="end"/>
          </w:r>
        </w:sdtContent>
      </w:sdt>
      <w:r w:rsidR="00334034">
        <w:rPr>
          <w:rFonts w:cs="Arial"/>
          <w:szCs w:val="24"/>
        </w:rPr>
        <w:t>.</w:t>
      </w:r>
    </w:p>
    <w:p w14:paraId="150BDF74" w14:textId="308B29A6" w:rsidR="008503F7" w:rsidRPr="00BC3CEA" w:rsidRDefault="008503F7" w:rsidP="0000195F">
      <w:pPr>
        <w:autoSpaceDE w:val="0"/>
        <w:autoSpaceDN w:val="0"/>
        <w:adjustRightInd w:val="0"/>
        <w:spacing w:after="0"/>
        <w:rPr>
          <w:rFonts w:cs="Arial"/>
          <w:szCs w:val="24"/>
        </w:rPr>
      </w:pPr>
      <w:r w:rsidRPr="00BC3CEA">
        <w:rPr>
          <w:rFonts w:cs="Arial"/>
          <w:b/>
          <w:bCs/>
          <w:szCs w:val="24"/>
        </w:rPr>
        <w:t xml:space="preserve">Hidrograma: </w:t>
      </w:r>
      <w:r w:rsidRPr="00BC3CEA">
        <w:rPr>
          <w:rFonts w:cs="Arial"/>
          <w:szCs w:val="24"/>
        </w:rPr>
        <w:t>es un gráfico que expresa la variación en el tiempo respecto al caudal, de una fuente de agua.</w:t>
      </w:r>
      <w:sdt>
        <w:sdtPr>
          <w:rPr>
            <w:rFonts w:cs="Arial"/>
            <w:szCs w:val="24"/>
          </w:rPr>
          <w:id w:val="934944636"/>
          <w:citation/>
        </w:sdtPr>
        <w:sdtEndPr/>
        <w:sdtContent>
          <w:r w:rsidR="0044281F">
            <w:rPr>
              <w:rFonts w:cs="Arial"/>
              <w:szCs w:val="24"/>
            </w:rPr>
            <w:fldChar w:fldCharType="begin"/>
          </w:r>
          <w:r w:rsidR="0044281F">
            <w:rPr>
              <w:rFonts w:cs="Arial"/>
              <w:szCs w:val="24"/>
              <w:lang w:val="es-MX"/>
            </w:rPr>
            <w:instrText xml:space="preserve">CITATION Jav \l 2058 </w:instrText>
          </w:r>
          <w:r w:rsidR="0044281F">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(Román, s.f.)</w:t>
          </w:r>
          <w:r w:rsidR="0044281F">
            <w:rPr>
              <w:rFonts w:cs="Arial"/>
              <w:szCs w:val="24"/>
            </w:rPr>
            <w:fldChar w:fldCharType="end"/>
          </w:r>
        </w:sdtContent>
      </w:sdt>
    </w:p>
    <w:p w14:paraId="19641D35" w14:textId="18E6718D" w:rsidR="008503F7" w:rsidRDefault="008503F7" w:rsidP="0000195F">
      <w:pPr>
        <w:autoSpaceDE w:val="0"/>
        <w:autoSpaceDN w:val="0"/>
        <w:adjustRightInd w:val="0"/>
        <w:spacing w:after="0"/>
        <w:rPr>
          <w:rFonts w:cs="Arial"/>
          <w:szCs w:val="24"/>
        </w:rPr>
      </w:pPr>
      <w:r w:rsidRPr="00BC3CEA">
        <w:rPr>
          <w:rFonts w:cs="Arial"/>
          <w:b/>
          <w:bCs/>
          <w:szCs w:val="24"/>
        </w:rPr>
        <w:t xml:space="preserve">Hietograma: </w:t>
      </w:r>
      <w:r w:rsidRPr="00BC3CEA">
        <w:rPr>
          <w:rFonts w:cs="Arial"/>
          <w:szCs w:val="24"/>
        </w:rPr>
        <w:t>es un gráfico que expresa la variación de la intensidad de precipitación en función del tiempo.</w:t>
      </w:r>
      <w:sdt>
        <w:sdtPr>
          <w:rPr>
            <w:rFonts w:cs="Arial"/>
            <w:szCs w:val="24"/>
          </w:rPr>
          <w:id w:val="1651556040"/>
          <w:citation/>
        </w:sdtPr>
        <w:sdtEndPr/>
        <w:sdtContent>
          <w:r w:rsidR="0044281F">
            <w:rPr>
              <w:rFonts w:cs="Arial"/>
              <w:szCs w:val="24"/>
            </w:rPr>
            <w:fldChar w:fldCharType="begin"/>
          </w:r>
          <w:r w:rsidR="0044281F">
            <w:rPr>
              <w:rFonts w:cs="Arial"/>
              <w:szCs w:val="24"/>
              <w:lang w:val="es-MX"/>
            </w:rPr>
            <w:instrText xml:space="preserve"> CITATION Jav \l 2058 </w:instrText>
          </w:r>
          <w:r w:rsidR="0044281F">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(Román, s.f.)</w:t>
          </w:r>
          <w:r w:rsidR="0044281F">
            <w:rPr>
              <w:rFonts w:cs="Arial"/>
              <w:szCs w:val="24"/>
            </w:rPr>
            <w:fldChar w:fldCharType="end"/>
          </w:r>
        </w:sdtContent>
      </w:sdt>
      <w:r w:rsidR="0044281F">
        <w:rPr>
          <w:rFonts w:cs="Arial"/>
          <w:szCs w:val="24"/>
        </w:rPr>
        <w:t>.</w:t>
      </w:r>
    </w:p>
    <w:p w14:paraId="7086A215" w14:textId="672936E9" w:rsidR="00A06A80" w:rsidRPr="00BC3CEA" w:rsidRDefault="00A06A80" w:rsidP="0000195F">
      <w:pPr>
        <w:autoSpaceDE w:val="0"/>
        <w:autoSpaceDN w:val="0"/>
        <w:adjustRightInd w:val="0"/>
        <w:spacing w:after="0"/>
        <w:rPr>
          <w:rFonts w:cs="Arial"/>
          <w:szCs w:val="24"/>
        </w:rPr>
      </w:pPr>
      <w:r w:rsidRPr="00BC3CEA">
        <w:rPr>
          <w:rFonts w:cs="Arial"/>
          <w:b/>
          <w:bCs/>
          <w:szCs w:val="24"/>
        </w:rPr>
        <w:t>Informe de Disponibilidad de Agua:</w:t>
      </w:r>
      <w:r>
        <w:rPr>
          <w:rFonts w:cs="Arial"/>
          <w:szCs w:val="24"/>
        </w:rPr>
        <w:t xml:space="preserve"> </w:t>
      </w:r>
      <w:r w:rsidR="009F0F89" w:rsidRPr="00BC3CEA">
        <w:rPr>
          <w:rFonts w:cs="Arial"/>
          <w:szCs w:val="24"/>
        </w:rPr>
        <w:t>Acto simple de administraci</w:t>
      </w:r>
      <w:r w:rsidR="009F0F89" w:rsidRPr="00BC3CEA">
        <w:rPr>
          <w:rFonts w:cs="Arial" w:hint="eastAsia"/>
          <w:szCs w:val="24"/>
        </w:rPr>
        <w:t>ó</w:t>
      </w:r>
      <w:r w:rsidR="009F0F89" w:rsidRPr="00BC3CEA">
        <w:rPr>
          <w:rFonts w:cs="Arial"/>
          <w:szCs w:val="24"/>
        </w:rPr>
        <w:t>n mediante el cual se analiza y determina t</w:t>
      </w:r>
      <w:r w:rsidR="009F0F89" w:rsidRPr="00BC3CEA">
        <w:rPr>
          <w:rFonts w:cs="Arial" w:hint="eastAsia"/>
          <w:szCs w:val="24"/>
        </w:rPr>
        <w:t>é</w:t>
      </w:r>
      <w:r w:rsidR="009F0F89" w:rsidRPr="00BC3CEA">
        <w:rPr>
          <w:rFonts w:cs="Arial"/>
          <w:szCs w:val="24"/>
        </w:rPr>
        <w:t>cnicamente la cantidad de agua disponible en un punto de coordenadas sobre una fuente h</w:t>
      </w:r>
      <w:r w:rsidR="009F0F89" w:rsidRPr="00BC3CEA">
        <w:rPr>
          <w:rFonts w:cs="Arial" w:hint="eastAsia"/>
          <w:szCs w:val="24"/>
        </w:rPr>
        <w:t>í</w:t>
      </w:r>
      <w:r w:rsidR="009F0F89" w:rsidRPr="00BC3CEA">
        <w:rPr>
          <w:rFonts w:cs="Arial"/>
          <w:szCs w:val="24"/>
        </w:rPr>
        <w:t>drica natural a trav</w:t>
      </w:r>
      <w:r w:rsidR="009F0F89" w:rsidRPr="00BC3CEA">
        <w:rPr>
          <w:rFonts w:cs="Arial" w:hint="eastAsia"/>
          <w:szCs w:val="24"/>
        </w:rPr>
        <w:t>é</w:t>
      </w:r>
      <w:r w:rsidR="009F0F89" w:rsidRPr="00BC3CEA">
        <w:rPr>
          <w:rFonts w:cs="Arial"/>
          <w:szCs w:val="24"/>
        </w:rPr>
        <w:t>s de evaluaciones hidrol</w:t>
      </w:r>
      <w:r w:rsidR="009F0F89" w:rsidRPr="00BC3CEA">
        <w:rPr>
          <w:rFonts w:cs="Arial" w:hint="eastAsia"/>
          <w:szCs w:val="24"/>
        </w:rPr>
        <w:t>ó</w:t>
      </w:r>
      <w:r w:rsidR="009F0F89" w:rsidRPr="00BC3CEA">
        <w:rPr>
          <w:rFonts w:cs="Arial"/>
          <w:szCs w:val="24"/>
        </w:rPr>
        <w:t>gicas. De conformidad con el art. 23 literal b de la Ley Org</w:t>
      </w:r>
      <w:r w:rsidR="009F0F89" w:rsidRPr="00BC3CEA">
        <w:rPr>
          <w:rFonts w:cs="Arial" w:hint="eastAsia"/>
          <w:szCs w:val="24"/>
        </w:rPr>
        <w:t>á</w:t>
      </w:r>
      <w:r w:rsidR="009F0F89" w:rsidRPr="00BC3CEA">
        <w:rPr>
          <w:rFonts w:cs="Arial"/>
          <w:szCs w:val="24"/>
        </w:rPr>
        <w:t>nica de Recursos H</w:t>
      </w:r>
      <w:r w:rsidR="009F0F89" w:rsidRPr="00BC3CEA">
        <w:rPr>
          <w:rFonts w:cs="Arial" w:hint="eastAsia"/>
          <w:szCs w:val="24"/>
        </w:rPr>
        <w:t>í</w:t>
      </w:r>
      <w:r w:rsidR="009F0F89" w:rsidRPr="00BC3CEA">
        <w:rPr>
          <w:rFonts w:cs="Arial"/>
          <w:szCs w:val="24"/>
        </w:rPr>
        <w:t>dricos Usos y Aprovechamiento del Agua.</w:t>
      </w:r>
      <w:sdt>
        <w:sdtPr>
          <w:rPr>
            <w:rFonts w:cs="Arial"/>
            <w:szCs w:val="24"/>
          </w:rPr>
          <w:id w:val="-971285580"/>
          <w:citation/>
        </w:sdtPr>
        <w:sdtEndPr/>
        <w:sdtContent>
          <w:r w:rsidR="007B165B">
            <w:rPr>
              <w:rFonts w:cs="Arial"/>
              <w:szCs w:val="24"/>
            </w:rPr>
            <w:fldChar w:fldCharType="begin"/>
          </w:r>
          <w:r w:rsidR="007B165B">
            <w:rPr>
              <w:rFonts w:cs="Arial"/>
              <w:szCs w:val="24"/>
              <w:lang w:val="es-MX"/>
            </w:rPr>
            <w:instrText xml:space="preserve"> CITATION Equ25 \l 2058 </w:instrText>
          </w:r>
          <w:r w:rsidR="007B165B">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(DCRH, 2025)</w:t>
          </w:r>
          <w:r w:rsidR="007B165B">
            <w:rPr>
              <w:rFonts w:cs="Arial"/>
              <w:szCs w:val="24"/>
            </w:rPr>
            <w:fldChar w:fldCharType="end"/>
          </w:r>
        </w:sdtContent>
      </w:sdt>
    </w:p>
    <w:p w14:paraId="7DB70C90" w14:textId="2A6C9382" w:rsidR="008503F7" w:rsidRPr="00BC3CEA" w:rsidRDefault="008503F7" w:rsidP="0000195F">
      <w:pPr>
        <w:autoSpaceDE w:val="0"/>
        <w:autoSpaceDN w:val="0"/>
        <w:adjustRightInd w:val="0"/>
        <w:spacing w:after="0"/>
        <w:rPr>
          <w:rFonts w:cs="Arial"/>
          <w:szCs w:val="24"/>
        </w:rPr>
      </w:pPr>
      <w:r w:rsidRPr="00BC3CEA">
        <w:rPr>
          <w:rFonts w:cs="Arial"/>
          <w:b/>
          <w:bCs/>
          <w:szCs w:val="24"/>
        </w:rPr>
        <w:t xml:space="preserve">Infraestructura hidráulica: </w:t>
      </w:r>
      <w:r w:rsidRPr="00BC3CEA">
        <w:rPr>
          <w:rFonts w:cs="Arial"/>
          <w:szCs w:val="24"/>
        </w:rPr>
        <w:t>se consideran obras o infraestructura hidráulica las destinadas a la captación, extracción, almacenamiento, regulación, conducción, control y aprovechamiento de las aguas, así como al saneamiento, depuración, tratamiento y reutilización de las aguas aprovechadas y las que tengan como objeto la recarga artificial de acuíferos, la actuación sobre cauces, corrección del régimen de corrientes, protección frente a avenidas o crecientes, tales como presas, embalses</w:t>
      </w:r>
      <w:r w:rsidR="00F67D53">
        <w:rPr>
          <w:rFonts w:cs="Arial"/>
          <w:szCs w:val="24"/>
        </w:rPr>
        <w:t xml:space="preserve">, </w:t>
      </w:r>
      <w:r w:rsidRPr="00BC3CEA">
        <w:rPr>
          <w:rFonts w:cs="Arial"/>
          <w:szCs w:val="24"/>
        </w:rPr>
        <w:t>canales, conducciones, depósitos de abastecimiento a poblaciones, alcantarillado, colectores de aguas pluviales y residuales, instalaciones de saneamiento, depuración y tratamiento, estaciones de aforo, piezómetros, redes de control de calidad, así como todas las obras y equipamientos necesarios para la protección del dominio hídrico público.</w:t>
      </w:r>
      <w:r w:rsidR="00615C24" w:rsidRPr="00BC3CEA">
        <w:rPr>
          <w:rFonts w:cs="Arial"/>
          <w:szCs w:val="24"/>
        </w:rPr>
        <w:t xml:space="preserve"> </w:t>
      </w:r>
      <w:r w:rsidRPr="00BC3CEA">
        <w:rPr>
          <w:rFonts w:cs="Arial"/>
          <w:szCs w:val="24"/>
        </w:rPr>
        <w:t>Las obras o infraestructura hidráulica podrán ser de titularidad pública, privada o comunitaria, según quien las haya construido y financiado, aunque su uso es de interés público y se rigen</w:t>
      </w:r>
      <w:r w:rsidR="00F67D53">
        <w:rPr>
          <w:rFonts w:cs="Arial"/>
          <w:szCs w:val="24"/>
        </w:rPr>
        <w:t xml:space="preserve"> a</w:t>
      </w:r>
      <w:r w:rsidRPr="00BC3CEA">
        <w:rPr>
          <w:rFonts w:cs="Arial"/>
          <w:szCs w:val="24"/>
        </w:rPr>
        <w:t xml:space="preserve"> la LORHUyA.</w:t>
      </w:r>
      <w:r w:rsidR="007D78C4">
        <w:rPr>
          <w:rFonts w:cs="Arial"/>
          <w:szCs w:val="24"/>
        </w:rPr>
        <w:t xml:space="preserve"> Artículo 11. </w:t>
      </w:r>
      <w:sdt>
        <w:sdtPr>
          <w:rPr>
            <w:rFonts w:cs="Arial"/>
            <w:szCs w:val="24"/>
          </w:rPr>
          <w:id w:val="873430166"/>
          <w:citation/>
        </w:sdtPr>
        <w:sdtEndPr/>
        <w:sdtContent>
          <w:r w:rsidR="007D78C4">
            <w:rPr>
              <w:rFonts w:cs="Arial"/>
              <w:szCs w:val="24"/>
            </w:rPr>
            <w:fldChar w:fldCharType="begin"/>
          </w:r>
          <w:r w:rsidR="007D78C4">
            <w:rPr>
              <w:rFonts w:cs="Arial"/>
              <w:szCs w:val="24"/>
              <w:lang w:val="es-MX"/>
            </w:rPr>
            <w:instrText xml:space="preserve"> CITATION LOR14 \l 2058 </w:instrText>
          </w:r>
          <w:r w:rsidR="007D78C4">
            <w:rPr>
              <w:rFonts w:cs="Arial"/>
              <w:szCs w:val="24"/>
            </w:rPr>
            <w:fldChar w:fldCharType="separate"/>
          </w:r>
          <w:r w:rsidR="005E7308" w:rsidRPr="005E7308">
            <w:rPr>
              <w:rFonts w:cs="Arial"/>
              <w:noProof/>
              <w:szCs w:val="24"/>
              <w:lang w:val="es-MX"/>
            </w:rPr>
            <w:t>(LORHUyA, 2014)</w:t>
          </w:r>
          <w:r w:rsidR="007D78C4">
            <w:rPr>
              <w:rFonts w:cs="Arial"/>
              <w:szCs w:val="24"/>
            </w:rPr>
            <w:fldChar w:fldCharType="end"/>
          </w:r>
        </w:sdtContent>
      </w:sdt>
      <w:r w:rsidR="007D78C4">
        <w:rPr>
          <w:rFonts w:cs="Arial"/>
          <w:szCs w:val="24"/>
        </w:rPr>
        <w:t>.</w:t>
      </w:r>
    </w:p>
    <w:p w14:paraId="511C7B61" w14:textId="250C8B70" w:rsidR="003D1CEA" w:rsidRPr="00FB7628" w:rsidRDefault="003D1CEA" w:rsidP="0000195F">
      <w:pPr>
        <w:autoSpaceDE w:val="0"/>
        <w:autoSpaceDN w:val="0"/>
        <w:adjustRightInd w:val="0"/>
        <w:spacing w:after="0"/>
        <w:rPr>
          <w:rFonts w:cs="Arial"/>
          <w:b/>
          <w:bCs/>
          <w:szCs w:val="24"/>
        </w:rPr>
      </w:pPr>
      <w:r w:rsidRPr="00BC3CEA">
        <w:rPr>
          <w:rFonts w:cs="Arial"/>
          <w:b/>
          <w:bCs/>
          <w:szCs w:val="24"/>
        </w:rPr>
        <w:lastRenderedPageBreak/>
        <w:t>Lecho marino:</w:t>
      </w:r>
      <w:r w:rsidR="00801746">
        <w:rPr>
          <w:rFonts w:cs="Arial"/>
          <w:b/>
          <w:bCs/>
          <w:szCs w:val="24"/>
        </w:rPr>
        <w:t xml:space="preserve"> </w:t>
      </w:r>
      <w:r w:rsidR="00801746">
        <w:rPr>
          <w:rFonts w:cs="Arial"/>
          <w:szCs w:val="24"/>
        </w:rPr>
        <w:t>T</w:t>
      </w:r>
      <w:r w:rsidR="00801746" w:rsidRPr="00BC3CEA">
        <w:rPr>
          <w:rFonts w:cs="Arial"/>
          <w:szCs w:val="24"/>
        </w:rPr>
        <w:t>ambién conocido como relieve oceánico, fondo marino, suelo submarino) es el fondo del océano.</w:t>
      </w:r>
      <w:sdt>
        <w:sdtPr>
          <w:rPr>
            <w:rFonts w:cs="Arial"/>
            <w:szCs w:val="24"/>
          </w:rPr>
          <w:id w:val="-1596698022"/>
          <w:citation/>
        </w:sdtPr>
        <w:sdtEndPr/>
        <w:sdtContent>
          <w:r w:rsidR="00801746">
            <w:rPr>
              <w:rFonts w:cs="Arial"/>
              <w:szCs w:val="24"/>
            </w:rPr>
            <w:fldChar w:fldCharType="begin"/>
          </w:r>
          <w:r w:rsidR="00801746">
            <w:rPr>
              <w:rFonts w:cs="Arial"/>
              <w:szCs w:val="24"/>
              <w:lang w:val="es-MX"/>
            </w:rPr>
            <w:instrText xml:space="preserve"> CITATION Aca \l 2058 </w:instrText>
          </w:r>
          <w:r w:rsidR="00801746">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(Academia-lab, s.f.)</w:t>
          </w:r>
          <w:r w:rsidR="00801746">
            <w:rPr>
              <w:rFonts w:cs="Arial"/>
              <w:szCs w:val="24"/>
            </w:rPr>
            <w:fldChar w:fldCharType="end"/>
          </w:r>
        </w:sdtContent>
      </w:sdt>
      <w:r w:rsidR="00FB7628">
        <w:rPr>
          <w:rFonts w:cs="Arial"/>
          <w:szCs w:val="24"/>
        </w:rPr>
        <w:t>.</w:t>
      </w:r>
    </w:p>
    <w:p w14:paraId="66AB493F" w14:textId="58914CBA" w:rsidR="008503F7" w:rsidRPr="00FB7628" w:rsidRDefault="008503F7" w:rsidP="0000195F">
      <w:pPr>
        <w:autoSpaceDE w:val="0"/>
        <w:autoSpaceDN w:val="0"/>
        <w:adjustRightInd w:val="0"/>
        <w:spacing w:after="0"/>
        <w:rPr>
          <w:rFonts w:cs="Arial"/>
          <w:szCs w:val="24"/>
        </w:rPr>
      </w:pPr>
      <w:r w:rsidRPr="00FB7628">
        <w:rPr>
          <w:rFonts w:cs="Arial"/>
          <w:b/>
          <w:bCs/>
          <w:szCs w:val="24"/>
        </w:rPr>
        <w:t xml:space="preserve">Manantial: </w:t>
      </w:r>
      <w:r w:rsidRPr="00FB7628">
        <w:rPr>
          <w:rFonts w:cs="Arial"/>
          <w:szCs w:val="24"/>
        </w:rPr>
        <w:t>es una fuente natural de agua que brota de la tierra o entre las rocas y se origina en la filtración de agua de lluvia que penetra en un área y emerge en otra de menor altitud, donde el agua no está confinada en un conducto impermeable.</w:t>
      </w:r>
      <w:sdt>
        <w:sdtPr>
          <w:rPr>
            <w:rFonts w:cs="Arial"/>
            <w:szCs w:val="24"/>
          </w:rPr>
          <w:id w:val="-736936342"/>
          <w:citation/>
        </w:sdtPr>
        <w:sdtEndPr/>
        <w:sdtContent>
          <w:r w:rsidR="00950505">
            <w:rPr>
              <w:rFonts w:cs="Arial"/>
              <w:szCs w:val="24"/>
            </w:rPr>
            <w:fldChar w:fldCharType="begin"/>
          </w:r>
          <w:r w:rsidR="00950505">
            <w:rPr>
              <w:rFonts w:cs="Arial"/>
              <w:szCs w:val="24"/>
              <w:lang w:val="es-MX"/>
            </w:rPr>
            <w:instrText xml:space="preserve"> CITATION AQU \l 2058 </w:instrText>
          </w:r>
          <w:r w:rsidR="00950505">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(AQUAE FUNDACION, s.f.)</w:t>
          </w:r>
          <w:r w:rsidR="00950505">
            <w:rPr>
              <w:rFonts w:cs="Arial"/>
              <w:szCs w:val="24"/>
            </w:rPr>
            <w:fldChar w:fldCharType="end"/>
          </w:r>
        </w:sdtContent>
      </w:sdt>
      <w:r w:rsidR="00950505">
        <w:rPr>
          <w:rFonts w:cs="Arial"/>
          <w:szCs w:val="24"/>
        </w:rPr>
        <w:t>.</w:t>
      </w:r>
    </w:p>
    <w:p w14:paraId="4CE07EBD" w14:textId="2DE703DE" w:rsidR="008503F7" w:rsidRPr="00FB7628" w:rsidRDefault="008503F7" w:rsidP="0000195F">
      <w:pPr>
        <w:autoSpaceDE w:val="0"/>
        <w:autoSpaceDN w:val="0"/>
        <w:adjustRightInd w:val="0"/>
        <w:spacing w:after="0"/>
        <w:rPr>
          <w:rFonts w:cs="Arial"/>
          <w:szCs w:val="24"/>
        </w:rPr>
      </w:pPr>
      <w:r w:rsidRPr="00FB7628">
        <w:rPr>
          <w:rFonts w:cs="Arial"/>
          <w:b/>
          <w:bCs/>
          <w:szCs w:val="24"/>
        </w:rPr>
        <w:t xml:space="preserve">Modificación de Autorización: </w:t>
      </w:r>
      <w:r w:rsidRPr="00FB7628">
        <w:rPr>
          <w:rFonts w:cs="Arial"/>
          <w:szCs w:val="24"/>
        </w:rPr>
        <w:t>es el acto administrativo por el cual el usuario de una autorización de uso o aprovechamiento del agua puede acudir a la AUA, a fin de que se altere la resolución administrativa original del uso/aprovechamiento del agua en una o varias de sus partes.</w:t>
      </w:r>
      <w:sdt>
        <w:sdtPr>
          <w:rPr>
            <w:rFonts w:cs="Arial"/>
            <w:szCs w:val="24"/>
          </w:rPr>
          <w:id w:val="547647396"/>
          <w:citation/>
        </w:sdtPr>
        <w:sdtEndPr/>
        <w:sdtContent>
          <w:r w:rsidR="005B6749">
            <w:rPr>
              <w:rFonts w:cs="Arial"/>
              <w:szCs w:val="24"/>
            </w:rPr>
            <w:fldChar w:fldCharType="begin"/>
          </w:r>
          <w:r w:rsidR="005B6749">
            <w:rPr>
              <w:rFonts w:cs="Arial"/>
              <w:szCs w:val="24"/>
              <w:lang w:val="es-MX"/>
            </w:rPr>
            <w:instrText xml:space="preserve"> CITATION LOR14 \l 2058 </w:instrText>
          </w:r>
          <w:r w:rsidR="005B6749">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(LORHUyA, 2014)</w:t>
          </w:r>
          <w:r w:rsidR="005B6749">
            <w:rPr>
              <w:rFonts w:cs="Arial"/>
              <w:szCs w:val="24"/>
            </w:rPr>
            <w:fldChar w:fldCharType="end"/>
          </w:r>
        </w:sdtContent>
      </w:sdt>
      <w:r w:rsidR="005B6749">
        <w:rPr>
          <w:rFonts w:cs="Arial"/>
          <w:szCs w:val="24"/>
        </w:rPr>
        <w:t>.</w:t>
      </w:r>
    </w:p>
    <w:p w14:paraId="2FF47509" w14:textId="18876176" w:rsidR="008503F7" w:rsidRDefault="008503F7" w:rsidP="0000195F">
      <w:pPr>
        <w:autoSpaceDE w:val="0"/>
        <w:autoSpaceDN w:val="0"/>
        <w:adjustRightInd w:val="0"/>
        <w:spacing w:after="0"/>
        <w:rPr>
          <w:rFonts w:cs="Arial"/>
          <w:szCs w:val="24"/>
        </w:rPr>
      </w:pPr>
      <w:r w:rsidRPr="00FB7628">
        <w:rPr>
          <w:rFonts w:cs="Arial"/>
          <w:b/>
          <w:bCs/>
          <w:szCs w:val="24"/>
        </w:rPr>
        <w:t xml:space="preserve">Nivel freático: </w:t>
      </w:r>
      <w:r w:rsidRPr="00FB7628">
        <w:rPr>
          <w:rFonts w:cs="Arial"/>
          <w:szCs w:val="24"/>
        </w:rPr>
        <w:t>la superficie que toma los puntos donde la presión del agua y la presión atmosférica son iguales. En general, el nivel freático tiene un relieve similar al de la superficie, aunque más suavizado y puede llegar a aflorar al exterior formando depósitos de agua libre.</w:t>
      </w:r>
      <w:sdt>
        <w:sdtPr>
          <w:rPr>
            <w:rFonts w:cs="Arial"/>
            <w:szCs w:val="24"/>
          </w:rPr>
          <w:id w:val="-1439441819"/>
          <w:citation/>
        </w:sdtPr>
        <w:sdtEndPr/>
        <w:sdtContent>
          <w:r w:rsidR="009D5031">
            <w:rPr>
              <w:rFonts w:cs="Arial"/>
              <w:szCs w:val="24"/>
            </w:rPr>
            <w:fldChar w:fldCharType="begin"/>
          </w:r>
          <w:r w:rsidR="009D5031">
            <w:rPr>
              <w:rFonts w:cs="Arial"/>
              <w:szCs w:val="24"/>
              <w:lang w:val="es-MX"/>
            </w:rPr>
            <w:instrText xml:space="preserve"> CITATION Ins25 \l 2058 </w:instrText>
          </w:r>
          <w:r w:rsidR="009D5031">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(Instituto de Hidrología, Meteorología y Estudios Ambientales, 2020)</w:t>
          </w:r>
          <w:r w:rsidR="009D5031">
            <w:rPr>
              <w:rFonts w:cs="Arial"/>
              <w:szCs w:val="24"/>
            </w:rPr>
            <w:fldChar w:fldCharType="end"/>
          </w:r>
        </w:sdtContent>
      </w:sdt>
      <w:r w:rsidR="009D5031">
        <w:rPr>
          <w:rFonts w:cs="Arial"/>
          <w:szCs w:val="24"/>
        </w:rPr>
        <w:t>.</w:t>
      </w:r>
    </w:p>
    <w:p w14:paraId="772DA711" w14:textId="3455FEC5" w:rsidR="008503F7" w:rsidRDefault="008503F7" w:rsidP="0000195F">
      <w:pPr>
        <w:autoSpaceDE w:val="0"/>
        <w:autoSpaceDN w:val="0"/>
        <w:adjustRightInd w:val="0"/>
        <w:spacing w:after="0"/>
        <w:rPr>
          <w:rFonts w:cs="Arial"/>
          <w:szCs w:val="24"/>
        </w:rPr>
      </w:pPr>
      <w:r w:rsidRPr="00FB7628">
        <w:rPr>
          <w:rFonts w:cs="Arial"/>
          <w:b/>
          <w:bCs/>
          <w:szCs w:val="24"/>
        </w:rPr>
        <w:t xml:space="preserve">Planificación hídrica: </w:t>
      </w:r>
      <w:r w:rsidRPr="00FB7628">
        <w:rPr>
          <w:rFonts w:cs="Arial"/>
          <w:szCs w:val="24"/>
        </w:rPr>
        <w:t>son las herramientas de planeación orientadas hacia la gestión integrada de agua que incluye las políticas sectoriales enfocadas en el adecuado uso y aprovechamiento del agua, el plan de gestión integral de recursos hídricos, estrategias nacionales y otros instrumentos de planificación.</w:t>
      </w:r>
      <w:r w:rsidR="005917C5">
        <w:rPr>
          <w:rFonts w:cs="Arial"/>
          <w:szCs w:val="24"/>
        </w:rPr>
        <w:t xml:space="preserve"> Artículo 28.</w:t>
      </w:r>
      <w:sdt>
        <w:sdtPr>
          <w:rPr>
            <w:rFonts w:cs="Arial"/>
            <w:szCs w:val="24"/>
          </w:rPr>
          <w:id w:val="444745348"/>
          <w:citation/>
        </w:sdtPr>
        <w:sdtEndPr/>
        <w:sdtContent>
          <w:r w:rsidR="005917C5">
            <w:rPr>
              <w:rFonts w:cs="Arial"/>
              <w:szCs w:val="24"/>
            </w:rPr>
            <w:fldChar w:fldCharType="begin"/>
          </w:r>
          <w:r w:rsidR="005917C5">
            <w:rPr>
              <w:rFonts w:cs="Arial"/>
              <w:szCs w:val="24"/>
              <w:lang w:val="es-MX"/>
            </w:rPr>
            <w:instrText xml:space="preserve"> CITATION LOR14 \l 2058 </w:instrText>
          </w:r>
          <w:r w:rsidR="005917C5">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(LORHUyA, 2014)</w:t>
          </w:r>
          <w:r w:rsidR="005917C5">
            <w:rPr>
              <w:rFonts w:cs="Arial"/>
              <w:szCs w:val="24"/>
            </w:rPr>
            <w:fldChar w:fldCharType="end"/>
          </w:r>
        </w:sdtContent>
      </w:sdt>
      <w:r w:rsidR="000F287D">
        <w:rPr>
          <w:rFonts w:cs="Arial"/>
          <w:szCs w:val="24"/>
        </w:rPr>
        <w:t>.</w:t>
      </w:r>
    </w:p>
    <w:p w14:paraId="7385AD0F" w14:textId="25F71D35" w:rsidR="000F287D" w:rsidRDefault="000F287D" w:rsidP="0000195F">
      <w:pPr>
        <w:autoSpaceDE w:val="0"/>
        <w:autoSpaceDN w:val="0"/>
        <w:adjustRightInd w:val="0"/>
        <w:spacing w:after="0"/>
        <w:rPr>
          <w:rFonts w:cs="Arial"/>
          <w:szCs w:val="24"/>
        </w:rPr>
      </w:pPr>
      <w:r w:rsidRPr="00FB7628">
        <w:rPr>
          <w:rFonts w:cs="Arial"/>
          <w:b/>
          <w:bCs/>
          <w:szCs w:val="24"/>
        </w:rPr>
        <w:t>Precipitación:</w:t>
      </w:r>
      <w:r>
        <w:rPr>
          <w:rFonts w:cs="Arial"/>
          <w:szCs w:val="24"/>
        </w:rPr>
        <w:t xml:space="preserve"> L</w:t>
      </w:r>
      <w:r w:rsidRPr="000F287D">
        <w:rPr>
          <w:rFonts w:cs="Arial"/>
          <w:szCs w:val="24"/>
        </w:rPr>
        <w:t>a precipitación es cualquier forma de agua que cae de la atmósfera en forma sólida o líquida, como lluvia, llovizna, nieve, granizo o aguanieve. Es el proceso por el cual el agua en forma de vapor en la atmósfera se condensa y cae a la superficie terrestre. El INAMHI monitorea y registra este fenómeno, junto con otras variables climáticas, para proporcionar información hidrometeorológica a nivel nacional</w:t>
      </w:r>
      <w:r>
        <w:rPr>
          <w:rFonts w:cs="Arial"/>
          <w:szCs w:val="24"/>
        </w:rPr>
        <w:t>.</w:t>
      </w:r>
      <w:sdt>
        <w:sdtPr>
          <w:rPr>
            <w:rFonts w:cs="Arial"/>
            <w:szCs w:val="24"/>
          </w:rPr>
          <w:id w:val="1300498322"/>
          <w:citation/>
        </w:sdtPr>
        <w:sdtEndPr/>
        <w:sdtContent>
          <w:r w:rsidR="00343D95">
            <w:rPr>
              <w:rFonts w:cs="Arial"/>
              <w:szCs w:val="24"/>
            </w:rPr>
            <w:fldChar w:fldCharType="begin"/>
          </w:r>
          <w:r w:rsidR="00343D95">
            <w:rPr>
              <w:rFonts w:cs="Arial"/>
              <w:szCs w:val="24"/>
              <w:lang w:val="es-MX"/>
            </w:rPr>
            <w:instrText xml:space="preserve"> CITATION Win \l 2058 </w:instrText>
          </w:r>
          <w:r w:rsidR="00343D95">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(Windy Compañy, s.f.)</w:t>
          </w:r>
          <w:r w:rsidR="00343D95">
            <w:rPr>
              <w:rFonts w:cs="Arial"/>
              <w:szCs w:val="24"/>
            </w:rPr>
            <w:fldChar w:fldCharType="end"/>
          </w:r>
        </w:sdtContent>
      </w:sdt>
      <w:r w:rsidR="00343D95">
        <w:rPr>
          <w:rFonts w:cs="Arial"/>
          <w:szCs w:val="24"/>
        </w:rPr>
        <w:t>.</w:t>
      </w:r>
    </w:p>
    <w:p w14:paraId="275F2369" w14:textId="072CAFA1" w:rsidR="00DA154E" w:rsidRPr="00FB7628" w:rsidRDefault="00DA154E" w:rsidP="0000195F">
      <w:pPr>
        <w:autoSpaceDE w:val="0"/>
        <w:autoSpaceDN w:val="0"/>
        <w:adjustRightInd w:val="0"/>
        <w:spacing w:after="0"/>
        <w:rPr>
          <w:rFonts w:cs="Arial"/>
          <w:szCs w:val="24"/>
        </w:rPr>
      </w:pPr>
      <w:r w:rsidRPr="00FB7628">
        <w:rPr>
          <w:rFonts w:cs="Arial"/>
          <w:b/>
          <w:bCs/>
          <w:szCs w:val="24"/>
        </w:rPr>
        <w:t>Pleamar:</w:t>
      </w:r>
      <w:r w:rsidR="00D93249">
        <w:rPr>
          <w:rFonts w:cs="Arial"/>
          <w:szCs w:val="24"/>
        </w:rPr>
        <w:t xml:space="preserve"> </w:t>
      </w:r>
      <w:r w:rsidR="00D93249" w:rsidRPr="00D93249">
        <w:rPr>
          <w:rFonts w:cs="Arial"/>
          <w:szCs w:val="24"/>
        </w:rPr>
        <w:t xml:space="preserve">La pleamar es el momento en que la marea alcanza su nivel más alto. Este fenómeno ocurre cuando la atracción gravitatoria de la Luna y el Sol elevan el </w:t>
      </w:r>
      <w:r w:rsidR="00D93249" w:rsidRPr="00D93249">
        <w:rPr>
          <w:rFonts w:cs="Arial"/>
          <w:szCs w:val="24"/>
        </w:rPr>
        <w:lastRenderedPageBreak/>
        <w:t>nivel del agua en una zona determinada. Durante la pleamar, las playas se estrechan, los puertos tienen más profundidad, y algunas áreas costeras pueden quedar temporalmente inundadas.</w:t>
      </w:r>
      <w:sdt>
        <w:sdtPr>
          <w:rPr>
            <w:rFonts w:cs="Arial"/>
            <w:szCs w:val="24"/>
          </w:rPr>
          <w:id w:val="1426929213"/>
          <w:citation/>
        </w:sdtPr>
        <w:sdtEndPr/>
        <w:sdtContent>
          <w:r w:rsidR="00D93249">
            <w:rPr>
              <w:rFonts w:cs="Arial"/>
              <w:szCs w:val="24"/>
            </w:rPr>
            <w:fldChar w:fldCharType="begin"/>
          </w:r>
          <w:r w:rsidR="00D93249">
            <w:rPr>
              <w:rFonts w:cs="Arial"/>
              <w:szCs w:val="24"/>
              <w:lang w:val="es-MX"/>
            </w:rPr>
            <w:instrText xml:space="preserve"> CITATION CEN \l 2058 </w:instrText>
          </w:r>
          <w:r w:rsidR="00D93249">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(CENTRAMAR, s.f.)</w:t>
          </w:r>
          <w:r w:rsidR="00D93249">
            <w:rPr>
              <w:rFonts w:cs="Arial"/>
              <w:szCs w:val="24"/>
            </w:rPr>
            <w:fldChar w:fldCharType="end"/>
          </w:r>
        </w:sdtContent>
      </w:sdt>
      <w:r w:rsidR="00FB7628">
        <w:rPr>
          <w:rFonts w:cs="Arial"/>
          <w:szCs w:val="24"/>
        </w:rPr>
        <w:t>.</w:t>
      </w:r>
    </w:p>
    <w:p w14:paraId="1AE68171" w14:textId="16FC4E1F" w:rsidR="008503F7" w:rsidRDefault="008503F7" w:rsidP="0000195F">
      <w:pPr>
        <w:autoSpaceDE w:val="0"/>
        <w:autoSpaceDN w:val="0"/>
        <w:adjustRightInd w:val="0"/>
        <w:spacing w:after="0"/>
        <w:rPr>
          <w:rFonts w:cs="Arial"/>
          <w:color w:val="333333"/>
          <w:szCs w:val="24"/>
        </w:rPr>
      </w:pPr>
      <w:r w:rsidRPr="00FB7628">
        <w:rPr>
          <w:rFonts w:cs="Arial"/>
          <w:b/>
          <w:bCs/>
          <w:color w:val="000000"/>
          <w:szCs w:val="24"/>
        </w:rPr>
        <w:t xml:space="preserve">Probabilidad de excedencia: </w:t>
      </w:r>
      <w:r w:rsidRPr="00FB7628">
        <w:rPr>
          <w:rFonts w:cs="Arial"/>
          <w:color w:val="000000"/>
          <w:szCs w:val="24"/>
        </w:rPr>
        <w:t>Es una medida probabilística basada en datos de una serie histórica, que permite distinguir las características hidrológicas de una cuenca</w:t>
      </w:r>
      <w:r w:rsidR="00F67D53">
        <w:rPr>
          <w:rFonts w:cs="Arial"/>
          <w:color w:val="000000"/>
          <w:szCs w:val="24"/>
        </w:rPr>
        <w:t xml:space="preserve"> hidrográfica</w:t>
      </w:r>
      <w:r w:rsidRPr="00FB7628">
        <w:rPr>
          <w:rFonts w:cs="Arial"/>
          <w:color w:val="000000"/>
          <w:szCs w:val="24"/>
        </w:rPr>
        <w:t>. Es decir, es el valor que indica en el porcentaje en el que los datos históricos registrados son iguales o mayores al que corresponde a dicho valor</w:t>
      </w:r>
      <w:r w:rsidRPr="00FB7628">
        <w:rPr>
          <w:rFonts w:cs="Arial"/>
          <w:color w:val="333333"/>
          <w:szCs w:val="24"/>
        </w:rPr>
        <w:t>.</w:t>
      </w:r>
      <w:sdt>
        <w:sdtPr>
          <w:rPr>
            <w:rFonts w:cs="Arial"/>
            <w:color w:val="333333"/>
            <w:szCs w:val="24"/>
          </w:rPr>
          <w:id w:val="493458007"/>
          <w:citation/>
        </w:sdtPr>
        <w:sdtEndPr/>
        <w:sdtContent>
          <w:r w:rsidR="009D5031">
            <w:rPr>
              <w:rFonts w:cs="Arial"/>
              <w:color w:val="333333"/>
              <w:szCs w:val="24"/>
            </w:rPr>
            <w:fldChar w:fldCharType="begin"/>
          </w:r>
          <w:r w:rsidR="009D5031">
            <w:rPr>
              <w:rFonts w:cs="Arial"/>
              <w:color w:val="333333"/>
              <w:szCs w:val="24"/>
              <w:lang w:val="es-MX"/>
            </w:rPr>
            <w:instrText xml:space="preserve"> CITATION Jav \l 2058 </w:instrText>
          </w:r>
          <w:r w:rsidR="009D5031">
            <w:rPr>
              <w:rFonts w:cs="Arial"/>
              <w:color w:val="333333"/>
              <w:szCs w:val="24"/>
            </w:rPr>
            <w:fldChar w:fldCharType="separate"/>
          </w:r>
          <w:r w:rsidR="005E7308">
            <w:rPr>
              <w:rFonts w:cs="Arial"/>
              <w:noProof/>
              <w:color w:val="333333"/>
              <w:szCs w:val="24"/>
              <w:lang w:val="es-MX"/>
            </w:rPr>
            <w:t xml:space="preserve"> </w:t>
          </w:r>
          <w:r w:rsidR="005E7308" w:rsidRPr="005E7308">
            <w:rPr>
              <w:rFonts w:cs="Arial"/>
              <w:noProof/>
              <w:color w:val="333333"/>
              <w:szCs w:val="24"/>
              <w:lang w:val="es-MX"/>
            </w:rPr>
            <w:t>(Román, s.f.)</w:t>
          </w:r>
          <w:r w:rsidR="009D5031">
            <w:rPr>
              <w:rFonts w:cs="Arial"/>
              <w:color w:val="333333"/>
              <w:szCs w:val="24"/>
            </w:rPr>
            <w:fldChar w:fldCharType="end"/>
          </w:r>
        </w:sdtContent>
      </w:sdt>
      <w:r w:rsidR="00FB7628">
        <w:rPr>
          <w:rFonts w:cs="Arial"/>
          <w:color w:val="333333"/>
          <w:szCs w:val="24"/>
        </w:rPr>
        <w:t>.</w:t>
      </w:r>
    </w:p>
    <w:p w14:paraId="4C6097B5" w14:textId="181D7DDD" w:rsidR="001810B4" w:rsidRPr="00FB7628" w:rsidRDefault="001810B4" w:rsidP="0000195F">
      <w:pPr>
        <w:autoSpaceDE w:val="0"/>
        <w:autoSpaceDN w:val="0"/>
        <w:adjustRightInd w:val="0"/>
        <w:spacing w:after="0"/>
        <w:rPr>
          <w:rFonts w:cs="Arial"/>
          <w:b/>
          <w:bCs/>
          <w:color w:val="000000"/>
          <w:szCs w:val="24"/>
        </w:rPr>
      </w:pPr>
      <w:r w:rsidRPr="00FB7628">
        <w:rPr>
          <w:rFonts w:cs="Arial"/>
          <w:b/>
          <w:bCs/>
          <w:color w:val="000000"/>
          <w:szCs w:val="24"/>
        </w:rPr>
        <w:t xml:space="preserve">Punto de análisis: </w:t>
      </w:r>
      <w:r w:rsidRPr="00FB7628">
        <w:rPr>
          <w:rFonts w:cs="Arial"/>
          <w:color w:val="000000"/>
          <w:szCs w:val="24"/>
        </w:rPr>
        <w:t xml:space="preserve">Punto de coordenadas sobre el cual se realiza el </w:t>
      </w:r>
      <w:r w:rsidRPr="001810B4">
        <w:rPr>
          <w:rFonts w:cs="Arial"/>
          <w:color w:val="000000"/>
          <w:szCs w:val="24"/>
        </w:rPr>
        <w:t>análisis</w:t>
      </w:r>
      <w:r w:rsidRPr="00FB7628">
        <w:rPr>
          <w:rFonts w:cs="Arial"/>
          <w:color w:val="000000"/>
          <w:szCs w:val="24"/>
        </w:rPr>
        <w:t xml:space="preserve"> de disponibilidad de agua</w:t>
      </w:r>
      <w:r>
        <w:rPr>
          <w:rFonts w:cs="Arial"/>
          <w:color w:val="000000"/>
          <w:szCs w:val="24"/>
        </w:rPr>
        <w:t xml:space="preserve"> y que puede coincidir con el punto de captación. Llamado también punto de coordenadas solicitado</w:t>
      </w:r>
      <w:r w:rsidR="008B3248">
        <w:rPr>
          <w:rFonts w:cs="Arial"/>
          <w:color w:val="000000"/>
          <w:szCs w:val="24"/>
        </w:rPr>
        <w:t>, punto de interés o</w:t>
      </w:r>
      <w:r w:rsidR="003C5F61">
        <w:rPr>
          <w:rFonts w:cs="Arial"/>
          <w:color w:val="000000"/>
          <w:szCs w:val="24"/>
        </w:rPr>
        <w:t xml:space="preserve"> </w:t>
      </w:r>
      <w:r w:rsidR="00445750">
        <w:rPr>
          <w:rFonts w:cs="Arial"/>
          <w:color w:val="000000"/>
          <w:szCs w:val="24"/>
        </w:rPr>
        <w:t>punto a certificar</w:t>
      </w:r>
      <w:r w:rsidR="0038777C">
        <w:rPr>
          <w:rFonts w:cs="Arial"/>
          <w:color w:val="000000"/>
          <w:szCs w:val="24"/>
        </w:rPr>
        <w:t xml:space="preserve"> </w:t>
      </w:r>
      <w:sdt>
        <w:sdtPr>
          <w:rPr>
            <w:rFonts w:cs="Arial"/>
            <w:color w:val="000000"/>
            <w:szCs w:val="24"/>
          </w:rPr>
          <w:id w:val="-858885242"/>
          <w:citation/>
        </w:sdtPr>
        <w:sdtEndPr/>
        <w:sdtContent>
          <w:r w:rsidR="0038777C">
            <w:rPr>
              <w:rFonts w:cs="Arial"/>
              <w:color w:val="000000"/>
              <w:szCs w:val="24"/>
            </w:rPr>
            <w:fldChar w:fldCharType="begin"/>
          </w:r>
          <w:r w:rsidR="0038777C">
            <w:rPr>
              <w:rFonts w:cs="Arial"/>
              <w:color w:val="000000"/>
              <w:szCs w:val="24"/>
              <w:lang w:val="es-MX"/>
            </w:rPr>
            <w:instrText xml:space="preserve"> CITATION Equ25 \l 2058 </w:instrText>
          </w:r>
          <w:r w:rsidR="0038777C">
            <w:rPr>
              <w:rFonts w:cs="Arial"/>
              <w:color w:val="000000"/>
              <w:szCs w:val="24"/>
            </w:rPr>
            <w:fldChar w:fldCharType="separate"/>
          </w:r>
          <w:r w:rsidR="005E7308" w:rsidRPr="005E7308">
            <w:rPr>
              <w:rFonts w:cs="Arial"/>
              <w:noProof/>
              <w:color w:val="000000"/>
              <w:szCs w:val="24"/>
              <w:lang w:val="es-MX"/>
            </w:rPr>
            <w:t>(DCRH, 2025)</w:t>
          </w:r>
          <w:r w:rsidR="0038777C">
            <w:rPr>
              <w:rFonts w:cs="Arial"/>
              <w:color w:val="000000"/>
              <w:szCs w:val="24"/>
            </w:rPr>
            <w:fldChar w:fldCharType="end"/>
          </w:r>
        </w:sdtContent>
      </w:sdt>
      <w:r>
        <w:rPr>
          <w:rFonts w:cs="Arial"/>
          <w:color w:val="000000"/>
          <w:szCs w:val="24"/>
        </w:rPr>
        <w:t>.</w:t>
      </w:r>
    </w:p>
    <w:p w14:paraId="67AD3E41" w14:textId="4C2CB956" w:rsidR="008503F7" w:rsidRDefault="008503F7" w:rsidP="0000195F">
      <w:pPr>
        <w:autoSpaceDE w:val="0"/>
        <w:autoSpaceDN w:val="0"/>
        <w:adjustRightInd w:val="0"/>
        <w:spacing w:after="0"/>
        <w:rPr>
          <w:rFonts w:cs="Arial"/>
          <w:color w:val="000000"/>
          <w:szCs w:val="24"/>
        </w:rPr>
      </w:pPr>
      <w:r w:rsidRPr="00FB7628">
        <w:rPr>
          <w:rFonts w:cs="Arial"/>
          <w:b/>
          <w:bCs/>
          <w:color w:val="000000"/>
          <w:szCs w:val="24"/>
        </w:rPr>
        <w:t xml:space="preserve">Punto de captación: </w:t>
      </w:r>
      <w:r w:rsidRPr="00FB7628">
        <w:rPr>
          <w:rFonts w:cs="Arial"/>
          <w:color w:val="000000"/>
          <w:szCs w:val="24"/>
        </w:rPr>
        <w:t>Punto de origen de las aguas para un abastecimiento, así como las obras de diferente naturaleza que deben realizarse para su recogida.</w:t>
      </w:r>
      <w:sdt>
        <w:sdtPr>
          <w:rPr>
            <w:rFonts w:cs="Arial"/>
            <w:color w:val="000000"/>
            <w:szCs w:val="24"/>
          </w:rPr>
          <w:id w:val="-1752505259"/>
          <w:citation/>
        </w:sdtPr>
        <w:sdtEndPr/>
        <w:sdtContent>
          <w:r w:rsidR="00C55278">
            <w:rPr>
              <w:rFonts w:cs="Arial"/>
              <w:color w:val="000000"/>
              <w:szCs w:val="24"/>
            </w:rPr>
            <w:fldChar w:fldCharType="begin"/>
          </w:r>
          <w:r w:rsidR="00C55278">
            <w:rPr>
              <w:rFonts w:cs="Arial"/>
              <w:color w:val="000000"/>
              <w:szCs w:val="24"/>
              <w:lang w:val="es-MX"/>
            </w:rPr>
            <w:instrText xml:space="preserve"> CITATION Equ25 \l 2058 </w:instrText>
          </w:r>
          <w:r w:rsidR="00C55278">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(DCRH, 2025)</w:t>
          </w:r>
          <w:r w:rsidR="00C55278">
            <w:rPr>
              <w:rFonts w:cs="Arial"/>
              <w:color w:val="000000"/>
              <w:szCs w:val="24"/>
            </w:rPr>
            <w:fldChar w:fldCharType="end"/>
          </w:r>
        </w:sdtContent>
      </w:sdt>
      <w:r w:rsidR="00C55278">
        <w:rPr>
          <w:rFonts w:cs="Arial"/>
          <w:color w:val="000000"/>
          <w:szCs w:val="24"/>
        </w:rPr>
        <w:t>.</w:t>
      </w:r>
    </w:p>
    <w:p w14:paraId="027872CB" w14:textId="5F99E73B" w:rsidR="00950A37" w:rsidRPr="00FB7628" w:rsidRDefault="00950A37" w:rsidP="0000195F">
      <w:pPr>
        <w:autoSpaceDE w:val="0"/>
        <w:autoSpaceDN w:val="0"/>
        <w:adjustRightInd w:val="0"/>
        <w:spacing w:after="0"/>
        <w:rPr>
          <w:rFonts w:cs="Arial"/>
          <w:color w:val="000000"/>
          <w:szCs w:val="24"/>
        </w:rPr>
      </w:pPr>
      <w:r w:rsidRPr="00FB7628">
        <w:rPr>
          <w:rFonts w:cs="Arial"/>
          <w:b/>
          <w:bCs/>
          <w:color w:val="000000"/>
          <w:szCs w:val="24"/>
        </w:rPr>
        <w:t>Radio de Influencia:</w:t>
      </w:r>
      <w:r>
        <w:rPr>
          <w:rFonts w:cs="Arial"/>
          <w:color w:val="000000"/>
          <w:szCs w:val="24"/>
        </w:rPr>
        <w:t xml:space="preserve"> Consiste en la zona de influencia alrededor del punto de análisis, cuando se trata de fuentes hídricas subsuperficiales</w:t>
      </w:r>
      <w:r w:rsidR="00621DE9">
        <w:rPr>
          <w:rFonts w:cs="Arial"/>
          <w:color w:val="000000"/>
          <w:szCs w:val="24"/>
        </w:rPr>
        <w:t xml:space="preserve"> y que no supera los 100 metros con la finalidad de identificar autorizaciones de agua que afecten a la disponibilidad de agua en esa zona.</w:t>
      </w:r>
      <w:sdt>
        <w:sdtPr>
          <w:rPr>
            <w:rFonts w:cs="Arial"/>
            <w:color w:val="000000"/>
            <w:szCs w:val="24"/>
          </w:rPr>
          <w:id w:val="1364484702"/>
          <w:citation/>
        </w:sdtPr>
        <w:sdtEndPr/>
        <w:sdtContent>
          <w:r w:rsidR="00C55278">
            <w:rPr>
              <w:rFonts w:cs="Arial"/>
              <w:color w:val="000000"/>
              <w:szCs w:val="24"/>
            </w:rPr>
            <w:fldChar w:fldCharType="begin"/>
          </w:r>
          <w:r w:rsidR="00C55278">
            <w:rPr>
              <w:rFonts w:cs="Arial"/>
              <w:color w:val="000000"/>
              <w:szCs w:val="24"/>
              <w:lang w:val="es-MX"/>
            </w:rPr>
            <w:instrText xml:space="preserve"> CITATION Equ25 \l 2058 </w:instrText>
          </w:r>
          <w:r w:rsidR="00C55278">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(DCRH, 2025)</w:t>
          </w:r>
          <w:r w:rsidR="00C55278">
            <w:rPr>
              <w:rFonts w:cs="Arial"/>
              <w:color w:val="000000"/>
              <w:szCs w:val="24"/>
            </w:rPr>
            <w:fldChar w:fldCharType="end"/>
          </w:r>
        </w:sdtContent>
      </w:sdt>
      <w:r w:rsidR="00C55278">
        <w:rPr>
          <w:rFonts w:cs="Arial"/>
          <w:color w:val="000000"/>
          <w:szCs w:val="24"/>
        </w:rPr>
        <w:t>.</w:t>
      </w:r>
    </w:p>
    <w:p w14:paraId="536007EC" w14:textId="721CFF26" w:rsidR="0014325E" w:rsidRPr="00FB7628" w:rsidRDefault="0014325E" w:rsidP="0000195F">
      <w:pPr>
        <w:autoSpaceDE w:val="0"/>
        <w:autoSpaceDN w:val="0"/>
        <w:adjustRightInd w:val="0"/>
        <w:spacing w:after="0"/>
        <w:rPr>
          <w:rFonts w:cs="Arial"/>
          <w:color w:val="000000"/>
          <w:szCs w:val="24"/>
        </w:rPr>
      </w:pPr>
      <w:r w:rsidRPr="00FB7628">
        <w:rPr>
          <w:rFonts w:cs="Arial"/>
          <w:b/>
          <w:bCs/>
          <w:color w:val="000000"/>
          <w:szCs w:val="24"/>
        </w:rPr>
        <w:t>Reservorio:</w:t>
      </w:r>
      <w:r w:rsidR="00422CFD">
        <w:rPr>
          <w:rFonts w:cs="Arial"/>
          <w:b/>
          <w:bCs/>
          <w:color w:val="000000"/>
          <w:szCs w:val="24"/>
        </w:rPr>
        <w:t xml:space="preserve"> </w:t>
      </w:r>
      <w:r w:rsidR="00A522BC" w:rsidRPr="00FB7628">
        <w:rPr>
          <w:rFonts w:cs="Arial"/>
          <w:color w:val="000000"/>
          <w:szCs w:val="24"/>
        </w:rPr>
        <w:t xml:space="preserve">Para efectos de la presente guía, entiéndase como reservorio </w:t>
      </w:r>
      <w:r w:rsidR="00F67D53">
        <w:rPr>
          <w:rFonts w:cs="Arial"/>
          <w:color w:val="000000"/>
          <w:szCs w:val="24"/>
        </w:rPr>
        <w:t xml:space="preserve">al almacenamiento de agua </w:t>
      </w:r>
      <w:r w:rsidR="00A522BC">
        <w:rPr>
          <w:rFonts w:cs="Arial"/>
          <w:color w:val="000000"/>
          <w:szCs w:val="24"/>
        </w:rPr>
        <w:t xml:space="preserve">cuya finalidad </w:t>
      </w:r>
      <w:r w:rsidR="00F67D53">
        <w:rPr>
          <w:rFonts w:cs="Arial"/>
          <w:color w:val="000000"/>
          <w:szCs w:val="24"/>
        </w:rPr>
        <w:t xml:space="preserve">es </w:t>
      </w:r>
      <w:r w:rsidR="00A4760F">
        <w:rPr>
          <w:rFonts w:cs="Arial"/>
          <w:color w:val="000000"/>
          <w:szCs w:val="24"/>
        </w:rPr>
        <w:t>aprovechar</w:t>
      </w:r>
      <w:r w:rsidR="00F67D53">
        <w:rPr>
          <w:rFonts w:cs="Arial"/>
          <w:color w:val="000000"/>
          <w:szCs w:val="24"/>
        </w:rPr>
        <w:t xml:space="preserve"> el recurso hídrico </w:t>
      </w:r>
      <w:r w:rsidR="00A522BC">
        <w:rPr>
          <w:rFonts w:cs="Arial"/>
          <w:color w:val="000000"/>
          <w:szCs w:val="24"/>
        </w:rPr>
        <w:t>en</w:t>
      </w:r>
      <w:r w:rsidR="00A4760F">
        <w:rPr>
          <w:rFonts w:cs="Arial"/>
          <w:color w:val="000000"/>
          <w:szCs w:val="24"/>
        </w:rPr>
        <w:t xml:space="preserve"> la</w:t>
      </w:r>
      <w:r w:rsidR="00A522BC">
        <w:rPr>
          <w:rFonts w:cs="Arial"/>
          <w:color w:val="000000"/>
          <w:szCs w:val="24"/>
        </w:rPr>
        <w:t xml:space="preserve"> época donde la disponibilidad de agua no cubra la demanda</w:t>
      </w:r>
      <w:r w:rsidR="00680500">
        <w:rPr>
          <w:rFonts w:cs="Arial"/>
          <w:color w:val="000000"/>
          <w:szCs w:val="24"/>
        </w:rPr>
        <w:t>.</w:t>
      </w:r>
      <w:sdt>
        <w:sdtPr>
          <w:rPr>
            <w:rFonts w:cs="Arial"/>
            <w:color w:val="000000"/>
            <w:szCs w:val="24"/>
          </w:rPr>
          <w:id w:val="835956691"/>
          <w:citation/>
        </w:sdtPr>
        <w:sdtEndPr/>
        <w:sdtContent>
          <w:r w:rsidR="00966B0B">
            <w:rPr>
              <w:rFonts w:cs="Arial"/>
              <w:color w:val="000000"/>
              <w:szCs w:val="24"/>
            </w:rPr>
            <w:fldChar w:fldCharType="begin"/>
          </w:r>
          <w:r w:rsidR="00966B0B">
            <w:rPr>
              <w:rFonts w:cs="Arial"/>
              <w:color w:val="000000"/>
              <w:szCs w:val="24"/>
              <w:lang w:val="es-MX"/>
            </w:rPr>
            <w:instrText xml:space="preserve"> CITATION Equ25 \l 2058 </w:instrText>
          </w:r>
          <w:r w:rsidR="00966B0B">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(DCRH, 2025)</w:t>
          </w:r>
          <w:r w:rsidR="00966B0B">
            <w:rPr>
              <w:rFonts w:cs="Arial"/>
              <w:color w:val="000000"/>
              <w:szCs w:val="24"/>
            </w:rPr>
            <w:fldChar w:fldCharType="end"/>
          </w:r>
        </w:sdtContent>
      </w:sdt>
      <w:r w:rsidR="00966B0B">
        <w:rPr>
          <w:rFonts w:cs="Arial"/>
          <w:color w:val="000000"/>
          <w:szCs w:val="24"/>
        </w:rPr>
        <w:t>.</w:t>
      </w:r>
    </w:p>
    <w:p w14:paraId="5F547C9C" w14:textId="14D371BA" w:rsidR="008503F7" w:rsidRPr="00FB7628" w:rsidRDefault="008503F7" w:rsidP="0000195F">
      <w:pPr>
        <w:autoSpaceDE w:val="0"/>
        <w:autoSpaceDN w:val="0"/>
        <w:adjustRightInd w:val="0"/>
        <w:spacing w:after="0"/>
        <w:rPr>
          <w:rFonts w:cs="Arial"/>
          <w:color w:val="000000"/>
          <w:szCs w:val="24"/>
        </w:rPr>
      </w:pPr>
      <w:r w:rsidRPr="00FB7628">
        <w:rPr>
          <w:rFonts w:cs="Arial"/>
          <w:b/>
          <w:bCs/>
          <w:color w:val="000000"/>
          <w:szCs w:val="24"/>
        </w:rPr>
        <w:t xml:space="preserve">Riego que garantice la soberanía alimentaria: </w:t>
      </w:r>
      <w:r w:rsidR="00554F3A">
        <w:rPr>
          <w:rFonts w:cs="Arial"/>
          <w:color w:val="000000"/>
          <w:szCs w:val="24"/>
        </w:rPr>
        <w:t>S</w:t>
      </w:r>
      <w:r w:rsidRPr="00FB7628">
        <w:rPr>
          <w:rFonts w:cs="Arial"/>
          <w:color w:val="000000"/>
          <w:szCs w:val="24"/>
        </w:rPr>
        <w:t xml:space="preserve">e entiende por riego para soberanía alimentaria aquél que realizan preferentemente la producción agrícola campesina, las organizaciones económicas populares y la pesca artesanal, respetando y protegiendo la agro-biodiversidad, los conocimientos y formas de producción tradicionales y ancestrales, bajo los principios de equidad, solidaridad, inclusión sustentabilidad social y ambiental. Se podrá aplicar también a la actividad </w:t>
      </w:r>
      <w:r w:rsidRPr="00FB7628">
        <w:rPr>
          <w:rFonts w:cs="Arial"/>
          <w:color w:val="000000"/>
          <w:szCs w:val="24"/>
        </w:rPr>
        <w:lastRenderedPageBreak/>
        <w:t>de acuicultura, el abrevadero de animales y otras actividades de la agricultura familiar y la producción agropecuaria alimentaria doméstica.</w:t>
      </w:r>
      <w:r w:rsidR="00B62E16">
        <w:rPr>
          <w:rFonts w:cs="Arial"/>
          <w:color w:val="000000"/>
          <w:szCs w:val="24"/>
        </w:rPr>
        <w:t xml:space="preserve"> Artículo 88. </w:t>
      </w:r>
      <w:sdt>
        <w:sdtPr>
          <w:rPr>
            <w:rFonts w:cs="Arial"/>
            <w:color w:val="000000"/>
            <w:szCs w:val="24"/>
          </w:rPr>
          <w:id w:val="817224588"/>
          <w:citation/>
        </w:sdtPr>
        <w:sdtEndPr/>
        <w:sdtContent>
          <w:r w:rsidR="00B62E16">
            <w:rPr>
              <w:rFonts w:cs="Arial"/>
              <w:color w:val="000000"/>
              <w:szCs w:val="24"/>
            </w:rPr>
            <w:fldChar w:fldCharType="begin"/>
          </w:r>
          <w:r w:rsidR="00B62E16">
            <w:rPr>
              <w:rFonts w:cs="Arial"/>
              <w:color w:val="000000"/>
              <w:szCs w:val="24"/>
              <w:lang w:val="es-MX"/>
            </w:rPr>
            <w:instrText xml:space="preserve"> CITATION LOR14 \l 2058 </w:instrText>
          </w:r>
          <w:r w:rsidR="00B62E16">
            <w:rPr>
              <w:rFonts w:cs="Arial"/>
              <w:color w:val="000000"/>
              <w:szCs w:val="24"/>
            </w:rPr>
            <w:fldChar w:fldCharType="separate"/>
          </w:r>
          <w:r w:rsidR="005E7308" w:rsidRPr="005E7308">
            <w:rPr>
              <w:rFonts w:cs="Arial"/>
              <w:noProof/>
              <w:color w:val="000000"/>
              <w:szCs w:val="24"/>
              <w:lang w:val="es-MX"/>
            </w:rPr>
            <w:t>(LORHUyA, 2014)</w:t>
          </w:r>
          <w:r w:rsidR="00B62E16">
            <w:rPr>
              <w:rFonts w:cs="Arial"/>
              <w:color w:val="000000"/>
              <w:szCs w:val="24"/>
            </w:rPr>
            <w:fldChar w:fldCharType="end"/>
          </w:r>
        </w:sdtContent>
      </w:sdt>
      <w:r w:rsidR="00B62E16">
        <w:rPr>
          <w:rFonts w:cs="Arial"/>
          <w:color w:val="000000"/>
          <w:szCs w:val="24"/>
        </w:rPr>
        <w:t xml:space="preserve"> y Artículo 83. </w:t>
      </w:r>
      <w:sdt>
        <w:sdtPr>
          <w:rPr>
            <w:rFonts w:cs="Arial"/>
            <w:color w:val="000000"/>
            <w:szCs w:val="24"/>
          </w:rPr>
          <w:id w:val="1490826163"/>
          <w:citation/>
        </w:sdtPr>
        <w:sdtEndPr/>
        <w:sdtContent>
          <w:r w:rsidR="00B62E16">
            <w:rPr>
              <w:rFonts w:cs="Arial"/>
              <w:color w:val="000000"/>
              <w:szCs w:val="24"/>
            </w:rPr>
            <w:fldChar w:fldCharType="begin"/>
          </w:r>
          <w:r w:rsidR="00B62E16">
            <w:rPr>
              <w:rFonts w:cs="Arial"/>
              <w:color w:val="000000"/>
              <w:szCs w:val="24"/>
              <w:lang w:val="es-MX"/>
            </w:rPr>
            <w:instrText xml:space="preserve">CITATION Reg14 \l 2058 </w:instrText>
          </w:r>
          <w:r w:rsidR="00B62E16">
            <w:rPr>
              <w:rFonts w:cs="Arial"/>
              <w:color w:val="000000"/>
              <w:szCs w:val="24"/>
            </w:rPr>
            <w:fldChar w:fldCharType="separate"/>
          </w:r>
          <w:r w:rsidR="005E7308" w:rsidRPr="005E7308">
            <w:rPr>
              <w:rFonts w:cs="Arial"/>
              <w:noProof/>
              <w:color w:val="000000"/>
              <w:szCs w:val="24"/>
              <w:lang w:val="es-MX"/>
            </w:rPr>
            <w:t>(Reglamento a la LORHUyA, 2015)</w:t>
          </w:r>
          <w:r w:rsidR="00B62E16">
            <w:rPr>
              <w:rFonts w:cs="Arial"/>
              <w:color w:val="000000"/>
              <w:szCs w:val="24"/>
            </w:rPr>
            <w:fldChar w:fldCharType="end"/>
          </w:r>
        </w:sdtContent>
      </w:sdt>
      <w:r w:rsidR="00B62E16">
        <w:rPr>
          <w:rFonts w:cs="Arial"/>
          <w:color w:val="000000"/>
          <w:szCs w:val="24"/>
        </w:rPr>
        <w:t xml:space="preserve">. </w:t>
      </w:r>
    </w:p>
    <w:p w14:paraId="162B513A" w14:textId="0C62C28A" w:rsidR="008503F7" w:rsidRPr="00FB7628" w:rsidRDefault="008503F7" w:rsidP="001D7B91">
      <w:pPr>
        <w:autoSpaceDE w:val="0"/>
        <w:autoSpaceDN w:val="0"/>
        <w:adjustRightInd w:val="0"/>
        <w:spacing w:after="0"/>
        <w:rPr>
          <w:rFonts w:cs="Arial"/>
          <w:b/>
          <w:bCs/>
          <w:color w:val="000000"/>
          <w:szCs w:val="24"/>
        </w:rPr>
      </w:pPr>
      <w:r w:rsidRPr="00FB7628">
        <w:rPr>
          <w:rFonts w:cs="Arial"/>
          <w:b/>
          <w:bCs/>
          <w:color w:val="000000"/>
          <w:szCs w:val="24"/>
        </w:rPr>
        <w:t xml:space="preserve">Riego productivo: </w:t>
      </w:r>
      <w:r w:rsidR="001D7B91" w:rsidRPr="00FB7628">
        <w:rPr>
          <w:rFonts w:cs="Arial"/>
          <w:color w:val="000000"/>
          <w:szCs w:val="24"/>
        </w:rPr>
        <w:t>Es una actividad consuntiva del agua, a través de la cual ésta es suministrada artificialmen</w:t>
      </w:r>
      <w:r w:rsidR="001D7B91">
        <w:rPr>
          <w:rFonts w:cs="Arial"/>
          <w:color w:val="000000"/>
          <w:szCs w:val="24"/>
        </w:rPr>
        <w:t>t</w:t>
      </w:r>
      <w:r w:rsidR="001D7B91" w:rsidRPr="00FB7628">
        <w:rPr>
          <w:rFonts w:cs="Arial"/>
          <w:color w:val="000000"/>
          <w:szCs w:val="24"/>
        </w:rPr>
        <w:t xml:space="preserve">e para complementar el requerimiento hídrico de los cultivos. Riego Productivo que corresponde a los usuarios con caudales mayores o iguales a cinco litros por segundo de </w:t>
      </w:r>
      <w:proofErr w:type="gramStart"/>
      <w:r w:rsidR="001D7B91" w:rsidRPr="00FB7628">
        <w:rPr>
          <w:rFonts w:cs="Arial"/>
          <w:color w:val="000000"/>
          <w:szCs w:val="24"/>
        </w:rPr>
        <w:t>ésta</w:t>
      </w:r>
      <w:proofErr w:type="gramEnd"/>
      <w:r w:rsidR="001D7B91" w:rsidRPr="00FB7628">
        <w:rPr>
          <w:rFonts w:cs="Arial"/>
          <w:color w:val="000000"/>
          <w:szCs w:val="24"/>
        </w:rPr>
        <w:t xml:space="preserve"> actividad, así como los de abrevadero de animales mayores a quince litros por segundo</w:t>
      </w:r>
      <w:r w:rsidR="001D7B91">
        <w:rPr>
          <w:rFonts w:cs="Arial"/>
          <w:color w:val="000000"/>
          <w:szCs w:val="24"/>
        </w:rPr>
        <w:t xml:space="preserve">. </w:t>
      </w:r>
      <w:sdt>
        <w:sdtPr>
          <w:rPr>
            <w:rFonts w:cs="Arial"/>
            <w:color w:val="000000"/>
            <w:szCs w:val="24"/>
          </w:rPr>
          <w:id w:val="-2070569889"/>
          <w:citation/>
        </w:sdtPr>
        <w:sdtEndPr/>
        <w:sdtContent>
          <w:r w:rsidR="001D7B91">
            <w:rPr>
              <w:rFonts w:cs="Arial"/>
              <w:color w:val="000000"/>
              <w:szCs w:val="24"/>
            </w:rPr>
            <w:fldChar w:fldCharType="begin"/>
          </w:r>
          <w:r w:rsidR="001D7B91">
            <w:rPr>
              <w:rFonts w:cs="Arial"/>
              <w:color w:val="000000"/>
              <w:szCs w:val="24"/>
              <w:lang w:val="es-MX"/>
            </w:rPr>
            <w:instrText xml:space="preserve"> CITATION Age16 \l 2058 </w:instrText>
          </w:r>
          <w:r w:rsidR="001D7B91">
            <w:rPr>
              <w:rFonts w:cs="Arial"/>
              <w:color w:val="000000"/>
              <w:szCs w:val="24"/>
            </w:rPr>
            <w:fldChar w:fldCharType="separate"/>
          </w:r>
          <w:r w:rsidR="005E7308" w:rsidRPr="005E7308">
            <w:rPr>
              <w:rFonts w:cs="Arial"/>
              <w:noProof/>
              <w:color w:val="000000"/>
              <w:szCs w:val="24"/>
              <w:lang w:val="es-MX"/>
            </w:rPr>
            <w:t>(ARCA, 2016)</w:t>
          </w:r>
          <w:r w:rsidR="001D7B91">
            <w:rPr>
              <w:rFonts w:cs="Arial"/>
              <w:color w:val="000000"/>
              <w:szCs w:val="24"/>
            </w:rPr>
            <w:fldChar w:fldCharType="end"/>
          </w:r>
        </w:sdtContent>
      </w:sdt>
      <w:r w:rsidR="00FB7628">
        <w:rPr>
          <w:rFonts w:cs="Arial"/>
          <w:color w:val="000000"/>
          <w:szCs w:val="24"/>
        </w:rPr>
        <w:t>.</w:t>
      </w:r>
    </w:p>
    <w:p w14:paraId="7465CD4D" w14:textId="71C5112F" w:rsidR="008503F7" w:rsidRPr="00FB7628" w:rsidRDefault="008503F7" w:rsidP="0000195F">
      <w:pPr>
        <w:autoSpaceDE w:val="0"/>
        <w:autoSpaceDN w:val="0"/>
        <w:adjustRightInd w:val="0"/>
        <w:spacing w:after="0"/>
        <w:rPr>
          <w:rFonts w:cs="Arial"/>
          <w:color w:val="000000"/>
          <w:szCs w:val="24"/>
        </w:rPr>
      </w:pPr>
      <w:r w:rsidRPr="00FB7628">
        <w:rPr>
          <w:rFonts w:cs="Arial"/>
          <w:b/>
          <w:bCs/>
          <w:color w:val="000000"/>
          <w:szCs w:val="24"/>
        </w:rPr>
        <w:t xml:space="preserve">Sistema de información geográfica: </w:t>
      </w:r>
      <w:r w:rsidRPr="00FB7628">
        <w:rPr>
          <w:rFonts w:cs="Arial"/>
          <w:color w:val="000000"/>
          <w:szCs w:val="24"/>
        </w:rPr>
        <w:t>conjunto de componentes específicos que permiten a los usuarios finales crear consultas, integrar, analizar y representar de una forma eficiente cualquier tipo de información geográfica referenciada asociada a un territorio</w:t>
      </w:r>
      <w:r w:rsidR="001D7B91">
        <w:rPr>
          <w:rFonts w:cs="Arial"/>
          <w:color w:val="000000"/>
          <w:szCs w:val="24"/>
        </w:rPr>
        <w:t>.</w:t>
      </w:r>
      <w:sdt>
        <w:sdtPr>
          <w:rPr>
            <w:rFonts w:cs="Arial"/>
            <w:color w:val="000000"/>
            <w:szCs w:val="24"/>
          </w:rPr>
          <w:id w:val="1876962468"/>
          <w:citation/>
        </w:sdtPr>
        <w:sdtEndPr/>
        <w:sdtContent>
          <w:r w:rsidR="001D7B91">
            <w:rPr>
              <w:rFonts w:cs="Arial"/>
              <w:color w:val="000000"/>
              <w:szCs w:val="24"/>
            </w:rPr>
            <w:fldChar w:fldCharType="begin"/>
          </w:r>
          <w:r w:rsidR="001D7B91">
            <w:rPr>
              <w:rFonts w:cs="Arial"/>
              <w:color w:val="000000"/>
              <w:szCs w:val="24"/>
              <w:lang w:val="es-MX"/>
            </w:rPr>
            <w:instrText xml:space="preserve"> CITATION ESR \l 2058 </w:instrText>
          </w:r>
          <w:r w:rsidR="001D7B91">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(ESRI, s.f.)</w:t>
          </w:r>
          <w:r w:rsidR="001D7B91">
            <w:rPr>
              <w:rFonts w:cs="Arial"/>
              <w:color w:val="000000"/>
              <w:szCs w:val="24"/>
            </w:rPr>
            <w:fldChar w:fldCharType="end"/>
          </w:r>
        </w:sdtContent>
      </w:sdt>
      <w:r w:rsidR="001D7B91">
        <w:rPr>
          <w:rFonts w:cs="Arial"/>
          <w:color w:val="000000"/>
          <w:szCs w:val="24"/>
        </w:rPr>
        <w:t>.</w:t>
      </w:r>
    </w:p>
    <w:p w14:paraId="0081E668" w14:textId="53079643" w:rsidR="008503F7" w:rsidRDefault="008503F7" w:rsidP="0000195F">
      <w:pPr>
        <w:autoSpaceDE w:val="0"/>
        <w:autoSpaceDN w:val="0"/>
        <w:adjustRightInd w:val="0"/>
        <w:spacing w:after="0"/>
        <w:rPr>
          <w:rFonts w:cs="Arial"/>
          <w:color w:val="000000"/>
          <w:szCs w:val="24"/>
        </w:rPr>
      </w:pPr>
      <w:r w:rsidRPr="00FB7628">
        <w:rPr>
          <w:rFonts w:cs="Arial"/>
          <w:b/>
          <w:bCs/>
          <w:color w:val="000000"/>
          <w:szCs w:val="24"/>
        </w:rPr>
        <w:t xml:space="preserve">Sistema presurizado: </w:t>
      </w:r>
      <w:r w:rsidRPr="00FB7628">
        <w:rPr>
          <w:rFonts w:cs="Arial"/>
          <w:color w:val="000000"/>
          <w:szCs w:val="24"/>
        </w:rPr>
        <w:t>es una construcción de secciones cerradas en las cuales el agua circula de forma confinada, pues el líquido no está en contacto con la atmósfera; esto quiere decir que el agua fluye impulsada por una presión artificial.</w:t>
      </w:r>
      <w:sdt>
        <w:sdtPr>
          <w:rPr>
            <w:rFonts w:cs="Arial"/>
            <w:color w:val="000000"/>
            <w:szCs w:val="24"/>
          </w:rPr>
          <w:id w:val="1135758131"/>
          <w:citation/>
        </w:sdtPr>
        <w:sdtEndPr/>
        <w:sdtContent>
          <w:r w:rsidR="00856969">
            <w:rPr>
              <w:rFonts w:cs="Arial"/>
              <w:color w:val="000000"/>
              <w:szCs w:val="24"/>
            </w:rPr>
            <w:fldChar w:fldCharType="begin"/>
          </w:r>
          <w:r w:rsidR="00856969">
            <w:rPr>
              <w:rFonts w:cs="Arial"/>
              <w:color w:val="000000"/>
              <w:szCs w:val="24"/>
              <w:lang w:val="es-MX"/>
            </w:rPr>
            <w:instrText xml:space="preserve">CITATION INS04 \l 2058 </w:instrText>
          </w:r>
          <w:r w:rsidR="00856969">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(Gómez Palacio, 2004)</w:t>
          </w:r>
          <w:r w:rsidR="00856969">
            <w:rPr>
              <w:rFonts w:cs="Arial"/>
              <w:color w:val="000000"/>
              <w:szCs w:val="24"/>
            </w:rPr>
            <w:fldChar w:fldCharType="end"/>
          </w:r>
        </w:sdtContent>
      </w:sdt>
      <w:r w:rsidR="00856969">
        <w:rPr>
          <w:rFonts w:cs="Arial"/>
          <w:color w:val="000000"/>
          <w:szCs w:val="24"/>
        </w:rPr>
        <w:t>.</w:t>
      </w:r>
    </w:p>
    <w:p w14:paraId="254171DA" w14:textId="57B9BFA0" w:rsidR="005028E6" w:rsidRPr="00DD5EA4" w:rsidRDefault="005028E6" w:rsidP="005028E6">
      <w:pPr>
        <w:autoSpaceDE w:val="0"/>
        <w:autoSpaceDN w:val="0"/>
        <w:adjustRightInd w:val="0"/>
        <w:spacing w:after="0"/>
        <w:rPr>
          <w:rFonts w:cs="Arial"/>
          <w:szCs w:val="24"/>
        </w:rPr>
      </w:pPr>
      <w:r>
        <w:rPr>
          <w:rFonts w:cs="Arial"/>
          <w:b/>
          <w:bCs/>
          <w:szCs w:val="24"/>
        </w:rPr>
        <w:t>Solicitante</w:t>
      </w:r>
      <w:r w:rsidRPr="00DD5EA4">
        <w:rPr>
          <w:rFonts w:cs="Arial"/>
          <w:b/>
          <w:bCs/>
          <w:szCs w:val="24"/>
        </w:rPr>
        <w:t>:</w:t>
      </w:r>
      <w:r w:rsidRPr="00DD5EA4">
        <w:rPr>
          <w:rFonts w:cs="Arial"/>
          <w:szCs w:val="24"/>
        </w:rPr>
        <w:t xml:space="preserve"> Peticionario, beneficiario</w:t>
      </w:r>
      <w:r>
        <w:rPr>
          <w:rFonts w:cs="Arial"/>
          <w:szCs w:val="24"/>
        </w:rPr>
        <w:t xml:space="preserve">, persona interesada o interesado, es la </w:t>
      </w:r>
      <w:r w:rsidRPr="00FB7628">
        <w:rPr>
          <w:rFonts w:cs="Arial"/>
          <w:szCs w:val="24"/>
        </w:rPr>
        <w:t>persona natural o jur</w:t>
      </w:r>
      <w:r w:rsidRPr="00FB7628">
        <w:rPr>
          <w:rFonts w:cs="Arial" w:hint="eastAsia"/>
          <w:szCs w:val="24"/>
        </w:rPr>
        <w:t>í</w:t>
      </w:r>
      <w:r w:rsidRPr="00FB7628">
        <w:rPr>
          <w:rFonts w:cs="Arial"/>
          <w:szCs w:val="24"/>
        </w:rPr>
        <w:t>dica interesada en obtener una autorizaci</w:t>
      </w:r>
      <w:r w:rsidRPr="00FB7628">
        <w:rPr>
          <w:rFonts w:cs="Arial" w:hint="eastAsia"/>
          <w:szCs w:val="24"/>
        </w:rPr>
        <w:t>ó</w:t>
      </w:r>
      <w:r w:rsidRPr="00FB7628">
        <w:rPr>
          <w:rFonts w:cs="Arial"/>
          <w:szCs w:val="24"/>
        </w:rPr>
        <w:t>n de uso y/o aprovechamiento del agua</w:t>
      </w:r>
      <w:r>
        <w:rPr>
          <w:rFonts w:cs="Arial"/>
          <w:szCs w:val="24"/>
        </w:rPr>
        <w:t>.</w:t>
      </w:r>
      <w:sdt>
        <w:sdtPr>
          <w:rPr>
            <w:rFonts w:cs="Arial"/>
            <w:szCs w:val="24"/>
          </w:rPr>
          <w:id w:val="2141450296"/>
          <w:citation/>
        </w:sdtPr>
        <w:sdtEndPr/>
        <w:sdtContent>
          <w:r w:rsidR="001D7B91">
            <w:rPr>
              <w:rFonts w:cs="Arial"/>
              <w:szCs w:val="24"/>
            </w:rPr>
            <w:fldChar w:fldCharType="begin"/>
          </w:r>
          <w:r w:rsidR="001D7B91">
            <w:rPr>
              <w:rFonts w:cs="Arial"/>
              <w:szCs w:val="24"/>
              <w:lang w:val="es-MX"/>
            </w:rPr>
            <w:instrText xml:space="preserve"> CITATION Equ25 \l 2058 </w:instrText>
          </w:r>
          <w:r w:rsidR="001D7B91">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(DCRH, 2025)</w:t>
          </w:r>
          <w:r w:rsidR="001D7B91">
            <w:rPr>
              <w:rFonts w:cs="Arial"/>
              <w:szCs w:val="24"/>
            </w:rPr>
            <w:fldChar w:fldCharType="end"/>
          </w:r>
        </w:sdtContent>
      </w:sdt>
      <w:r w:rsidR="00FB7628">
        <w:rPr>
          <w:rFonts w:cs="Arial"/>
          <w:szCs w:val="24"/>
        </w:rPr>
        <w:t>.</w:t>
      </w:r>
    </w:p>
    <w:p w14:paraId="0E384E11" w14:textId="5D98FB73" w:rsidR="008503F7" w:rsidRDefault="008503F7" w:rsidP="0000195F">
      <w:pPr>
        <w:autoSpaceDE w:val="0"/>
        <w:autoSpaceDN w:val="0"/>
        <w:adjustRightInd w:val="0"/>
        <w:spacing w:after="0"/>
        <w:rPr>
          <w:rFonts w:cs="Arial"/>
          <w:color w:val="000000"/>
          <w:szCs w:val="24"/>
        </w:rPr>
      </w:pPr>
      <w:r w:rsidRPr="00FB7628">
        <w:rPr>
          <w:rFonts w:cs="Arial"/>
          <w:b/>
          <w:bCs/>
          <w:color w:val="000000"/>
          <w:szCs w:val="24"/>
        </w:rPr>
        <w:t xml:space="preserve">Titular de autorización: </w:t>
      </w:r>
      <w:r w:rsidR="005B3C5D">
        <w:rPr>
          <w:rFonts w:cs="Arial"/>
          <w:color w:val="000000"/>
          <w:szCs w:val="24"/>
        </w:rPr>
        <w:t>E</w:t>
      </w:r>
      <w:r w:rsidRPr="00FB7628">
        <w:rPr>
          <w:rFonts w:cs="Arial"/>
          <w:color w:val="000000"/>
          <w:szCs w:val="24"/>
        </w:rPr>
        <w:t>s la persona natural o jurídica a quien la Autoridad Única del Agua, ha otorgado una autorización de uso o aprovechamiento del agua.</w:t>
      </w:r>
      <w:sdt>
        <w:sdtPr>
          <w:rPr>
            <w:rFonts w:cs="Arial"/>
            <w:color w:val="000000"/>
            <w:szCs w:val="24"/>
          </w:rPr>
          <w:id w:val="694815619"/>
          <w:citation/>
        </w:sdtPr>
        <w:sdtEndPr/>
        <w:sdtContent>
          <w:r w:rsidR="005B3C5D">
            <w:rPr>
              <w:rFonts w:cs="Arial"/>
              <w:color w:val="000000"/>
              <w:szCs w:val="24"/>
            </w:rPr>
            <w:fldChar w:fldCharType="begin"/>
          </w:r>
          <w:r w:rsidR="005B3C5D">
            <w:rPr>
              <w:rFonts w:cs="Arial"/>
              <w:color w:val="000000"/>
              <w:szCs w:val="24"/>
              <w:lang w:val="es-MX"/>
            </w:rPr>
            <w:instrText xml:space="preserve"> CITATION Age16 \l 2058 </w:instrText>
          </w:r>
          <w:r w:rsidR="005B3C5D">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(ARCA, 2016)</w:t>
          </w:r>
          <w:r w:rsidR="005B3C5D">
            <w:rPr>
              <w:rFonts w:cs="Arial"/>
              <w:color w:val="000000"/>
              <w:szCs w:val="24"/>
            </w:rPr>
            <w:fldChar w:fldCharType="end"/>
          </w:r>
        </w:sdtContent>
      </w:sdt>
      <w:r w:rsidR="005B3C5D">
        <w:rPr>
          <w:rFonts w:cs="Arial"/>
          <w:color w:val="000000"/>
          <w:szCs w:val="24"/>
        </w:rPr>
        <w:t>.</w:t>
      </w:r>
    </w:p>
    <w:p w14:paraId="2EEAE2D9" w14:textId="0F69B8A6" w:rsidR="000A1F1B" w:rsidRPr="00FB7628" w:rsidRDefault="000A1F1B" w:rsidP="0000195F">
      <w:pPr>
        <w:autoSpaceDE w:val="0"/>
        <w:autoSpaceDN w:val="0"/>
        <w:adjustRightInd w:val="0"/>
        <w:spacing w:after="0"/>
        <w:rPr>
          <w:rFonts w:cs="Arial"/>
          <w:color w:val="000000"/>
          <w:szCs w:val="24"/>
        </w:rPr>
      </w:pPr>
      <w:r w:rsidRPr="00FB7628">
        <w:rPr>
          <w:rFonts w:cs="Arial"/>
          <w:b/>
          <w:bCs/>
          <w:color w:val="000000"/>
          <w:szCs w:val="24"/>
        </w:rPr>
        <w:t>Transposición de caudales:</w:t>
      </w:r>
      <w:r>
        <w:rPr>
          <w:rFonts w:cs="Arial"/>
          <w:color w:val="000000"/>
          <w:szCs w:val="24"/>
        </w:rPr>
        <w:t xml:space="preserve"> </w:t>
      </w:r>
      <w:r w:rsidR="00DC4655">
        <w:rPr>
          <w:rFonts w:cs="Arial"/>
          <w:color w:val="000000"/>
          <w:szCs w:val="24"/>
        </w:rPr>
        <w:t>Entiéndase como la m</w:t>
      </w:r>
      <w:r>
        <w:rPr>
          <w:rFonts w:cs="Arial"/>
          <w:color w:val="000000"/>
          <w:szCs w:val="24"/>
        </w:rPr>
        <w:t>etodología empleada</w:t>
      </w:r>
      <w:r w:rsidR="00DC4655">
        <w:rPr>
          <w:rFonts w:cs="Arial"/>
          <w:color w:val="000000"/>
          <w:szCs w:val="24"/>
        </w:rPr>
        <w:t xml:space="preserve"> para estimar de manera indirecta los caudales (mínimos, medios y máximos) en una cuenca hidrográfica, con base a otra cuenca </w:t>
      </w:r>
      <w:r w:rsidR="00F07D49">
        <w:rPr>
          <w:rFonts w:cs="Arial"/>
          <w:color w:val="000000"/>
          <w:szCs w:val="24"/>
        </w:rPr>
        <w:t xml:space="preserve">de similares características </w:t>
      </w:r>
      <w:r w:rsidR="00DC4655">
        <w:rPr>
          <w:rFonts w:cs="Arial"/>
          <w:color w:val="000000"/>
          <w:szCs w:val="24"/>
        </w:rPr>
        <w:t>que cuente con valores de una serie de datos de caudales medios multianuales</w:t>
      </w:r>
      <w:r w:rsidR="00F07D49">
        <w:rPr>
          <w:rFonts w:cs="Arial"/>
          <w:color w:val="000000"/>
          <w:szCs w:val="24"/>
        </w:rPr>
        <w:t>, teniendo en cuenta factores físicos, geomorfológicos y climatológicos</w:t>
      </w:r>
      <w:r w:rsidR="00DC4655">
        <w:rPr>
          <w:rFonts w:cs="Arial"/>
          <w:color w:val="000000"/>
          <w:szCs w:val="24"/>
        </w:rPr>
        <w:t>.</w:t>
      </w:r>
      <w:sdt>
        <w:sdtPr>
          <w:rPr>
            <w:rFonts w:cs="Arial"/>
            <w:color w:val="000000"/>
            <w:szCs w:val="24"/>
          </w:rPr>
          <w:id w:val="276610193"/>
          <w:citation/>
        </w:sdtPr>
        <w:sdtEndPr/>
        <w:sdtContent>
          <w:r w:rsidR="00DC4655">
            <w:rPr>
              <w:rFonts w:cs="Arial"/>
              <w:color w:val="000000"/>
              <w:szCs w:val="24"/>
            </w:rPr>
            <w:fldChar w:fldCharType="begin"/>
          </w:r>
          <w:r w:rsidR="00DC4655">
            <w:rPr>
              <w:rFonts w:cs="Arial"/>
              <w:color w:val="000000"/>
              <w:szCs w:val="24"/>
              <w:lang w:val="es-MX"/>
            </w:rPr>
            <w:instrText xml:space="preserve"> CITATION Equ25 \l 2058 </w:instrText>
          </w:r>
          <w:r w:rsidR="00DC4655">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(DCRH, 2025)</w:t>
          </w:r>
          <w:r w:rsidR="00DC4655">
            <w:rPr>
              <w:rFonts w:cs="Arial"/>
              <w:color w:val="000000"/>
              <w:szCs w:val="24"/>
            </w:rPr>
            <w:fldChar w:fldCharType="end"/>
          </w:r>
        </w:sdtContent>
      </w:sdt>
      <w:r w:rsidR="00DC4655">
        <w:rPr>
          <w:rFonts w:cs="Arial"/>
          <w:color w:val="000000"/>
          <w:szCs w:val="24"/>
        </w:rPr>
        <w:t xml:space="preserve"> y se refiere </w:t>
      </w:r>
      <w:r w:rsidR="00DC4655">
        <w:rPr>
          <w:rFonts w:cs="Arial"/>
          <w:color w:val="000000"/>
          <w:szCs w:val="24"/>
        </w:rPr>
        <w:lastRenderedPageBreak/>
        <w:t xml:space="preserve">a la </w:t>
      </w:r>
      <w:r w:rsidR="00095A8A">
        <w:rPr>
          <w:rFonts w:cs="Arial"/>
          <w:color w:val="000000"/>
          <w:szCs w:val="24"/>
        </w:rPr>
        <w:t>trasferencia de caudales de una cuenca a otra.</w:t>
      </w:r>
      <w:r w:rsidR="00DC4655">
        <w:rPr>
          <w:rFonts w:cs="Arial"/>
          <w:color w:val="000000"/>
          <w:szCs w:val="24"/>
        </w:rPr>
        <w:t xml:space="preserve"> </w:t>
      </w:r>
      <w:sdt>
        <w:sdtPr>
          <w:rPr>
            <w:rFonts w:cs="Arial"/>
            <w:color w:val="000000"/>
            <w:szCs w:val="24"/>
          </w:rPr>
          <w:id w:val="-1000422693"/>
          <w:citation/>
        </w:sdtPr>
        <w:sdtEndPr/>
        <w:sdtContent>
          <w:r w:rsidR="00DC4655">
            <w:rPr>
              <w:rFonts w:cs="Arial"/>
              <w:color w:val="000000"/>
              <w:szCs w:val="24"/>
            </w:rPr>
            <w:fldChar w:fldCharType="begin"/>
          </w:r>
          <w:r w:rsidR="00DC4655">
            <w:rPr>
              <w:rFonts w:cs="Arial"/>
              <w:color w:val="000000"/>
              <w:szCs w:val="24"/>
              <w:lang w:val="es-MX"/>
            </w:rPr>
            <w:instrText xml:space="preserve"> CITATION Cho94 \l 2058 </w:instrText>
          </w:r>
          <w:r w:rsidR="00DC4655">
            <w:rPr>
              <w:rFonts w:cs="Arial"/>
              <w:color w:val="000000"/>
              <w:szCs w:val="24"/>
            </w:rPr>
            <w:fldChar w:fldCharType="separate"/>
          </w:r>
          <w:r w:rsidR="005E7308" w:rsidRPr="005E7308">
            <w:rPr>
              <w:rFonts w:cs="Arial"/>
              <w:noProof/>
              <w:color w:val="000000"/>
              <w:szCs w:val="24"/>
              <w:lang w:val="es-MX"/>
            </w:rPr>
            <w:t>(Chow, Maidment, &amp; Mays, 1994)</w:t>
          </w:r>
          <w:r w:rsidR="00DC4655">
            <w:rPr>
              <w:rFonts w:cs="Arial"/>
              <w:color w:val="000000"/>
              <w:szCs w:val="24"/>
            </w:rPr>
            <w:fldChar w:fldCharType="end"/>
          </w:r>
        </w:sdtContent>
      </w:sdt>
      <w:r w:rsidR="00FB7628">
        <w:rPr>
          <w:rFonts w:cs="Arial"/>
          <w:color w:val="000000"/>
          <w:szCs w:val="24"/>
        </w:rPr>
        <w:t>.</w:t>
      </w:r>
    </w:p>
    <w:p w14:paraId="21A28018" w14:textId="0BE96C89" w:rsidR="008503F7" w:rsidRDefault="008503F7" w:rsidP="0000195F">
      <w:pPr>
        <w:autoSpaceDE w:val="0"/>
        <w:autoSpaceDN w:val="0"/>
        <w:adjustRightInd w:val="0"/>
        <w:spacing w:after="0"/>
        <w:rPr>
          <w:rFonts w:cs="Arial"/>
          <w:szCs w:val="24"/>
        </w:rPr>
      </w:pPr>
      <w:r w:rsidRPr="00FB7628">
        <w:rPr>
          <w:rFonts w:cs="Arial"/>
          <w:b/>
          <w:bCs/>
          <w:szCs w:val="24"/>
        </w:rPr>
        <w:t xml:space="preserve">Uso del agua: </w:t>
      </w:r>
      <w:r w:rsidRPr="00FB7628">
        <w:rPr>
          <w:rFonts w:cs="Arial"/>
          <w:szCs w:val="24"/>
        </w:rPr>
        <w:t>Es la utilización del agua en actividades básicas indispensables para la vida, como el consumo humano, el riego, la acuicultura y el abrevadero de animales para garantizar la soberanía alimentaria en los términos establecidos en la Ley.</w:t>
      </w:r>
      <w:r w:rsidR="008A6388">
        <w:rPr>
          <w:rFonts w:cs="Arial"/>
          <w:szCs w:val="24"/>
        </w:rPr>
        <w:t xml:space="preserve"> Artículo 88. </w:t>
      </w:r>
      <w:sdt>
        <w:sdtPr>
          <w:rPr>
            <w:rFonts w:cs="Arial"/>
            <w:szCs w:val="24"/>
          </w:rPr>
          <w:id w:val="-608278379"/>
          <w:citation/>
        </w:sdtPr>
        <w:sdtEndPr/>
        <w:sdtContent>
          <w:r w:rsidR="008A6388">
            <w:rPr>
              <w:rFonts w:cs="Arial"/>
              <w:szCs w:val="24"/>
            </w:rPr>
            <w:fldChar w:fldCharType="begin"/>
          </w:r>
          <w:r w:rsidR="008A6388">
            <w:rPr>
              <w:rFonts w:cs="Arial"/>
              <w:szCs w:val="24"/>
              <w:lang w:val="es-MX"/>
            </w:rPr>
            <w:instrText xml:space="preserve"> CITATION LOR14 \l 2058 </w:instrText>
          </w:r>
          <w:r w:rsidR="008A6388">
            <w:rPr>
              <w:rFonts w:cs="Arial"/>
              <w:szCs w:val="24"/>
            </w:rPr>
            <w:fldChar w:fldCharType="separate"/>
          </w:r>
          <w:r w:rsidR="005E7308" w:rsidRPr="005E7308">
            <w:rPr>
              <w:rFonts w:cs="Arial"/>
              <w:noProof/>
              <w:szCs w:val="24"/>
              <w:lang w:val="es-MX"/>
            </w:rPr>
            <w:t>(LORHUyA, 2014)</w:t>
          </w:r>
          <w:r w:rsidR="008A6388">
            <w:rPr>
              <w:rFonts w:cs="Arial"/>
              <w:szCs w:val="24"/>
            </w:rPr>
            <w:fldChar w:fldCharType="end"/>
          </w:r>
        </w:sdtContent>
      </w:sdt>
      <w:r w:rsidR="008A6388">
        <w:rPr>
          <w:rFonts w:cs="Arial"/>
          <w:szCs w:val="24"/>
        </w:rPr>
        <w:t>.</w:t>
      </w:r>
    </w:p>
    <w:p w14:paraId="162CD783" w14:textId="24D47B0A" w:rsidR="000F1F9F" w:rsidRDefault="000103C8" w:rsidP="0000195F">
      <w:pPr>
        <w:autoSpaceDE w:val="0"/>
        <w:autoSpaceDN w:val="0"/>
        <w:adjustRightInd w:val="0"/>
        <w:spacing w:after="0"/>
        <w:rPr>
          <w:rFonts w:cs="Arial"/>
          <w:szCs w:val="24"/>
          <w:highlight w:val="yellow"/>
        </w:rPr>
      </w:pPr>
      <w:r w:rsidRPr="00FB7628">
        <w:rPr>
          <w:rFonts w:cs="Arial"/>
          <w:b/>
          <w:bCs/>
          <w:szCs w:val="24"/>
        </w:rPr>
        <w:t xml:space="preserve">Uso de Agua en Consumo humano: </w:t>
      </w:r>
      <w:r w:rsidR="000F1F9F" w:rsidRPr="00FB7628">
        <w:rPr>
          <w:rFonts w:cs="Arial"/>
          <w:szCs w:val="24"/>
        </w:rPr>
        <w:t>El uso del agua en consumo humano se refiere al consumo de agua potable destinada a satisfacer las necesidades básicas de las personas, incluyendo beber, cocinar, higiene personal, limpieza doméstica y otras actividades diarias esenciales para la salud y el bienestar.</w:t>
      </w:r>
      <w:r w:rsidR="000F1F9F">
        <w:rPr>
          <w:rFonts w:cs="Arial"/>
          <w:szCs w:val="24"/>
        </w:rPr>
        <w:t xml:space="preserve"> Este uso de agua es consuntivo. </w:t>
      </w:r>
      <w:sdt>
        <w:sdtPr>
          <w:rPr>
            <w:rFonts w:cs="Arial"/>
            <w:szCs w:val="24"/>
          </w:rPr>
          <w:id w:val="-1661075751"/>
          <w:citation/>
        </w:sdtPr>
        <w:sdtEndPr/>
        <w:sdtContent>
          <w:r w:rsidR="000F1F9F">
            <w:rPr>
              <w:rFonts w:cs="Arial"/>
              <w:szCs w:val="24"/>
            </w:rPr>
            <w:fldChar w:fldCharType="begin"/>
          </w:r>
          <w:r w:rsidR="000F1F9F">
            <w:rPr>
              <w:rFonts w:cs="Arial"/>
              <w:szCs w:val="24"/>
              <w:lang w:val="es-MX"/>
            </w:rPr>
            <w:instrText xml:space="preserve"> CITATION Mon22 \l 2058 </w:instrText>
          </w:r>
          <w:r w:rsidR="000F1F9F">
            <w:rPr>
              <w:rFonts w:cs="Arial"/>
              <w:szCs w:val="24"/>
            </w:rPr>
            <w:fldChar w:fldCharType="separate"/>
          </w:r>
          <w:r w:rsidR="005E7308" w:rsidRPr="005E7308">
            <w:rPr>
              <w:rFonts w:cs="Arial"/>
              <w:noProof/>
              <w:szCs w:val="24"/>
              <w:lang w:val="es-MX"/>
            </w:rPr>
            <w:t>(OMS, 2017)</w:t>
          </w:r>
          <w:r w:rsidR="000F1F9F">
            <w:rPr>
              <w:rFonts w:cs="Arial"/>
              <w:szCs w:val="24"/>
            </w:rPr>
            <w:fldChar w:fldCharType="end"/>
          </w:r>
        </w:sdtContent>
      </w:sdt>
      <w:r w:rsidR="000F1F9F">
        <w:rPr>
          <w:rFonts w:cs="Arial"/>
          <w:szCs w:val="24"/>
        </w:rPr>
        <w:t>.</w:t>
      </w:r>
    </w:p>
    <w:p w14:paraId="2F10BFAD" w14:textId="322CD19B" w:rsidR="00FA64D0" w:rsidRDefault="00E20747" w:rsidP="0000195F">
      <w:pPr>
        <w:autoSpaceDE w:val="0"/>
        <w:autoSpaceDN w:val="0"/>
        <w:adjustRightInd w:val="0"/>
        <w:spacing w:after="0"/>
        <w:rPr>
          <w:rFonts w:cs="Arial"/>
          <w:szCs w:val="24"/>
        </w:rPr>
      </w:pPr>
      <w:r w:rsidRPr="00FB7628">
        <w:rPr>
          <w:rFonts w:cs="Arial"/>
          <w:b/>
          <w:bCs/>
          <w:szCs w:val="24"/>
        </w:rPr>
        <w:t>Uso de Agua en</w:t>
      </w:r>
      <w:r w:rsidRPr="00FA64D0">
        <w:rPr>
          <w:rFonts w:cs="Arial"/>
          <w:b/>
          <w:bCs/>
          <w:szCs w:val="24"/>
        </w:rPr>
        <w:t xml:space="preserve"> </w:t>
      </w:r>
      <w:r w:rsidR="00FA64D0" w:rsidRPr="00FA64D0">
        <w:rPr>
          <w:rFonts w:cs="Arial"/>
          <w:b/>
          <w:bCs/>
          <w:szCs w:val="24"/>
        </w:rPr>
        <w:t>r</w:t>
      </w:r>
      <w:r w:rsidRPr="00FA64D0">
        <w:rPr>
          <w:rFonts w:cs="Arial"/>
          <w:b/>
          <w:bCs/>
          <w:szCs w:val="24"/>
        </w:rPr>
        <w:t>iego</w:t>
      </w:r>
      <w:r w:rsidR="00FA64D0" w:rsidRPr="00FA64D0">
        <w:rPr>
          <w:rFonts w:cs="Arial"/>
          <w:b/>
          <w:bCs/>
          <w:szCs w:val="24"/>
        </w:rPr>
        <w:t>, acuicultura</w:t>
      </w:r>
      <w:r w:rsidR="00FA64D0">
        <w:rPr>
          <w:rFonts w:cs="Arial"/>
          <w:b/>
          <w:bCs/>
          <w:szCs w:val="24"/>
        </w:rPr>
        <w:t xml:space="preserve"> y abrevadero de animales</w:t>
      </w:r>
      <w:r>
        <w:rPr>
          <w:rFonts w:cs="Arial"/>
          <w:b/>
          <w:bCs/>
          <w:szCs w:val="24"/>
        </w:rPr>
        <w:t xml:space="preserve">: </w:t>
      </w:r>
      <w:r w:rsidRPr="00FB7628">
        <w:rPr>
          <w:rFonts w:cs="Arial"/>
          <w:szCs w:val="24"/>
        </w:rPr>
        <w:t>Se considera</w:t>
      </w:r>
      <w:r w:rsidR="0049453B">
        <w:rPr>
          <w:rFonts w:cs="Arial"/>
          <w:szCs w:val="24"/>
        </w:rPr>
        <w:t>n</w:t>
      </w:r>
      <w:r w:rsidRPr="00FB7628">
        <w:rPr>
          <w:rFonts w:cs="Arial"/>
          <w:szCs w:val="24"/>
        </w:rPr>
        <w:t xml:space="preserve"> </w:t>
      </w:r>
      <w:r w:rsidR="00FA64D0">
        <w:rPr>
          <w:rFonts w:cs="Arial"/>
          <w:szCs w:val="24"/>
        </w:rPr>
        <w:t>uso</w:t>
      </w:r>
      <w:r w:rsidR="0049453B">
        <w:rPr>
          <w:rFonts w:cs="Arial"/>
          <w:szCs w:val="24"/>
        </w:rPr>
        <w:t>s</w:t>
      </w:r>
      <w:r w:rsidR="00FA64D0">
        <w:rPr>
          <w:rFonts w:cs="Arial"/>
          <w:szCs w:val="24"/>
        </w:rPr>
        <w:t xml:space="preserve"> del agua a los </w:t>
      </w:r>
      <w:r w:rsidR="0049453B">
        <w:rPr>
          <w:rFonts w:cs="Arial"/>
          <w:szCs w:val="24"/>
        </w:rPr>
        <w:t>utilizados</w:t>
      </w:r>
      <w:r w:rsidR="00FA64D0">
        <w:rPr>
          <w:rFonts w:cs="Arial"/>
          <w:szCs w:val="24"/>
        </w:rPr>
        <w:t xml:space="preserve"> para </w:t>
      </w:r>
      <w:r w:rsidRPr="00FB7628">
        <w:rPr>
          <w:rFonts w:cs="Arial"/>
          <w:szCs w:val="24"/>
        </w:rPr>
        <w:t xml:space="preserve">soberanía alimentaria. </w:t>
      </w:r>
      <w:r w:rsidR="00FA64D0">
        <w:rPr>
          <w:rFonts w:cs="Arial"/>
          <w:szCs w:val="24"/>
        </w:rPr>
        <w:t xml:space="preserve">Artículo </w:t>
      </w:r>
      <w:r w:rsidRPr="00FB7628">
        <w:rPr>
          <w:rFonts w:cs="Arial"/>
          <w:szCs w:val="24"/>
        </w:rPr>
        <w:t>89</w:t>
      </w:r>
      <w:r w:rsidR="00FA64D0">
        <w:rPr>
          <w:rFonts w:cs="Arial"/>
          <w:szCs w:val="24"/>
        </w:rPr>
        <w:t xml:space="preserve">. </w:t>
      </w:r>
      <w:sdt>
        <w:sdtPr>
          <w:rPr>
            <w:rFonts w:cs="Arial"/>
            <w:szCs w:val="24"/>
          </w:rPr>
          <w:id w:val="1239442930"/>
          <w:citation/>
        </w:sdtPr>
        <w:sdtEndPr/>
        <w:sdtContent>
          <w:r w:rsidR="00FA64D0">
            <w:rPr>
              <w:rFonts w:cs="Arial"/>
              <w:szCs w:val="24"/>
            </w:rPr>
            <w:fldChar w:fldCharType="begin"/>
          </w:r>
          <w:r w:rsidR="00FA64D0">
            <w:rPr>
              <w:rFonts w:cs="Arial"/>
              <w:szCs w:val="24"/>
              <w:lang w:val="es-MX"/>
            </w:rPr>
            <w:instrText xml:space="preserve"> CITATION LOR14 \l 2058 </w:instrText>
          </w:r>
          <w:r w:rsidR="00FA64D0">
            <w:rPr>
              <w:rFonts w:cs="Arial"/>
              <w:szCs w:val="24"/>
            </w:rPr>
            <w:fldChar w:fldCharType="separate"/>
          </w:r>
          <w:r w:rsidR="005E7308" w:rsidRPr="005E7308">
            <w:rPr>
              <w:rFonts w:cs="Arial"/>
              <w:noProof/>
              <w:szCs w:val="24"/>
              <w:lang w:val="es-MX"/>
            </w:rPr>
            <w:t>(LORHUyA, 2014)</w:t>
          </w:r>
          <w:r w:rsidR="00FA64D0">
            <w:rPr>
              <w:rFonts w:cs="Arial"/>
              <w:szCs w:val="24"/>
            </w:rPr>
            <w:fldChar w:fldCharType="end"/>
          </w:r>
        </w:sdtContent>
      </w:sdt>
      <w:r w:rsidR="00FA64D0">
        <w:rPr>
          <w:rFonts w:cs="Arial"/>
          <w:szCs w:val="24"/>
        </w:rPr>
        <w:t>.</w:t>
      </w:r>
    </w:p>
    <w:p w14:paraId="3083238E" w14:textId="263A72CD" w:rsidR="005E3454" w:rsidRDefault="005E3454" w:rsidP="0000195F">
      <w:pPr>
        <w:autoSpaceDE w:val="0"/>
        <w:autoSpaceDN w:val="0"/>
        <w:adjustRightInd w:val="0"/>
        <w:spacing w:after="0"/>
        <w:rPr>
          <w:rFonts w:cs="Arial"/>
          <w:szCs w:val="24"/>
        </w:rPr>
      </w:pPr>
      <w:r w:rsidRPr="00FB7628">
        <w:rPr>
          <w:rFonts w:cs="Arial"/>
          <w:b/>
          <w:bCs/>
          <w:szCs w:val="24"/>
        </w:rPr>
        <w:t>Usuario generador:</w:t>
      </w:r>
      <w:r>
        <w:rPr>
          <w:rFonts w:cs="Arial"/>
          <w:szCs w:val="24"/>
        </w:rPr>
        <w:t xml:space="preserve"> Persona natural o jurídica que cede una determinada cantidad de agua residual a otro</w:t>
      </w:r>
      <w:r w:rsidR="00CA251B">
        <w:rPr>
          <w:rFonts w:cs="Arial"/>
          <w:szCs w:val="24"/>
        </w:rPr>
        <w:t xml:space="preserve"> de mutuo acuerdo</w:t>
      </w:r>
      <w:r>
        <w:rPr>
          <w:rFonts w:cs="Arial"/>
          <w:szCs w:val="24"/>
        </w:rPr>
        <w:t>, con la finalidad de reutilización.</w:t>
      </w:r>
      <w:r w:rsidR="00E109D5">
        <w:rPr>
          <w:rFonts w:cs="Arial"/>
          <w:szCs w:val="24"/>
        </w:rPr>
        <w:t xml:space="preserve"> </w:t>
      </w:r>
      <w:sdt>
        <w:sdtPr>
          <w:rPr>
            <w:rFonts w:cs="Arial"/>
            <w:szCs w:val="24"/>
          </w:rPr>
          <w:id w:val="-722292225"/>
          <w:citation/>
        </w:sdtPr>
        <w:sdtEndPr/>
        <w:sdtContent>
          <w:r w:rsidR="00E109D5">
            <w:rPr>
              <w:rFonts w:cs="Arial"/>
              <w:szCs w:val="24"/>
            </w:rPr>
            <w:fldChar w:fldCharType="begin"/>
          </w:r>
          <w:r w:rsidR="00411524">
            <w:rPr>
              <w:rFonts w:cs="Arial"/>
              <w:szCs w:val="24"/>
              <w:lang w:val="es-MX"/>
            </w:rPr>
            <w:instrText xml:space="preserve">CITATION Age16 \l 2058 </w:instrText>
          </w:r>
          <w:r w:rsidR="00E109D5">
            <w:rPr>
              <w:rFonts w:cs="Arial"/>
              <w:szCs w:val="24"/>
            </w:rPr>
            <w:fldChar w:fldCharType="separate"/>
          </w:r>
          <w:r w:rsidR="005E7308" w:rsidRPr="005E7308">
            <w:rPr>
              <w:rFonts w:cs="Arial"/>
              <w:noProof/>
              <w:szCs w:val="24"/>
              <w:lang w:val="es-MX"/>
            </w:rPr>
            <w:t>(ARCA, 2016)</w:t>
          </w:r>
          <w:r w:rsidR="00E109D5">
            <w:rPr>
              <w:rFonts w:cs="Arial"/>
              <w:szCs w:val="24"/>
            </w:rPr>
            <w:fldChar w:fldCharType="end"/>
          </w:r>
        </w:sdtContent>
      </w:sdt>
      <w:r w:rsidR="00AF2932">
        <w:rPr>
          <w:rFonts w:cs="Arial"/>
          <w:szCs w:val="24"/>
        </w:rPr>
        <w:t xml:space="preserve"> </w:t>
      </w:r>
    </w:p>
    <w:p w14:paraId="6715E55A" w14:textId="0F52F471" w:rsidR="005E3454" w:rsidRDefault="005E3454" w:rsidP="0000195F">
      <w:pPr>
        <w:autoSpaceDE w:val="0"/>
        <w:autoSpaceDN w:val="0"/>
        <w:adjustRightInd w:val="0"/>
        <w:spacing w:after="0"/>
        <w:rPr>
          <w:rFonts w:cs="Arial"/>
          <w:szCs w:val="24"/>
        </w:rPr>
      </w:pPr>
      <w:r w:rsidRPr="00FB7628">
        <w:rPr>
          <w:rFonts w:cs="Arial"/>
          <w:b/>
          <w:bCs/>
          <w:szCs w:val="24"/>
        </w:rPr>
        <w:t>Usuario receptor:</w:t>
      </w:r>
      <w:r>
        <w:rPr>
          <w:rFonts w:cs="Arial"/>
          <w:szCs w:val="24"/>
        </w:rPr>
        <w:t xml:space="preserve"> Persona natural o jurídica que </w:t>
      </w:r>
      <w:r w:rsidR="00CA251B">
        <w:rPr>
          <w:rFonts w:cs="Arial"/>
          <w:szCs w:val="24"/>
        </w:rPr>
        <w:t>recibe</w:t>
      </w:r>
      <w:r>
        <w:rPr>
          <w:rFonts w:cs="Arial"/>
          <w:szCs w:val="24"/>
        </w:rPr>
        <w:t xml:space="preserve"> una determinada cantidad de agua residual </w:t>
      </w:r>
      <w:r w:rsidR="00CA251B">
        <w:rPr>
          <w:rFonts w:cs="Arial"/>
          <w:szCs w:val="24"/>
        </w:rPr>
        <w:t>de</w:t>
      </w:r>
      <w:r>
        <w:rPr>
          <w:rFonts w:cs="Arial"/>
          <w:szCs w:val="24"/>
        </w:rPr>
        <w:t xml:space="preserve"> otro</w:t>
      </w:r>
      <w:r w:rsidR="00CA251B">
        <w:rPr>
          <w:rFonts w:cs="Arial"/>
          <w:szCs w:val="24"/>
        </w:rPr>
        <w:t xml:space="preserve"> de mutuo acuerdo</w:t>
      </w:r>
      <w:r>
        <w:rPr>
          <w:rFonts w:cs="Arial"/>
          <w:szCs w:val="24"/>
        </w:rPr>
        <w:t>, con la finalidad de reutilización</w:t>
      </w:r>
      <w:r w:rsidR="00E109D5">
        <w:rPr>
          <w:rFonts w:cs="Arial"/>
          <w:szCs w:val="24"/>
        </w:rPr>
        <w:t xml:space="preserve"> </w:t>
      </w:r>
      <w:sdt>
        <w:sdtPr>
          <w:rPr>
            <w:rFonts w:cs="Arial"/>
            <w:szCs w:val="24"/>
          </w:rPr>
          <w:id w:val="-817649380"/>
          <w:citation/>
        </w:sdtPr>
        <w:sdtEndPr/>
        <w:sdtContent>
          <w:r w:rsidR="00E109D5">
            <w:rPr>
              <w:rFonts w:cs="Arial"/>
              <w:szCs w:val="24"/>
            </w:rPr>
            <w:fldChar w:fldCharType="begin"/>
          </w:r>
          <w:r w:rsidR="00411524">
            <w:rPr>
              <w:rFonts w:cs="Arial"/>
              <w:szCs w:val="24"/>
              <w:lang w:val="es-MX"/>
            </w:rPr>
            <w:instrText xml:space="preserve">CITATION Age16 \l 2058 </w:instrText>
          </w:r>
          <w:r w:rsidR="00E109D5">
            <w:rPr>
              <w:rFonts w:cs="Arial"/>
              <w:szCs w:val="24"/>
            </w:rPr>
            <w:fldChar w:fldCharType="separate"/>
          </w:r>
          <w:r w:rsidR="005E7308" w:rsidRPr="005E7308">
            <w:rPr>
              <w:rFonts w:cs="Arial"/>
              <w:noProof/>
              <w:szCs w:val="24"/>
              <w:lang w:val="es-MX"/>
            </w:rPr>
            <w:t>(ARCA, 2016)</w:t>
          </w:r>
          <w:r w:rsidR="00E109D5">
            <w:rPr>
              <w:rFonts w:cs="Arial"/>
              <w:szCs w:val="24"/>
            </w:rPr>
            <w:fldChar w:fldCharType="end"/>
          </w:r>
        </w:sdtContent>
      </w:sdt>
      <w:r>
        <w:rPr>
          <w:rFonts w:cs="Arial"/>
          <w:szCs w:val="24"/>
        </w:rPr>
        <w:t>.</w:t>
      </w:r>
    </w:p>
    <w:p w14:paraId="064075B2" w14:textId="0A75DBBB" w:rsidR="00D81590" w:rsidRPr="00FB7628" w:rsidRDefault="00D81590" w:rsidP="008503F7">
      <w:pPr>
        <w:autoSpaceDE w:val="0"/>
        <w:autoSpaceDN w:val="0"/>
        <w:adjustRightInd w:val="0"/>
        <w:spacing w:after="0" w:line="240" w:lineRule="auto"/>
        <w:rPr>
          <w:rFonts w:cs="Arial"/>
          <w:szCs w:val="24"/>
        </w:rPr>
      </w:pPr>
    </w:p>
    <w:p w14:paraId="283EE0FA" w14:textId="029FCC54" w:rsidR="00752C06" w:rsidRDefault="00050764" w:rsidP="00EC28FB">
      <w:pPr>
        <w:pStyle w:val="Titulo1DO"/>
        <w:numPr>
          <w:ilvl w:val="0"/>
          <w:numId w:val="65"/>
        </w:numPr>
        <w:rPr>
          <w:rFonts w:ascii="Arial" w:hAnsi="Arial" w:cs="Arial"/>
        </w:rPr>
      </w:pPr>
      <w:bookmarkStart w:id="5" w:name="_Toc199849074"/>
      <w:bookmarkEnd w:id="0"/>
      <w:r w:rsidRPr="00FB7628">
        <w:rPr>
          <w:rFonts w:ascii="Arial" w:hAnsi="Arial" w:cs="Arial"/>
        </w:rPr>
        <w:t>ANTECEDENTES</w:t>
      </w:r>
      <w:bookmarkEnd w:id="5"/>
    </w:p>
    <w:p w14:paraId="1DC8265F" w14:textId="77777777" w:rsidR="008D6BB7" w:rsidRPr="00FB7628" w:rsidRDefault="008D6BB7" w:rsidP="00FB7628">
      <w:pPr>
        <w:pStyle w:val="Titulo1DO"/>
        <w:numPr>
          <w:ilvl w:val="0"/>
          <w:numId w:val="0"/>
        </w:numPr>
        <w:ind w:left="720"/>
        <w:rPr>
          <w:rFonts w:ascii="Arial" w:hAnsi="Arial" w:cs="Arial"/>
        </w:rPr>
      </w:pPr>
    </w:p>
    <w:p w14:paraId="1AB7EBFE" w14:textId="77777777" w:rsidR="009A2C87" w:rsidRPr="00FB7628" w:rsidRDefault="009A2C87" w:rsidP="00FB7628">
      <w:r w:rsidRPr="00FB7628">
        <w:t>La Agencia de Regulación y Control del Agua (ARCA), tiene la misión de regular y controlar la gestión integral e integrada de los recursos hídricos, sus usos, aprovechamientos económicos y la calidad de los servicios públicos vinculados al agua, promoviendo el uso eficiente, legal, responsable y sustentable de este patrimonio.</w:t>
      </w:r>
    </w:p>
    <w:p w14:paraId="1CE53436" w14:textId="77777777" w:rsidR="009A2C87" w:rsidRPr="00FB7628" w:rsidRDefault="009A2C87" w:rsidP="00FB7628">
      <w:r w:rsidRPr="00FB7628">
        <w:lastRenderedPageBreak/>
        <w:t>En el artículo 23 de la Ley Orgánica de Recursos Hídricos, Usos y Aprovechamientos del Agua (LORHUyA) en el literal b), se establece como competencia de la ARCA: “(…) certificar la disponibilidad del agua a petición de parte sobre la base de la información registrada sobre inventarios, balances hídricos, autorizaciones y permisos otorgados”.</w:t>
      </w:r>
    </w:p>
    <w:p w14:paraId="2010B34B" w14:textId="77777777" w:rsidR="009A2C87" w:rsidRPr="00FB7628" w:rsidRDefault="009A2C87" w:rsidP="00FB7628">
      <w:r w:rsidRPr="00FB7628">
        <w:t>El Estatuto Orgánico por procesos reformado mediante Resolución Nro.  ARCA-DE-014-2022 de 07 de julio de 2022, establece que una de las atribuciones de la Dirección de Control de Recursos Hídricos, es la de: “Elaborar certificados de disponibilidad del agua a petición de parte sobre la base de la información registrada sobre inventarios, balances hídricos, autorizaciones y permisos otorgados”.</w:t>
      </w:r>
    </w:p>
    <w:p w14:paraId="715AFDF3" w14:textId="3B96A2F7" w:rsidR="007F0D5D" w:rsidRPr="00FB7628" w:rsidRDefault="007F0D5D" w:rsidP="00FB7628">
      <w:bookmarkStart w:id="6" w:name="_Hlk191305050"/>
      <w:r w:rsidRPr="00FB7628">
        <w:t xml:space="preserve">Mediante Memorandos Nro. ARCA-DRGIH-2024-0225-M y Memorando Nro. ARCA-DRGIH-2024-0236-M de fecha 04 y 10 de septiembre respectivamente, la Dirección de Regulación y Gestión de la Información Hídrica, realizó la solicitud a las Direcciones Técnicas, sobre la presentación de las propuestas de instrumentos regulatorios para el año 2025. </w:t>
      </w:r>
    </w:p>
    <w:p w14:paraId="3BBAF626" w14:textId="77777777" w:rsidR="009A2C87" w:rsidRPr="00FB7628" w:rsidRDefault="009A2C87" w:rsidP="00FB7628">
      <w:r w:rsidRPr="00FB7628">
        <w:t>Mediante Memorando Nro. ARCA-DCRH-2024-0433-M de 18 de septiembre de 2024, la Dirección de Control de Recursos Hídrico</w:t>
      </w:r>
      <w:bookmarkEnd w:id="6"/>
      <w:r w:rsidRPr="00FB7628">
        <w:t>s remitió las propuestas regulatorias para el año 2025, entre las cuales, consta la elaboración de la Guía Técnica para establecer los Parámetros, criterios técnicos y metodologías para el análisis de la disponibilidad del agua de fuentes superficiales y subsuperficiales.</w:t>
      </w:r>
    </w:p>
    <w:p w14:paraId="60B9F5D5" w14:textId="2F0AA3B7" w:rsidR="006E0AEC" w:rsidRPr="00FB7628" w:rsidRDefault="006E0AEC" w:rsidP="00FB7628">
      <w:r w:rsidRPr="00FB7628">
        <w:t>En ese sentido y considerando que, en el año 2021, se emitió la última versión del “Anexo técnico para la elaboración del informe y certificado de disponibilidad del agua”, el cual contemplaba los parámetros, criterios técnicos, y metodologías para el análisis de la disponibilidad del agua de fuentes superficiales,  subsuperficiales y subterráneas</w:t>
      </w:r>
      <w:r w:rsidR="004139B7">
        <w:t>, e</w:t>
      </w:r>
      <w:r w:rsidRPr="00FB7628">
        <w:t xml:space="preserve">l 30 de agosto de 2024, mediante Resolución </w:t>
      </w:r>
      <w:r w:rsidR="00AB5898">
        <w:t xml:space="preserve">Nro. </w:t>
      </w:r>
      <w:r w:rsidR="004139B7">
        <w:t>ARCA-DE-</w:t>
      </w:r>
      <w:r w:rsidRPr="00FB7628">
        <w:t>014-</w:t>
      </w:r>
      <w:r w:rsidRPr="00FB7628">
        <w:lastRenderedPageBreak/>
        <w:t xml:space="preserve">2024, </w:t>
      </w:r>
      <w:r w:rsidR="00AB5898">
        <w:t>la ARCA</w:t>
      </w:r>
      <w:r w:rsidRPr="00FB7628">
        <w:t xml:space="preserve"> emitió la “</w:t>
      </w:r>
      <w:r w:rsidRPr="00FB7628">
        <w:rPr>
          <w:b/>
          <w:bCs/>
        </w:rPr>
        <w:t>GUÍA TÉCNICA</w:t>
      </w:r>
      <w:r w:rsidRPr="00FB7628">
        <w:t xml:space="preserve"> </w:t>
      </w:r>
      <w:r w:rsidRPr="00FB7628">
        <w:rPr>
          <w:b/>
          <w:bCs/>
        </w:rPr>
        <w:t>PARA ESTABLECER LOS PARÁMETROS MÍNIMOS PARA LA ELABORACIÓN DEL INFORME DE PRUEBA DE BOMBEO PARA LA OBTENCIÓN DEL CERTIFICADO DE DISPONIBILIDAD DE AGUA SUBTERRÁNEA”</w:t>
      </w:r>
      <w:r w:rsidRPr="00FB7628">
        <w:t xml:space="preserve"> y dados los desafíos en la gestión del recurso hídrico por factores como cambio climático, que trae consigo sequías, inundaciones, entre otros; se ha visto la necesidad de actualizar </w:t>
      </w:r>
      <w:r w:rsidR="00AB5898">
        <w:t>dicho anexo técnico</w:t>
      </w:r>
      <w:r w:rsidRPr="00FB7628">
        <w:t>.</w:t>
      </w:r>
    </w:p>
    <w:p w14:paraId="6BC36C88" w14:textId="1A56A41A" w:rsidR="002A193C" w:rsidRPr="00FB7628" w:rsidRDefault="006E0AEC" w:rsidP="00FB7628">
      <w:r w:rsidRPr="00FB7628">
        <w:rPr>
          <w:rFonts w:eastAsia="Times New Roman"/>
          <w:szCs w:val="24"/>
          <w:lang w:val="es-ES" w:eastAsia="es-EC"/>
        </w:rPr>
        <w:t>En sesión ordinaria del Directorio de la Agencia de Regulación y Control del Agua, celebrada el 11 de febrero de 2025, se aprobó, mediante Resolución Nro. DIR-ARCA-003-2025, la Agenda Regulatoria 2025</w:t>
      </w:r>
      <w:r w:rsidRPr="00FB7628">
        <w:rPr>
          <w:rFonts w:eastAsia="Times New Roman"/>
          <w:szCs w:val="24"/>
          <w:lang w:eastAsia="es-EC"/>
        </w:rPr>
        <w:t xml:space="preserve">. En este sentido, </w:t>
      </w:r>
      <w:r w:rsidR="00A8485E">
        <w:t xml:space="preserve">la Dirección de Regulación y Gestión de la Información Hídrica </w:t>
      </w:r>
      <w:r w:rsidRPr="00FB7628">
        <w:rPr>
          <w:rFonts w:eastAsia="Times New Roman"/>
          <w:szCs w:val="24"/>
          <w:lang w:eastAsia="es-EC"/>
        </w:rPr>
        <w:t>brind</w:t>
      </w:r>
      <w:r w:rsidR="004139B7">
        <w:t>ó</w:t>
      </w:r>
      <w:r w:rsidRPr="00FB7628">
        <w:rPr>
          <w:rFonts w:eastAsia="Times New Roman"/>
          <w:szCs w:val="24"/>
          <w:lang w:eastAsia="es-EC"/>
        </w:rPr>
        <w:t xml:space="preserve"> la directriz para realizar la </w:t>
      </w:r>
      <w:r w:rsidR="00A8485E">
        <w:t>g</w:t>
      </w:r>
      <w:r w:rsidRPr="00FB7628">
        <w:rPr>
          <w:rFonts w:eastAsia="Times New Roman"/>
          <w:szCs w:val="24"/>
          <w:lang w:eastAsia="es-EC"/>
        </w:rPr>
        <w:t>uía</w:t>
      </w:r>
      <w:r w:rsidR="00A8485E">
        <w:t>,</w:t>
      </w:r>
      <w:r w:rsidRPr="00FB7628">
        <w:rPr>
          <w:rFonts w:eastAsia="Times New Roman"/>
          <w:szCs w:val="24"/>
          <w:lang w:eastAsia="es-EC"/>
        </w:rPr>
        <w:t xml:space="preserve"> que en un primer momento se tituló: </w:t>
      </w:r>
      <w:r w:rsidRPr="00FB7628">
        <w:rPr>
          <w:rFonts w:eastAsia="Times New Roman"/>
          <w:szCs w:val="24"/>
          <w:lang w:val="es-ES" w:eastAsia="es-EC"/>
        </w:rPr>
        <w:t>“Guía para establecer los parámetros, criterios técnicos y metodologías para el análisis de la disponibilidad del agua de fuentes superficiales y subsuperficiales”. Debido a la necesidad institucional se actualizó el título del presente instrumento regulatorio</w:t>
      </w:r>
      <w:r w:rsidR="00046CF1">
        <w:rPr>
          <w:lang w:val="es-ES"/>
        </w:rPr>
        <w:t xml:space="preserve"> a</w:t>
      </w:r>
      <w:r w:rsidRPr="00FB7628">
        <w:rPr>
          <w:rFonts w:eastAsia="Times New Roman"/>
          <w:szCs w:val="24"/>
          <w:lang w:val="es-ES" w:eastAsia="es-EC"/>
        </w:rPr>
        <w:t xml:space="preserve">: “Guía </w:t>
      </w:r>
      <w:r w:rsidRPr="00FB7628">
        <w:rPr>
          <w:rFonts w:eastAsia="Times New Roman"/>
          <w:szCs w:val="24"/>
          <w:lang w:eastAsia="es-EC"/>
        </w:rPr>
        <w:t>para establecer los criterios técnicos y metodologías para el análisis de disponibilidad del agua de fuentes superficiales, subsuperficiales y aguas residuales”.</w:t>
      </w:r>
    </w:p>
    <w:p w14:paraId="5812313B" w14:textId="3B73D980" w:rsidR="0068599A" w:rsidRPr="00FB7628" w:rsidRDefault="0068599A" w:rsidP="00EC28FB">
      <w:pPr>
        <w:pStyle w:val="Titulo1DO"/>
        <w:numPr>
          <w:ilvl w:val="0"/>
          <w:numId w:val="65"/>
        </w:numPr>
        <w:rPr>
          <w:rFonts w:ascii="Arial" w:hAnsi="Arial" w:cs="Arial"/>
        </w:rPr>
      </w:pPr>
      <w:bookmarkStart w:id="7" w:name="_Toc199849075"/>
      <w:r w:rsidRPr="00FB7628">
        <w:rPr>
          <w:rFonts w:ascii="Arial" w:hAnsi="Arial" w:cs="Arial"/>
        </w:rPr>
        <w:t>MARCO LEGAL</w:t>
      </w:r>
      <w:bookmarkEnd w:id="7"/>
    </w:p>
    <w:p w14:paraId="00D99526" w14:textId="15DC39C7" w:rsidR="00541A5C" w:rsidRDefault="00541A5C" w:rsidP="00FB7628">
      <w:r w:rsidRPr="00FB7628">
        <w:t>La presente Guía, se sustenta en el marco legal establecido en la normativa vigente, según los artículos que se mencionan a continuación:</w:t>
      </w:r>
    </w:p>
    <w:p w14:paraId="62A015F4" w14:textId="0B7730A8" w:rsidR="0005798E" w:rsidRPr="00FB7628" w:rsidRDefault="00724D83" w:rsidP="00FB7628">
      <w:pPr>
        <w:pStyle w:val="Descripcin"/>
        <w:spacing w:after="0"/>
        <w:jc w:val="center"/>
        <w:rPr>
          <w:rFonts w:cs="Arial"/>
          <w:sz w:val="20"/>
          <w:szCs w:val="20"/>
        </w:rPr>
      </w:pPr>
      <w:bookmarkStart w:id="8" w:name="_Toc199934315"/>
      <w:r>
        <w:t xml:space="preserve">Tabla </w:t>
      </w:r>
      <w:fldSimple w:instr=" SEQ Tabla \* ARABIC ">
        <w:r w:rsidR="00C568CC">
          <w:rPr>
            <w:noProof/>
          </w:rPr>
          <w:t>2</w:t>
        </w:r>
      </w:fldSimple>
      <w:r>
        <w:t>. Artículos de la normativa legal vigente, aplicados en esta Guía.</w:t>
      </w:r>
      <w:bookmarkEnd w:id="8"/>
    </w:p>
    <w:tbl>
      <w:tblPr>
        <w:tblStyle w:val="Tablaconcuadrcula"/>
        <w:tblW w:w="90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60"/>
        <w:gridCol w:w="1410"/>
        <w:gridCol w:w="4644"/>
      </w:tblGrid>
      <w:tr w:rsidR="00A57C8E" w:rsidRPr="00FB38DE" w14:paraId="786492E1" w14:textId="77777777" w:rsidTr="00CE78A2">
        <w:trPr>
          <w:trHeight w:val="251"/>
          <w:tblHeader/>
          <w:jc w:val="center"/>
        </w:trPr>
        <w:tc>
          <w:tcPr>
            <w:tcW w:w="2960" w:type="dxa"/>
            <w:shd w:val="clear" w:color="auto" w:fill="17365D" w:themeFill="text2" w:themeFillShade="BF"/>
            <w:vAlign w:val="center"/>
          </w:tcPr>
          <w:p w14:paraId="6FA97EA3" w14:textId="3E509FAB" w:rsidR="009A2C87" w:rsidRPr="00FB7628" w:rsidRDefault="009A2C87" w:rsidP="009A2C87">
            <w:pPr>
              <w:pStyle w:val="NormalWeb"/>
              <w:jc w:val="center"/>
              <w:rPr>
                <w:rFonts w:ascii="Arial" w:hAnsi="Arial" w:cs="Arial"/>
                <w:b/>
                <w:bCs/>
                <w:color w:val="FFFFFF" w:themeColor="background1"/>
                <w:sz w:val="22"/>
                <w:szCs w:val="22"/>
              </w:rPr>
            </w:pPr>
            <w:r w:rsidRPr="00FB7628">
              <w:rPr>
                <w:rFonts w:ascii="Arial" w:hAnsi="Arial" w:cs="Arial"/>
                <w:b/>
                <w:bCs/>
                <w:color w:val="FFFFFF" w:themeColor="background1"/>
                <w:sz w:val="22"/>
                <w:szCs w:val="22"/>
              </w:rPr>
              <w:t>Tema</w:t>
            </w:r>
          </w:p>
        </w:tc>
        <w:tc>
          <w:tcPr>
            <w:tcW w:w="1410" w:type="dxa"/>
            <w:shd w:val="clear" w:color="auto" w:fill="17365D" w:themeFill="text2" w:themeFillShade="BF"/>
            <w:vAlign w:val="center"/>
          </w:tcPr>
          <w:p w14:paraId="546C38D0" w14:textId="360A2954" w:rsidR="009A2C87" w:rsidRPr="00FB7628" w:rsidRDefault="009A2C87" w:rsidP="009A2C87">
            <w:pPr>
              <w:pStyle w:val="NormalWeb"/>
              <w:jc w:val="center"/>
              <w:rPr>
                <w:rFonts w:ascii="Arial" w:hAnsi="Arial" w:cs="Arial"/>
                <w:b/>
                <w:bCs/>
                <w:color w:val="FFFFFF" w:themeColor="background1"/>
                <w:sz w:val="22"/>
                <w:szCs w:val="22"/>
              </w:rPr>
            </w:pPr>
            <w:r w:rsidRPr="00FB7628">
              <w:rPr>
                <w:rFonts w:ascii="Arial" w:hAnsi="Arial" w:cs="Arial"/>
                <w:b/>
                <w:bCs/>
                <w:color w:val="FFFFFF" w:themeColor="background1"/>
                <w:sz w:val="22"/>
                <w:szCs w:val="22"/>
              </w:rPr>
              <w:t>Artículos</w:t>
            </w:r>
          </w:p>
        </w:tc>
        <w:tc>
          <w:tcPr>
            <w:tcW w:w="4644" w:type="dxa"/>
            <w:shd w:val="clear" w:color="auto" w:fill="17365D" w:themeFill="text2" w:themeFillShade="BF"/>
            <w:vAlign w:val="center"/>
          </w:tcPr>
          <w:p w14:paraId="56CC584E" w14:textId="3EE05CEC" w:rsidR="009A2C87" w:rsidRPr="00FB7628" w:rsidRDefault="009A2C87" w:rsidP="009A2C87">
            <w:pPr>
              <w:pStyle w:val="NormalWeb"/>
              <w:jc w:val="center"/>
              <w:rPr>
                <w:rFonts w:ascii="Arial" w:hAnsi="Arial" w:cs="Arial"/>
                <w:b/>
                <w:bCs/>
                <w:color w:val="FFFFFF" w:themeColor="background1"/>
                <w:sz w:val="22"/>
                <w:szCs w:val="22"/>
              </w:rPr>
            </w:pPr>
            <w:r w:rsidRPr="00FB7628">
              <w:rPr>
                <w:rFonts w:ascii="Arial" w:hAnsi="Arial" w:cs="Arial"/>
                <w:b/>
                <w:bCs/>
                <w:color w:val="FFFFFF" w:themeColor="background1"/>
                <w:sz w:val="22"/>
                <w:szCs w:val="22"/>
              </w:rPr>
              <w:t>Normativa</w:t>
            </w:r>
          </w:p>
        </w:tc>
      </w:tr>
      <w:tr w:rsidR="009A2C87" w:rsidRPr="00FB38DE" w14:paraId="5F08D7FF" w14:textId="77777777" w:rsidTr="00CE78A2">
        <w:trPr>
          <w:trHeight w:val="791"/>
          <w:jc w:val="center"/>
        </w:trPr>
        <w:tc>
          <w:tcPr>
            <w:tcW w:w="2960" w:type="dxa"/>
            <w:vAlign w:val="center"/>
          </w:tcPr>
          <w:p w14:paraId="1DF81D15" w14:textId="28CC3A22" w:rsidR="009A2C87" w:rsidRPr="00FB7628" w:rsidRDefault="009A2C87" w:rsidP="009A2C87">
            <w:pPr>
              <w:pStyle w:val="NormalWeb"/>
              <w:jc w:val="center"/>
              <w:rPr>
                <w:rFonts w:ascii="Arial" w:hAnsi="Arial" w:cs="Arial"/>
                <w:sz w:val="22"/>
                <w:szCs w:val="22"/>
              </w:rPr>
            </w:pPr>
            <w:r w:rsidRPr="00FB7628">
              <w:rPr>
                <w:rFonts w:ascii="Arial" w:hAnsi="Arial" w:cs="Arial"/>
                <w:sz w:val="22"/>
                <w:szCs w:val="22"/>
              </w:rPr>
              <w:t>Agua</w:t>
            </w:r>
          </w:p>
        </w:tc>
        <w:tc>
          <w:tcPr>
            <w:tcW w:w="1410" w:type="dxa"/>
            <w:vAlign w:val="center"/>
          </w:tcPr>
          <w:p w14:paraId="52806853" w14:textId="3DDEF368" w:rsidR="009A2C87" w:rsidRPr="00FB7628" w:rsidRDefault="009A2C87" w:rsidP="009A2C87">
            <w:pPr>
              <w:pStyle w:val="NormalWeb"/>
              <w:jc w:val="center"/>
              <w:rPr>
                <w:rFonts w:ascii="Arial" w:hAnsi="Arial" w:cs="Arial"/>
                <w:sz w:val="22"/>
                <w:szCs w:val="22"/>
              </w:rPr>
            </w:pPr>
            <w:r w:rsidRPr="00FB7628">
              <w:rPr>
                <w:rFonts w:ascii="Arial" w:hAnsi="Arial" w:cs="Arial"/>
                <w:sz w:val="22"/>
                <w:szCs w:val="22"/>
              </w:rPr>
              <w:t>12, 313, 318</w:t>
            </w:r>
          </w:p>
        </w:tc>
        <w:tc>
          <w:tcPr>
            <w:tcW w:w="4644" w:type="dxa"/>
            <w:vAlign w:val="center"/>
          </w:tcPr>
          <w:p w14:paraId="232F0CC0" w14:textId="2D2CBA71" w:rsidR="009A2C87" w:rsidRPr="00FB7628" w:rsidRDefault="009A2C87" w:rsidP="009A2C87">
            <w:pPr>
              <w:autoSpaceDE w:val="0"/>
              <w:autoSpaceDN w:val="0"/>
              <w:adjustRightInd w:val="0"/>
              <w:jc w:val="center"/>
              <w:rPr>
                <w:rFonts w:cs="Arial"/>
                <w:sz w:val="22"/>
              </w:rPr>
            </w:pPr>
            <w:r w:rsidRPr="00FB7628">
              <w:rPr>
                <w:rFonts w:cs="Arial"/>
                <w:sz w:val="22"/>
              </w:rPr>
              <w:t>Constitución del Ecuador. Registro Oficial Nro. 449, 20 de octubre de 2008.</w:t>
            </w:r>
          </w:p>
        </w:tc>
      </w:tr>
      <w:tr w:rsidR="009A2C87" w:rsidRPr="00FB38DE" w14:paraId="6DD99971" w14:textId="77777777" w:rsidTr="00CE78A2">
        <w:trPr>
          <w:trHeight w:val="778"/>
          <w:jc w:val="center"/>
        </w:trPr>
        <w:tc>
          <w:tcPr>
            <w:tcW w:w="2960" w:type="dxa"/>
            <w:vAlign w:val="center"/>
          </w:tcPr>
          <w:p w14:paraId="71533EF4" w14:textId="27F95CD7" w:rsidR="009A2C87" w:rsidRPr="00FB7628" w:rsidRDefault="009A2C87" w:rsidP="009A2C87">
            <w:pPr>
              <w:pStyle w:val="NormalWeb"/>
              <w:jc w:val="center"/>
              <w:rPr>
                <w:rFonts w:ascii="Arial" w:hAnsi="Arial" w:cs="Arial"/>
                <w:sz w:val="22"/>
                <w:szCs w:val="22"/>
              </w:rPr>
            </w:pPr>
            <w:r w:rsidRPr="00FB7628">
              <w:rPr>
                <w:rFonts w:ascii="Arial" w:hAnsi="Arial" w:cs="Arial"/>
                <w:sz w:val="22"/>
                <w:szCs w:val="22"/>
              </w:rPr>
              <w:t>Autoridad de la gestión del agua</w:t>
            </w:r>
          </w:p>
        </w:tc>
        <w:tc>
          <w:tcPr>
            <w:tcW w:w="1410" w:type="dxa"/>
            <w:vAlign w:val="center"/>
          </w:tcPr>
          <w:p w14:paraId="21A3175F" w14:textId="246B6B24" w:rsidR="009A2C87" w:rsidRPr="00FB7628" w:rsidRDefault="009A2C87" w:rsidP="009A2C87">
            <w:pPr>
              <w:pStyle w:val="NormalWeb"/>
              <w:jc w:val="center"/>
              <w:rPr>
                <w:rFonts w:ascii="Arial" w:hAnsi="Arial" w:cs="Arial"/>
                <w:sz w:val="22"/>
                <w:szCs w:val="22"/>
              </w:rPr>
            </w:pPr>
            <w:r w:rsidRPr="00FB7628">
              <w:rPr>
                <w:rFonts w:ascii="Arial" w:hAnsi="Arial" w:cs="Arial"/>
                <w:sz w:val="22"/>
                <w:szCs w:val="22"/>
              </w:rPr>
              <w:t>412</w:t>
            </w:r>
          </w:p>
        </w:tc>
        <w:tc>
          <w:tcPr>
            <w:tcW w:w="4644" w:type="dxa"/>
            <w:vAlign w:val="center"/>
          </w:tcPr>
          <w:p w14:paraId="08C44D64" w14:textId="47F9FF0C" w:rsidR="009A2C87" w:rsidRPr="00FB7628" w:rsidRDefault="009A2C87" w:rsidP="009A2C87">
            <w:pPr>
              <w:autoSpaceDE w:val="0"/>
              <w:autoSpaceDN w:val="0"/>
              <w:adjustRightInd w:val="0"/>
              <w:jc w:val="center"/>
              <w:rPr>
                <w:rFonts w:cs="Arial"/>
                <w:sz w:val="22"/>
              </w:rPr>
            </w:pPr>
            <w:r w:rsidRPr="00FB7628">
              <w:rPr>
                <w:rFonts w:cs="Arial"/>
                <w:sz w:val="22"/>
              </w:rPr>
              <w:t>Constitución del Ecuador. Registro Oficial Nro. 449, 20 de octubre de 2008.</w:t>
            </w:r>
          </w:p>
        </w:tc>
      </w:tr>
      <w:tr w:rsidR="009A2C87" w:rsidRPr="00FB38DE" w14:paraId="522BF420" w14:textId="77777777" w:rsidTr="00CE78A2">
        <w:trPr>
          <w:trHeight w:val="778"/>
          <w:jc w:val="center"/>
        </w:trPr>
        <w:tc>
          <w:tcPr>
            <w:tcW w:w="2960" w:type="dxa"/>
            <w:vAlign w:val="center"/>
          </w:tcPr>
          <w:p w14:paraId="4FE07305" w14:textId="5CBA4753" w:rsidR="009A2C87" w:rsidRPr="00FB7628" w:rsidRDefault="009A2C87" w:rsidP="009A2C87">
            <w:pPr>
              <w:pStyle w:val="NormalWeb"/>
              <w:jc w:val="center"/>
              <w:rPr>
                <w:rFonts w:ascii="Arial" w:hAnsi="Arial" w:cs="Arial"/>
                <w:sz w:val="22"/>
                <w:szCs w:val="22"/>
              </w:rPr>
            </w:pPr>
            <w:r w:rsidRPr="00FB7628">
              <w:rPr>
                <w:rFonts w:ascii="Arial" w:hAnsi="Arial" w:cs="Arial"/>
                <w:sz w:val="22"/>
                <w:szCs w:val="22"/>
              </w:rPr>
              <w:lastRenderedPageBreak/>
              <w:t>Certificación de Disponibilidad del Agua</w:t>
            </w:r>
          </w:p>
        </w:tc>
        <w:tc>
          <w:tcPr>
            <w:tcW w:w="1410" w:type="dxa"/>
            <w:vAlign w:val="center"/>
          </w:tcPr>
          <w:p w14:paraId="70A9611A" w14:textId="714F1E6E" w:rsidR="009A2C87" w:rsidRPr="00FB7628" w:rsidRDefault="009A2C87" w:rsidP="009A2C87">
            <w:pPr>
              <w:pStyle w:val="NormalWeb"/>
              <w:jc w:val="center"/>
              <w:rPr>
                <w:rFonts w:ascii="Arial" w:hAnsi="Arial" w:cs="Arial"/>
                <w:sz w:val="22"/>
                <w:szCs w:val="22"/>
              </w:rPr>
            </w:pPr>
            <w:r w:rsidRPr="00FB7628">
              <w:rPr>
                <w:rFonts w:ascii="Arial" w:hAnsi="Arial" w:cs="Arial"/>
                <w:sz w:val="22"/>
                <w:szCs w:val="22"/>
              </w:rPr>
              <w:t>23, literal b)</w:t>
            </w:r>
          </w:p>
        </w:tc>
        <w:tc>
          <w:tcPr>
            <w:tcW w:w="4644" w:type="dxa"/>
            <w:vAlign w:val="center"/>
          </w:tcPr>
          <w:p w14:paraId="2CFF1DEE" w14:textId="034F55A7" w:rsidR="009A2C87" w:rsidRPr="00FB7628" w:rsidRDefault="009A2C87" w:rsidP="009A2C87">
            <w:pPr>
              <w:autoSpaceDE w:val="0"/>
              <w:autoSpaceDN w:val="0"/>
              <w:adjustRightInd w:val="0"/>
              <w:jc w:val="center"/>
              <w:rPr>
                <w:rFonts w:cs="Arial"/>
                <w:sz w:val="22"/>
              </w:rPr>
            </w:pPr>
            <w:r w:rsidRPr="00FB7628">
              <w:rPr>
                <w:rFonts w:cs="Arial"/>
                <w:sz w:val="22"/>
              </w:rPr>
              <w:t>Ley Orgánica de Recursos Hídricos Usos y Aprovechamiento del Agua, Registro Oficial Suplemento 305, de fecha 6 de agosto de 2014.</w:t>
            </w:r>
          </w:p>
        </w:tc>
      </w:tr>
      <w:tr w:rsidR="009A2C87" w:rsidRPr="00FB38DE" w14:paraId="44AD5973" w14:textId="77777777" w:rsidTr="00CE78A2">
        <w:trPr>
          <w:trHeight w:val="1268"/>
          <w:jc w:val="center"/>
        </w:trPr>
        <w:tc>
          <w:tcPr>
            <w:tcW w:w="2960" w:type="dxa"/>
            <w:vAlign w:val="center"/>
          </w:tcPr>
          <w:p w14:paraId="7B414018" w14:textId="1595AC88"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Libre acceso y uso del agua</w:t>
            </w:r>
          </w:p>
        </w:tc>
        <w:tc>
          <w:tcPr>
            <w:tcW w:w="1410" w:type="dxa"/>
            <w:vAlign w:val="center"/>
          </w:tcPr>
          <w:p w14:paraId="1144DC12" w14:textId="2A088E1D" w:rsidR="009A2C87" w:rsidRPr="001C142F" w:rsidRDefault="009A2C87" w:rsidP="009A2C87">
            <w:pPr>
              <w:autoSpaceDE w:val="0"/>
              <w:autoSpaceDN w:val="0"/>
              <w:adjustRightInd w:val="0"/>
              <w:jc w:val="center"/>
              <w:rPr>
                <w:rFonts w:cs="Arial"/>
                <w:sz w:val="22"/>
              </w:rPr>
            </w:pPr>
            <w:r w:rsidRPr="001C142F">
              <w:rPr>
                <w:rFonts w:cs="Arial"/>
                <w:sz w:val="22"/>
              </w:rPr>
              <w:t>60</w:t>
            </w:r>
          </w:p>
        </w:tc>
        <w:tc>
          <w:tcPr>
            <w:tcW w:w="4644" w:type="dxa"/>
            <w:vAlign w:val="center"/>
          </w:tcPr>
          <w:p w14:paraId="19BB620D" w14:textId="2540BB90"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tc>
      </w:tr>
      <w:tr w:rsidR="009A2C87" w:rsidRPr="00FB38DE" w14:paraId="0835C0B1" w14:textId="77777777" w:rsidTr="00CE78A2">
        <w:trPr>
          <w:trHeight w:val="1004"/>
          <w:jc w:val="center"/>
        </w:trPr>
        <w:tc>
          <w:tcPr>
            <w:tcW w:w="2960" w:type="dxa"/>
            <w:vAlign w:val="center"/>
          </w:tcPr>
          <w:p w14:paraId="494D6A9E" w14:textId="3F6852A9"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Caudal ecológico</w:t>
            </w:r>
          </w:p>
        </w:tc>
        <w:tc>
          <w:tcPr>
            <w:tcW w:w="1410" w:type="dxa"/>
            <w:vAlign w:val="center"/>
          </w:tcPr>
          <w:p w14:paraId="3A000112" w14:textId="203804F3" w:rsidR="009A2C87" w:rsidRPr="001C142F" w:rsidRDefault="009A2C87" w:rsidP="009A2C87">
            <w:pPr>
              <w:autoSpaceDE w:val="0"/>
              <w:autoSpaceDN w:val="0"/>
              <w:adjustRightInd w:val="0"/>
              <w:jc w:val="center"/>
              <w:rPr>
                <w:rFonts w:cs="Arial"/>
                <w:sz w:val="22"/>
              </w:rPr>
            </w:pPr>
            <w:r w:rsidRPr="001C142F">
              <w:rPr>
                <w:rFonts w:cs="Arial"/>
                <w:sz w:val="22"/>
              </w:rPr>
              <w:t>76. 77</w:t>
            </w:r>
          </w:p>
        </w:tc>
        <w:tc>
          <w:tcPr>
            <w:tcW w:w="4644" w:type="dxa"/>
            <w:vAlign w:val="center"/>
          </w:tcPr>
          <w:p w14:paraId="2D35E8EE" w14:textId="202292CE"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tc>
      </w:tr>
      <w:tr w:rsidR="009A2C87" w:rsidRPr="00FB38DE" w14:paraId="5E30AE5E" w14:textId="77777777" w:rsidTr="00CE78A2">
        <w:trPr>
          <w:trHeight w:val="765"/>
          <w:jc w:val="center"/>
        </w:trPr>
        <w:tc>
          <w:tcPr>
            <w:tcW w:w="2960" w:type="dxa"/>
            <w:vAlign w:val="center"/>
          </w:tcPr>
          <w:p w14:paraId="112DEBB1" w14:textId="6966A8F9"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Agua y su prelación</w:t>
            </w:r>
          </w:p>
        </w:tc>
        <w:tc>
          <w:tcPr>
            <w:tcW w:w="1410" w:type="dxa"/>
            <w:vAlign w:val="center"/>
          </w:tcPr>
          <w:p w14:paraId="29B7B148" w14:textId="226D44E1"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86</w:t>
            </w:r>
          </w:p>
        </w:tc>
        <w:tc>
          <w:tcPr>
            <w:tcW w:w="4644" w:type="dxa"/>
            <w:vAlign w:val="center"/>
          </w:tcPr>
          <w:p w14:paraId="0718D1AE" w14:textId="54F83F35"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tc>
      </w:tr>
      <w:tr w:rsidR="009A2C87" w:rsidRPr="00FB38DE" w14:paraId="15C71631" w14:textId="77777777" w:rsidTr="00CE78A2">
        <w:trPr>
          <w:trHeight w:val="754"/>
          <w:jc w:val="center"/>
        </w:trPr>
        <w:tc>
          <w:tcPr>
            <w:tcW w:w="2960" w:type="dxa"/>
            <w:vAlign w:val="center"/>
          </w:tcPr>
          <w:p w14:paraId="0C9E21CC" w14:textId="529DBB6E"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Tipos y plazos de autorizaciones</w:t>
            </w:r>
          </w:p>
        </w:tc>
        <w:tc>
          <w:tcPr>
            <w:tcW w:w="1410" w:type="dxa"/>
            <w:vAlign w:val="center"/>
          </w:tcPr>
          <w:p w14:paraId="298333D3" w14:textId="082C4960"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87</w:t>
            </w:r>
          </w:p>
        </w:tc>
        <w:tc>
          <w:tcPr>
            <w:tcW w:w="4644" w:type="dxa"/>
            <w:vAlign w:val="center"/>
          </w:tcPr>
          <w:p w14:paraId="2967FFA5" w14:textId="26079642"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tc>
      </w:tr>
      <w:tr w:rsidR="009A2C87" w:rsidRPr="00FB38DE" w14:paraId="48B48A77" w14:textId="77777777" w:rsidTr="00CE78A2">
        <w:trPr>
          <w:trHeight w:val="765"/>
          <w:jc w:val="center"/>
        </w:trPr>
        <w:tc>
          <w:tcPr>
            <w:tcW w:w="2960" w:type="dxa"/>
            <w:vAlign w:val="center"/>
          </w:tcPr>
          <w:p w14:paraId="11AB0097" w14:textId="0C1C262A"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Uso del agua</w:t>
            </w:r>
          </w:p>
        </w:tc>
        <w:tc>
          <w:tcPr>
            <w:tcW w:w="1410" w:type="dxa"/>
            <w:vAlign w:val="center"/>
          </w:tcPr>
          <w:p w14:paraId="68424977" w14:textId="2EF0D7F9"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88</w:t>
            </w:r>
          </w:p>
        </w:tc>
        <w:tc>
          <w:tcPr>
            <w:tcW w:w="4644" w:type="dxa"/>
            <w:vAlign w:val="center"/>
          </w:tcPr>
          <w:p w14:paraId="5209454D" w14:textId="689A4691"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tc>
      </w:tr>
      <w:tr w:rsidR="009A2C87" w:rsidRPr="00FB38DE" w14:paraId="143A7E27" w14:textId="77777777" w:rsidTr="00CE78A2">
        <w:trPr>
          <w:trHeight w:val="1017"/>
          <w:jc w:val="center"/>
        </w:trPr>
        <w:tc>
          <w:tcPr>
            <w:tcW w:w="2960" w:type="dxa"/>
            <w:vAlign w:val="center"/>
          </w:tcPr>
          <w:p w14:paraId="5130DBDC" w14:textId="01922416"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Autorización de uso del agua</w:t>
            </w:r>
          </w:p>
        </w:tc>
        <w:tc>
          <w:tcPr>
            <w:tcW w:w="1410" w:type="dxa"/>
            <w:vAlign w:val="center"/>
          </w:tcPr>
          <w:p w14:paraId="5A6F5E96" w14:textId="5E7F19AF"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89</w:t>
            </w:r>
          </w:p>
        </w:tc>
        <w:tc>
          <w:tcPr>
            <w:tcW w:w="4644" w:type="dxa"/>
            <w:vAlign w:val="center"/>
          </w:tcPr>
          <w:p w14:paraId="7D8C8E42" w14:textId="4D094988"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tc>
      </w:tr>
      <w:tr w:rsidR="009A2C87" w:rsidRPr="00FB38DE" w14:paraId="374726CF" w14:textId="77777777" w:rsidTr="00CE78A2">
        <w:trPr>
          <w:trHeight w:val="1004"/>
          <w:jc w:val="center"/>
        </w:trPr>
        <w:tc>
          <w:tcPr>
            <w:tcW w:w="2960" w:type="dxa"/>
            <w:vAlign w:val="center"/>
          </w:tcPr>
          <w:p w14:paraId="23066188" w14:textId="7856CE7B"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Condiciones para el otorgamiento de autorizaciones de uso del agua</w:t>
            </w:r>
          </w:p>
        </w:tc>
        <w:tc>
          <w:tcPr>
            <w:tcW w:w="1410" w:type="dxa"/>
            <w:vAlign w:val="center"/>
          </w:tcPr>
          <w:p w14:paraId="46D85D32" w14:textId="353C29FD"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90</w:t>
            </w:r>
          </w:p>
        </w:tc>
        <w:tc>
          <w:tcPr>
            <w:tcW w:w="4644" w:type="dxa"/>
            <w:vAlign w:val="center"/>
          </w:tcPr>
          <w:p w14:paraId="757C293E" w14:textId="60239890"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tc>
      </w:tr>
      <w:tr w:rsidR="009A2C87" w:rsidRPr="00FB38DE" w14:paraId="1521FEA4" w14:textId="77777777" w:rsidTr="00CE78A2">
        <w:trPr>
          <w:trHeight w:val="1268"/>
          <w:jc w:val="center"/>
        </w:trPr>
        <w:tc>
          <w:tcPr>
            <w:tcW w:w="2960" w:type="dxa"/>
            <w:vAlign w:val="center"/>
          </w:tcPr>
          <w:p w14:paraId="3FA8B3A2" w14:textId="50A0BB5B"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Aprovechamiento del agua</w:t>
            </w:r>
          </w:p>
        </w:tc>
        <w:tc>
          <w:tcPr>
            <w:tcW w:w="1410" w:type="dxa"/>
            <w:vAlign w:val="center"/>
          </w:tcPr>
          <w:p w14:paraId="46001EED" w14:textId="4140733E"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93</w:t>
            </w:r>
          </w:p>
        </w:tc>
        <w:tc>
          <w:tcPr>
            <w:tcW w:w="4644" w:type="dxa"/>
            <w:vAlign w:val="center"/>
          </w:tcPr>
          <w:p w14:paraId="0DAF321B" w14:textId="6091DB8D"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tc>
      </w:tr>
      <w:tr w:rsidR="00626B91" w:rsidRPr="00FB38DE" w14:paraId="2D170384" w14:textId="77777777" w:rsidTr="00CE78A2">
        <w:trPr>
          <w:trHeight w:val="1268"/>
          <w:jc w:val="center"/>
        </w:trPr>
        <w:tc>
          <w:tcPr>
            <w:tcW w:w="2960" w:type="dxa"/>
            <w:vAlign w:val="center"/>
          </w:tcPr>
          <w:p w14:paraId="6E132BAF" w14:textId="25BD2F04" w:rsidR="00626B91" w:rsidRPr="001C142F" w:rsidRDefault="00626B91" w:rsidP="009A2C87">
            <w:pPr>
              <w:pStyle w:val="NormalWeb"/>
              <w:jc w:val="center"/>
              <w:rPr>
                <w:rFonts w:ascii="Arial" w:hAnsi="Arial" w:cs="Arial"/>
                <w:sz w:val="22"/>
                <w:szCs w:val="22"/>
              </w:rPr>
            </w:pPr>
            <w:r w:rsidRPr="001C142F">
              <w:rPr>
                <w:rFonts w:ascii="Arial" w:hAnsi="Arial" w:cs="Arial"/>
                <w:sz w:val="22"/>
                <w:szCs w:val="22"/>
              </w:rPr>
              <w:lastRenderedPageBreak/>
              <w:t xml:space="preserve">Aprovechamiento </w:t>
            </w:r>
            <w:r w:rsidR="00A16D56" w:rsidRPr="001C142F">
              <w:rPr>
                <w:rFonts w:ascii="Arial" w:hAnsi="Arial" w:cs="Arial"/>
                <w:sz w:val="22"/>
                <w:szCs w:val="22"/>
              </w:rPr>
              <w:t>o</w:t>
            </w:r>
            <w:r w:rsidRPr="001C142F">
              <w:rPr>
                <w:rFonts w:ascii="Arial" w:hAnsi="Arial" w:cs="Arial"/>
                <w:sz w:val="22"/>
                <w:szCs w:val="22"/>
              </w:rPr>
              <w:t xml:space="preserve"> uso consuntivo y no consuntivo</w:t>
            </w:r>
          </w:p>
        </w:tc>
        <w:tc>
          <w:tcPr>
            <w:tcW w:w="1410" w:type="dxa"/>
            <w:vAlign w:val="center"/>
          </w:tcPr>
          <w:p w14:paraId="707FCA2A" w14:textId="0E8B000C" w:rsidR="00626B91" w:rsidRPr="001C142F" w:rsidRDefault="002A193C" w:rsidP="009A2C87">
            <w:pPr>
              <w:pStyle w:val="NormalWeb"/>
              <w:jc w:val="center"/>
              <w:rPr>
                <w:rFonts w:ascii="Arial" w:hAnsi="Arial" w:cs="Arial"/>
                <w:sz w:val="22"/>
                <w:szCs w:val="22"/>
              </w:rPr>
            </w:pPr>
            <w:r w:rsidRPr="001C142F">
              <w:rPr>
                <w:rFonts w:ascii="Arial" w:hAnsi="Arial" w:cs="Arial"/>
                <w:sz w:val="22"/>
                <w:szCs w:val="22"/>
              </w:rPr>
              <w:t>2</w:t>
            </w:r>
          </w:p>
        </w:tc>
        <w:tc>
          <w:tcPr>
            <w:tcW w:w="4644" w:type="dxa"/>
            <w:vAlign w:val="center"/>
          </w:tcPr>
          <w:p w14:paraId="717B952E" w14:textId="6E41D21B" w:rsidR="00626B91" w:rsidRPr="001C142F" w:rsidRDefault="00A16D56" w:rsidP="009A2C87">
            <w:pPr>
              <w:pStyle w:val="NormalWeb"/>
              <w:jc w:val="center"/>
              <w:rPr>
                <w:rFonts w:ascii="Arial" w:hAnsi="Arial" w:cs="Arial"/>
                <w:sz w:val="22"/>
                <w:szCs w:val="22"/>
              </w:rPr>
            </w:pPr>
            <w:r w:rsidRPr="001C142F">
              <w:rPr>
                <w:rFonts w:ascii="Arial" w:hAnsi="Arial" w:cs="Arial"/>
                <w:sz w:val="22"/>
                <w:szCs w:val="22"/>
              </w:rPr>
              <w:t>Decreto Ejecutivo Nro. 335 de 17 de julio de 2024.</w:t>
            </w:r>
          </w:p>
        </w:tc>
      </w:tr>
      <w:tr w:rsidR="009A2C87" w:rsidRPr="00FB38DE" w14:paraId="0C8FE676" w14:textId="77777777" w:rsidTr="00CE78A2">
        <w:trPr>
          <w:trHeight w:val="1017"/>
          <w:jc w:val="center"/>
        </w:trPr>
        <w:tc>
          <w:tcPr>
            <w:tcW w:w="2960" w:type="dxa"/>
            <w:vAlign w:val="center"/>
          </w:tcPr>
          <w:p w14:paraId="5432A255" w14:textId="56A09BBE"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Orden de prioridad para las actividades productivas</w:t>
            </w:r>
          </w:p>
        </w:tc>
        <w:tc>
          <w:tcPr>
            <w:tcW w:w="1410" w:type="dxa"/>
            <w:vAlign w:val="center"/>
          </w:tcPr>
          <w:p w14:paraId="358A7F08" w14:textId="6A83BAF6"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94</w:t>
            </w:r>
          </w:p>
        </w:tc>
        <w:tc>
          <w:tcPr>
            <w:tcW w:w="4644" w:type="dxa"/>
            <w:vAlign w:val="center"/>
          </w:tcPr>
          <w:p w14:paraId="1D381BD1" w14:textId="5AA861A2"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tc>
      </w:tr>
      <w:tr w:rsidR="009A2C87" w:rsidRPr="00FB38DE" w14:paraId="6FF9967A" w14:textId="77777777" w:rsidTr="00CE78A2">
        <w:trPr>
          <w:trHeight w:val="1091"/>
          <w:jc w:val="center"/>
        </w:trPr>
        <w:tc>
          <w:tcPr>
            <w:tcW w:w="2960" w:type="dxa"/>
            <w:vAlign w:val="center"/>
          </w:tcPr>
          <w:p w14:paraId="4BC638D0" w14:textId="08B65DC5" w:rsidR="009A2C87" w:rsidRPr="001C142F" w:rsidRDefault="009A2C87" w:rsidP="009A2C87">
            <w:pPr>
              <w:autoSpaceDE w:val="0"/>
              <w:autoSpaceDN w:val="0"/>
              <w:adjustRightInd w:val="0"/>
              <w:jc w:val="center"/>
              <w:rPr>
                <w:rFonts w:cs="Arial"/>
                <w:sz w:val="22"/>
              </w:rPr>
            </w:pPr>
            <w:r w:rsidRPr="001C142F">
              <w:rPr>
                <w:rFonts w:cs="Arial"/>
                <w:sz w:val="22"/>
              </w:rPr>
              <w:t>Condiciones de la autorización de aprovechamiento productivo del agua</w:t>
            </w:r>
          </w:p>
        </w:tc>
        <w:tc>
          <w:tcPr>
            <w:tcW w:w="1410" w:type="dxa"/>
            <w:vAlign w:val="center"/>
          </w:tcPr>
          <w:p w14:paraId="0E7E5B88" w14:textId="573800D8"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95</w:t>
            </w:r>
          </w:p>
        </w:tc>
        <w:tc>
          <w:tcPr>
            <w:tcW w:w="4644" w:type="dxa"/>
            <w:vAlign w:val="center"/>
          </w:tcPr>
          <w:p w14:paraId="208A2D53" w14:textId="1A8533BD"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tc>
      </w:tr>
      <w:tr w:rsidR="009A2C87" w:rsidRPr="00FB38DE" w14:paraId="45D07D55" w14:textId="77777777" w:rsidTr="00CE78A2">
        <w:trPr>
          <w:trHeight w:val="404"/>
          <w:jc w:val="center"/>
        </w:trPr>
        <w:tc>
          <w:tcPr>
            <w:tcW w:w="2960" w:type="dxa"/>
            <w:vAlign w:val="center"/>
          </w:tcPr>
          <w:p w14:paraId="550EB18B" w14:textId="031EA844"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Agua subterránea y acuíferos</w:t>
            </w:r>
          </w:p>
        </w:tc>
        <w:tc>
          <w:tcPr>
            <w:tcW w:w="1410" w:type="dxa"/>
            <w:vAlign w:val="center"/>
          </w:tcPr>
          <w:p w14:paraId="2FBDF8A4" w14:textId="4A29DA92"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117</w:t>
            </w:r>
          </w:p>
        </w:tc>
        <w:tc>
          <w:tcPr>
            <w:tcW w:w="4644" w:type="dxa"/>
            <w:vAlign w:val="center"/>
          </w:tcPr>
          <w:p w14:paraId="24278FDD" w14:textId="77777777"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p w14:paraId="25F86892" w14:textId="1802588D" w:rsidR="00182EEA" w:rsidRPr="001C142F" w:rsidRDefault="00182EEA" w:rsidP="009A2C87">
            <w:pPr>
              <w:pStyle w:val="NormalWeb"/>
              <w:jc w:val="center"/>
              <w:rPr>
                <w:rFonts w:ascii="Arial" w:hAnsi="Arial" w:cs="Arial"/>
                <w:sz w:val="22"/>
                <w:szCs w:val="22"/>
              </w:rPr>
            </w:pPr>
            <w:r w:rsidRPr="001C142F">
              <w:rPr>
                <w:rFonts w:ascii="Arial" w:hAnsi="Arial" w:cs="Arial"/>
                <w:sz w:val="22"/>
                <w:szCs w:val="22"/>
              </w:rPr>
              <w:t>Guía técnica emitida por la ARCA el 30 de agosto de 2024, mediante Resolución 014-2024.</w:t>
            </w:r>
          </w:p>
        </w:tc>
      </w:tr>
      <w:tr w:rsidR="009A2C87" w:rsidRPr="00FB38DE" w14:paraId="7E596E14" w14:textId="77777777" w:rsidTr="00CE78A2">
        <w:trPr>
          <w:trHeight w:val="1178"/>
          <w:jc w:val="center"/>
        </w:trPr>
        <w:tc>
          <w:tcPr>
            <w:tcW w:w="2960" w:type="dxa"/>
            <w:vAlign w:val="center"/>
          </w:tcPr>
          <w:p w14:paraId="6A650CFA" w14:textId="65CBD5B0"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Renovación y modificación</w:t>
            </w:r>
          </w:p>
        </w:tc>
        <w:tc>
          <w:tcPr>
            <w:tcW w:w="1410" w:type="dxa"/>
            <w:vAlign w:val="center"/>
          </w:tcPr>
          <w:p w14:paraId="41AFD0A0" w14:textId="57D1A125"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127</w:t>
            </w:r>
          </w:p>
        </w:tc>
        <w:tc>
          <w:tcPr>
            <w:tcW w:w="4644" w:type="dxa"/>
            <w:vAlign w:val="center"/>
          </w:tcPr>
          <w:p w14:paraId="10E362FE" w14:textId="201FEAF9"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Ley Orgánica de Recursos Hídricos Usos y Aprovechamiento del Agua, Registro Oficial Suplemento 305, de fecha 6 de agosto de 2014.</w:t>
            </w:r>
          </w:p>
        </w:tc>
      </w:tr>
      <w:tr w:rsidR="009A2C87" w:rsidRPr="00FB38DE" w14:paraId="78F97EE3" w14:textId="77777777" w:rsidTr="00CE78A2">
        <w:trPr>
          <w:trHeight w:val="489"/>
          <w:jc w:val="center"/>
        </w:trPr>
        <w:tc>
          <w:tcPr>
            <w:tcW w:w="2960" w:type="dxa"/>
            <w:vAlign w:val="center"/>
          </w:tcPr>
          <w:p w14:paraId="038626D5" w14:textId="77777777" w:rsidR="009A2C87" w:rsidRPr="001C142F" w:rsidRDefault="009A2C87" w:rsidP="009A2C87">
            <w:pPr>
              <w:autoSpaceDE w:val="0"/>
              <w:autoSpaceDN w:val="0"/>
              <w:adjustRightInd w:val="0"/>
              <w:jc w:val="center"/>
              <w:rPr>
                <w:rFonts w:cs="Arial"/>
                <w:sz w:val="22"/>
              </w:rPr>
            </w:pPr>
            <w:r w:rsidRPr="001C142F">
              <w:rPr>
                <w:rFonts w:cs="Arial"/>
                <w:sz w:val="22"/>
              </w:rPr>
              <w:t>Utilización del agua:</w:t>
            </w:r>
          </w:p>
          <w:p w14:paraId="47E1043B" w14:textId="4C8C5AB9" w:rsidR="009A2C87" w:rsidRPr="001C142F" w:rsidRDefault="009A2C87" w:rsidP="009A2C87">
            <w:pPr>
              <w:autoSpaceDE w:val="0"/>
              <w:autoSpaceDN w:val="0"/>
              <w:adjustRightInd w:val="0"/>
              <w:jc w:val="center"/>
              <w:rPr>
                <w:rFonts w:cs="Arial"/>
                <w:sz w:val="22"/>
              </w:rPr>
            </w:pPr>
            <w:r w:rsidRPr="001C142F">
              <w:rPr>
                <w:rFonts w:cs="Arial"/>
                <w:sz w:val="22"/>
              </w:rPr>
              <w:t>Procedimientos simplificado y general</w:t>
            </w:r>
          </w:p>
        </w:tc>
        <w:tc>
          <w:tcPr>
            <w:tcW w:w="1410" w:type="dxa"/>
            <w:vAlign w:val="center"/>
          </w:tcPr>
          <w:p w14:paraId="1E6C14CA" w14:textId="3F813E87"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82</w:t>
            </w:r>
          </w:p>
        </w:tc>
        <w:tc>
          <w:tcPr>
            <w:tcW w:w="4644" w:type="dxa"/>
            <w:vAlign w:val="center"/>
          </w:tcPr>
          <w:p w14:paraId="33665C8E" w14:textId="5C489A48"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Reglamento a la Ley Orgánica de Recursos Hídricos, Usos y Aprovechamiento del Agua, Registro Oficial Suplemento 483, de fecha 20 de abril de 2015 y modificado 21 de agosto de 2015.</w:t>
            </w:r>
          </w:p>
        </w:tc>
      </w:tr>
      <w:tr w:rsidR="009A2C87" w:rsidRPr="00FB38DE" w14:paraId="62346A19" w14:textId="77777777" w:rsidTr="00CE78A2">
        <w:trPr>
          <w:trHeight w:val="489"/>
          <w:jc w:val="center"/>
        </w:trPr>
        <w:tc>
          <w:tcPr>
            <w:tcW w:w="2960" w:type="dxa"/>
            <w:vAlign w:val="center"/>
          </w:tcPr>
          <w:p w14:paraId="1685B95D" w14:textId="6853A2CE" w:rsidR="009A2C87" w:rsidRPr="001C142F" w:rsidRDefault="009A2C87" w:rsidP="009A2C87">
            <w:pPr>
              <w:autoSpaceDE w:val="0"/>
              <w:autoSpaceDN w:val="0"/>
              <w:adjustRightInd w:val="0"/>
              <w:jc w:val="center"/>
              <w:rPr>
                <w:rFonts w:cs="Arial"/>
                <w:sz w:val="22"/>
              </w:rPr>
            </w:pPr>
            <w:r w:rsidRPr="001C142F">
              <w:rPr>
                <w:rFonts w:cs="Arial"/>
                <w:sz w:val="22"/>
              </w:rPr>
              <w:t>Clases de usos</w:t>
            </w:r>
          </w:p>
        </w:tc>
        <w:tc>
          <w:tcPr>
            <w:tcW w:w="1410" w:type="dxa"/>
            <w:vAlign w:val="center"/>
          </w:tcPr>
          <w:p w14:paraId="2324D1AB" w14:textId="6B99B331"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83</w:t>
            </w:r>
          </w:p>
        </w:tc>
        <w:tc>
          <w:tcPr>
            <w:tcW w:w="4644" w:type="dxa"/>
            <w:vAlign w:val="center"/>
          </w:tcPr>
          <w:p w14:paraId="568C5F64" w14:textId="027C5065"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Reglamento a la Ley Orgánica de Recursos Hídricos, Usos y Aprovechamiento del Agua, Registro Oficial Suplemento 483, de fecha 20 de abril de 2015 y modificado 21 de agosto de 2015.</w:t>
            </w:r>
          </w:p>
        </w:tc>
      </w:tr>
      <w:tr w:rsidR="009A2C87" w:rsidRPr="00FB38DE" w14:paraId="79CF8931" w14:textId="77777777" w:rsidTr="00CE78A2">
        <w:trPr>
          <w:trHeight w:val="489"/>
          <w:jc w:val="center"/>
        </w:trPr>
        <w:tc>
          <w:tcPr>
            <w:tcW w:w="2960" w:type="dxa"/>
            <w:vAlign w:val="center"/>
          </w:tcPr>
          <w:p w14:paraId="7624F440" w14:textId="77777777" w:rsidR="009A2C87" w:rsidRPr="001C142F" w:rsidRDefault="009A2C87" w:rsidP="009A2C87">
            <w:pPr>
              <w:autoSpaceDE w:val="0"/>
              <w:autoSpaceDN w:val="0"/>
              <w:adjustRightInd w:val="0"/>
              <w:jc w:val="center"/>
              <w:rPr>
                <w:rFonts w:cs="Arial"/>
                <w:sz w:val="22"/>
              </w:rPr>
            </w:pPr>
            <w:r w:rsidRPr="001C142F">
              <w:rPr>
                <w:rFonts w:cs="Arial"/>
                <w:sz w:val="22"/>
              </w:rPr>
              <w:t>Riego para soberanía</w:t>
            </w:r>
          </w:p>
          <w:p w14:paraId="0FD73B12" w14:textId="02BB38FC" w:rsidR="009A2C87" w:rsidRPr="001C142F" w:rsidRDefault="009A2C87" w:rsidP="009A2C87">
            <w:pPr>
              <w:autoSpaceDE w:val="0"/>
              <w:autoSpaceDN w:val="0"/>
              <w:adjustRightInd w:val="0"/>
              <w:jc w:val="center"/>
              <w:rPr>
                <w:rFonts w:cs="Arial"/>
                <w:sz w:val="22"/>
              </w:rPr>
            </w:pPr>
            <w:r w:rsidRPr="001C142F">
              <w:rPr>
                <w:rFonts w:cs="Arial"/>
                <w:sz w:val="22"/>
              </w:rPr>
              <w:t>alimentaria</w:t>
            </w:r>
          </w:p>
        </w:tc>
        <w:tc>
          <w:tcPr>
            <w:tcW w:w="1410" w:type="dxa"/>
            <w:vAlign w:val="center"/>
          </w:tcPr>
          <w:p w14:paraId="4F01C9ED" w14:textId="6385DE28"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84</w:t>
            </w:r>
          </w:p>
        </w:tc>
        <w:tc>
          <w:tcPr>
            <w:tcW w:w="4644" w:type="dxa"/>
            <w:vAlign w:val="center"/>
          </w:tcPr>
          <w:p w14:paraId="12AC5F45" w14:textId="21A890BB"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Reglamento a la Ley Orgánica de Recursos Hídricos, Usos y Aprovechamiento del Agua, Registro Oficial Suplemento 483, de fecha 20 de abril de 2015 y modificado 21 de agosto de 2015.</w:t>
            </w:r>
          </w:p>
        </w:tc>
      </w:tr>
      <w:tr w:rsidR="009A2C87" w:rsidRPr="00FB38DE" w14:paraId="26C2EA1E" w14:textId="77777777" w:rsidTr="00CE78A2">
        <w:trPr>
          <w:trHeight w:val="489"/>
          <w:jc w:val="center"/>
        </w:trPr>
        <w:tc>
          <w:tcPr>
            <w:tcW w:w="2960" w:type="dxa"/>
            <w:vAlign w:val="center"/>
          </w:tcPr>
          <w:p w14:paraId="5AC52B80" w14:textId="77777777" w:rsidR="009A2C87" w:rsidRPr="001C142F" w:rsidRDefault="009A2C87" w:rsidP="009A2C87">
            <w:pPr>
              <w:autoSpaceDE w:val="0"/>
              <w:autoSpaceDN w:val="0"/>
              <w:adjustRightInd w:val="0"/>
              <w:jc w:val="center"/>
              <w:rPr>
                <w:rFonts w:cs="Arial"/>
                <w:sz w:val="22"/>
              </w:rPr>
            </w:pPr>
            <w:r w:rsidRPr="001C142F">
              <w:rPr>
                <w:rFonts w:cs="Arial"/>
                <w:sz w:val="22"/>
              </w:rPr>
              <w:lastRenderedPageBreak/>
              <w:t>Tipos y plazos de</w:t>
            </w:r>
          </w:p>
          <w:p w14:paraId="29CF26AC" w14:textId="5922B7F9" w:rsidR="009A2C87" w:rsidRPr="001C142F" w:rsidRDefault="009A2C87" w:rsidP="009A2C87">
            <w:pPr>
              <w:autoSpaceDE w:val="0"/>
              <w:autoSpaceDN w:val="0"/>
              <w:adjustRightInd w:val="0"/>
              <w:jc w:val="center"/>
              <w:rPr>
                <w:rFonts w:cs="Arial"/>
                <w:sz w:val="22"/>
              </w:rPr>
            </w:pPr>
            <w:r w:rsidRPr="001C142F">
              <w:rPr>
                <w:rFonts w:cs="Arial"/>
                <w:sz w:val="22"/>
              </w:rPr>
              <w:t>autorizaciones</w:t>
            </w:r>
          </w:p>
        </w:tc>
        <w:tc>
          <w:tcPr>
            <w:tcW w:w="1410" w:type="dxa"/>
            <w:vAlign w:val="center"/>
          </w:tcPr>
          <w:p w14:paraId="0B0B505B" w14:textId="23F8A992"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85</w:t>
            </w:r>
          </w:p>
        </w:tc>
        <w:tc>
          <w:tcPr>
            <w:tcW w:w="4644" w:type="dxa"/>
            <w:vAlign w:val="center"/>
          </w:tcPr>
          <w:p w14:paraId="1328FEC8" w14:textId="158DFEEA"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Reglamento a la Ley Orgánica de Recursos Hídricos, Usos y Aprovechamiento del Agua, Registro Oficial Suplemento 483, de fecha 20 de abril de 2015 y modificado 21 de agosto de 2015.</w:t>
            </w:r>
          </w:p>
        </w:tc>
      </w:tr>
      <w:tr w:rsidR="009A2C87" w:rsidRPr="00FB38DE" w14:paraId="74EDA60C" w14:textId="77777777" w:rsidTr="00CE78A2">
        <w:trPr>
          <w:trHeight w:val="489"/>
          <w:jc w:val="center"/>
        </w:trPr>
        <w:tc>
          <w:tcPr>
            <w:tcW w:w="2960" w:type="dxa"/>
            <w:vAlign w:val="center"/>
          </w:tcPr>
          <w:p w14:paraId="03790551" w14:textId="77777777" w:rsidR="009A2C87" w:rsidRPr="001C142F" w:rsidRDefault="009A2C87" w:rsidP="009A2C87">
            <w:pPr>
              <w:autoSpaceDE w:val="0"/>
              <w:autoSpaceDN w:val="0"/>
              <w:adjustRightInd w:val="0"/>
              <w:jc w:val="center"/>
              <w:rPr>
                <w:rFonts w:cs="Arial"/>
                <w:sz w:val="22"/>
              </w:rPr>
            </w:pPr>
            <w:r w:rsidRPr="001C142F">
              <w:rPr>
                <w:rFonts w:cs="Arial"/>
                <w:sz w:val="22"/>
              </w:rPr>
              <w:t>Otorgamiento de</w:t>
            </w:r>
          </w:p>
          <w:p w14:paraId="1E9C41DD" w14:textId="54CDB1A4" w:rsidR="009A2C87" w:rsidRPr="001C142F" w:rsidRDefault="009A2C87" w:rsidP="009A2C87">
            <w:pPr>
              <w:autoSpaceDE w:val="0"/>
              <w:autoSpaceDN w:val="0"/>
              <w:adjustRightInd w:val="0"/>
              <w:jc w:val="center"/>
              <w:rPr>
                <w:rFonts w:cs="Arial"/>
                <w:sz w:val="22"/>
              </w:rPr>
            </w:pPr>
            <w:r w:rsidRPr="001C142F">
              <w:rPr>
                <w:rFonts w:cs="Arial"/>
                <w:sz w:val="22"/>
              </w:rPr>
              <w:t>autorizaciones</w:t>
            </w:r>
          </w:p>
        </w:tc>
        <w:tc>
          <w:tcPr>
            <w:tcW w:w="1410" w:type="dxa"/>
            <w:vAlign w:val="center"/>
          </w:tcPr>
          <w:p w14:paraId="6B978144" w14:textId="7224C9C6"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86</w:t>
            </w:r>
          </w:p>
        </w:tc>
        <w:tc>
          <w:tcPr>
            <w:tcW w:w="4644" w:type="dxa"/>
            <w:vAlign w:val="center"/>
          </w:tcPr>
          <w:p w14:paraId="2E470092" w14:textId="085DB209"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Reglamento a la Ley Orgánica de Recursos Hídricos, Usos y Aprovechamiento del Agua, Registro Oficial Suplemento 483, de fecha 20 de abril de 2015 y modificado 21 de agosto de 2015.</w:t>
            </w:r>
          </w:p>
        </w:tc>
      </w:tr>
      <w:tr w:rsidR="009A2C87" w:rsidRPr="00FB38DE" w14:paraId="6E9086CE" w14:textId="77777777" w:rsidTr="00CE78A2">
        <w:trPr>
          <w:trHeight w:val="489"/>
          <w:jc w:val="center"/>
        </w:trPr>
        <w:tc>
          <w:tcPr>
            <w:tcW w:w="2960" w:type="dxa"/>
            <w:vAlign w:val="center"/>
          </w:tcPr>
          <w:p w14:paraId="0D83B58D" w14:textId="77777777" w:rsidR="009A2C87" w:rsidRPr="001C142F" w:rsidRDefault="009A2C87" w:rsidP="009A2C87">
            <w:pPr>
              <w:autoSpaceDE w:val="0"/>
              <w:autoSpaceDN w:val="0"/>
              <w:adjustRightInd w:val="0"/>
              <w:jc w:val="center"/>
              <w:rPr>
                <w:rFonts w:cs="Arial"/>
                <w:sz w:val="22"/>
              </w:rPr>
            </w:pPr>
            <w:r w:rsidRPr="001C142F">
              <w:rPr>
                <w:rFonts w:cs="Arial"/>
                <w:sz w:val="22"/>
              </w:rPr>
              <w:t>Autorización del uso o</w:t>
            </w:r>
          </w:p>
          <w:p w14:paraId="10D89122" w14:textId="77777777" w:rsidR="009A2C87" w:rsidRPr="001C142F" w:rsidRDefault="009A2C87" w:rsidP="009A2C87">
            <w:pPr>
              <w:autoSpaceDE w:val="0"/>
              <w:autoSpaceDN w:val="0"/>
              <w:adjustRightInd w:val="0"/>
              <w:jc w:val="center"/>
              <w:rPr>
                <w:rFonts w:cs="Arial"/>
                <w:sz w:val="22"/>
              </w:rPr>
            </w:pPr>
            <w:r w:rsidRPr="001C142F">
              <w:rPr>
                <w:rFonts w:cs="Arial"/>
                <w:sz w:val="22"/>
              </w:rPr>
              <w:t>aprovechamiento</w:t>
            </w:r>
          </w:p>
          <w:p w14:paraId="5F446D96" w14:textId="77777777" w:rsidR="009A2C87" w:rsidRPr="001C142F" w:rsidRDefault="009A2C87" w:rsidP="009A2C87">
            <w:pPr>
              <w:autoSpaceDE w:val="0"/>
              <w:autoSpaceDN w:val="0"/>
              <w:adjustRightInd w:val="0"/>
              <w:jc w:val="center"/>
              <w:rPr>
                <w:rFonts w:cs="Arial"/>
                <w:sz w:val="22"/>
              </w:rPr>
            </w:pPr>
            <w:r w:rsidRPr="001C142F">
              <w:rPr>
                <w:rFonts w:cs="Arial"/>
                <w:sz w:val="22"/>
              </w:rPr>
              <w:t>productivo de aguas</w:t>
            </w:r>
          </w:p>
          <w:p w14:paraId="5C07FF5C" w14:textId="5F2D0216" w:rsidR="009A2C87" w:rsidRPr="001C142F" w:rsidRDefault="009A2C87" w:rsidP="009A2C87">
            <w:pPr>
              <w:autoSpaceDE w:val="0"/>
              <w:autoSpaceDN w:val="0"/>
              <w:adjustRightInd w:val="0"/>
              <w:jc w:val="center"/>
              <w:rPr>
                <w:rFonts w:cs="Arial"/>
                <w:sz w:val="22"/>
              </w:rPr>
            </w:pPr>
            <w:r w:rsidRPr="001C142F">
              <w:rPr>
                <w:rFonts w:cs="Arial"/>
                <w:sz w:val="22"/>
              </w:rPr>
              <w:t>residuales</w:t>
            </w:r>
          </w:p>
        </w:tc>
        <w:tc>
          <w:tcPr>
            <w:tcW w:w="1410" w:type="dxa"/>
            <w:vAlign w:val="center"/>
          </w:tcPr>
          <w:p w14:paraId="39DC66EE" w14:textId="5CB5E3BA"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89</w:t>
            </w:r>
          </w:p>
        </w:tc>
        <w:tc>
          <w:tcPr>
            <w:tcW w:w="4644" w:type="dxa"/>
            <w:vAlign w:val="center"/>
          </w:tcPr>
          <w:p w14:paraId="576591A0" w14:textId="48EE3953"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Reglamento a la Ley Orgánica de Recursos Hídricos, Usos y Aprovechamiento del Agua, Registro Oficial Suplemento 483, de fecha 20 de abril de 2015 y modificado 21 de agosto de 2015.</w:t>
            </w:r>
          </w:p>
        </w:tc>
      </w:tr>
      <w:tr w:rsidR="009A2C87" w:rsidRPr="00FB38DE" w14:paraId="45E8E01E" w14:textId="77777777" w:rsidTr="00CE78A2">
        <w:trPr>
          <w:trHeight w:val="489"/>
          <w:jc w:val="center"/>
        </w:trPr>
        <w:tc>
          <w:tcPr>
            <w:tcW w:w="2960" w:type="dxa"/>
            <w:vAlign w:val="center"/>
          </w:tcPr>
          <w:p w14:paraId="793D6D47" w14:textId="761A0E6C" w:rsidR="009A2C87" w:rsidRPr="001C142F" w:rsidRDefault="009A2C87" w:rsidP="009A2C87">
            <w:pPr>
              <w:autoSpaceDE w:val="0"/>
              <w:autoSpaceDN w:val="0"/>
              <w:adjustRightInd w:val="0"/>
              <w:jc w:val="center"/>
              <w:rPr>
                <w:rFonts w:cs="Arial"/>
                <w:sz w:val="22"/>
              </w:rPr>
            </w:pPr>
            <w:r w:rsidRPr="001C142F">
              <w:rPr>
                <w:rFonts w:cs="Arial"/>
                <w:sz w:val="22"/>
              </w:rPr>
              <w:t>Caudal ecológico</w:t>
            </w:r>
          </w:p>
        </w:tc>
        <w:tc>
          <w:tcPr>
            <w:tcW w:w="1410" w:type="dxa"/>
            <w:vAlign w:val="center"/>
          </w:tcPr>
          <w:p w14:paraId="4496283D" w14:textId="60A84D4D" w:rsidR="009A2C87" w:rsidRPr="001C142F" w:rsidRDefault="009A2C87" w:rsidP="009A2C87">
            <w:pPr>
              <w:pStyle w:val="NormalWeb"/>
              <w:jc w:val="center"/>
              <w:rPr>
                <w:rFonts w:ascii="Arial" w:hAnsi="Arial" w:cs="Arial"/>
                <w:spacing w:val="-1"/>
                <w:sz w:val="22"/>
                <w:szCs w:val="22"/>
                <w:lang w:val="es-ES_tradnl"/>
              </w:rPr>
            </w:pPr>
            <w:r w:rsidRPr="001C142F">
              <w:rPr>
                <w:rFonts w:ascii="Arial" w:hAnsi="Arial" w:cs="Arial"/>
                <w:sz w:val="22"/>
                <w:szCs w:val="22"/>
              </w:rPr>
              <w:t>Transitoria sexta</w:t>
            </w:r>
          </w:p>
        </w:tc>
        <w:tc>
          <w:tcPr>
            <w:tcW w:w="4644" w:type="dxa"/>
            <w:vAlign w:val="center"/>
          </w:tcPr>
          <w:p w14:paraId="4F929848" w14:textId="33AA7DC8"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Reglamento a la Ley Orgánica de Recursos Hídricos, Usos y Aprovechamiento del Agua, Registro Oficial Suplemento 483, de fecha 20 de abril de 2015 y modificado 21 de agosto de 2015.</w:t>
            </w:r>
          </w:p>
        </w:tc>
      </w:tr>
      <w:tr w:rsidR="009A2C87" w:rsidRPr="00FB38DE" w14:paraId="647F30A2" w14:textId="77777777" w:rsidTr="00CE78A2">
        <w:trPr>
          <w:trHeight w:val="489"/>
          <w:jc w:val="center"/>
        </w:trPr>
        <w:tc>
          <w:tcPr>
            <w:tcW w:w="2960" w:type="dxa"/>
            <w:vAlign w:val="center"/>
          </w:tcPr>
          <w:p w14:paraId="7E799A47" w14:textId="77777777" w:rsidR="009A2C87" w:rsidRPr="001C142F" w:rsidRDefault="009A2C87" w:rsidP="009A2C87">
            <w:pPr>
              <w:autoSpaceDE w:val="0"/>
              <w:autoSpaceDN w:val="0"/>
              <w:adjustRightInd w:val="0"/>
              <w:jc w:val="center"/>
              <w:rPr>
                <w:rFonts w:cs="Arial"/>
                <w:sz w:val="22"/>
              </w:rPr>
            </w:pPr>
            <w:r w:rsidRPr="001C142F">
              <w:rPr>
                <w:rFonts w:cs="Arial"/>
                <w:sz w:val="22"/>
              </w:rPr>
              <w:t>Procedimiento según tipo</w:t>
            </w:r>
          </w:p>
          <w:p w14:paraId="4033EEDE" w14:textId="1A20976C" w:rsidR="009A2C87" w:rsidRPr="001C142F" w:rsidRDefault="009A2C87" w:rsidP="009A2C87">
            <w:pPr>
              <w:autoSpaceDE w:val="0"/>
              <w:autoSpaceDN w:val="0"/>
              <w:adjustRightInd w:val="0"/>
              <w:jc w:val="center"/>
              <w:rPr>
                <w:rFonts w:cs="Arial"/>
                <w:sz w:val="22"/>
              </w:rPr>
            </w:pPr>
            <w:r w:rsidRPr="001C142F">
              <w:rPr>
                <w:rFonts w:cs="Arial"/>
                <w:sz w:val="22"/>
              </w:rPr>
              <w:t>de uso o aprovechamiento</w:t>
            </w:r>
          </w:p>
        </w:tc>
        <w:tc>
          <w:tcPr>
            <w:tcW w:w="1410" w:type="dxa"/>
            <w:vAlign w:val="center"/>
          </w:tcPr>
          <w:p w14:paraId="235FA067" w14:textId="6F5DC700"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9</w:t>
            </w:r>
          </w:p>
        </w:tc>
        <w:tc>
          <w:tcPr>
            <w:tcW w:w="4644" w:type="dxa"/>
            <w:vAlign w:val="center"/>
          </w:tcPr>
          <w:p w14:paraId="26995C85" w14:textId="7BA830C0"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Regulación Nro. DIR-ARCA-RG-004-2016 de fecha 25 de julio de 2016.</w:t>
            </w:r>
          </w:p>
        </w:tc>
      </w:tr>
      <w:tr w:rsidR="009A2C87" w:rsidRPr="00FB38DE" w14:paraId="7D16410D" w14:textId="77777777" w:rsidTr="00CE78A2">
        <w:trPr>
          <w:trHeight w:val="489"/>
          <w:jc w:val="center"/>
        </w:trPr>
        <w:tc>
          <w:tcPr>
            <w:tcW w:w="2960" w:type="dxa"/>
            <w:vAlign w:val="center"/>
          </w:tcPr>
          <w:p w14:paraId="59CA78B2" w14:textId="77777777" w:rsidR="009A2C87" w:rsidRPr="001C142F" w:rsidRDefault="009A2C87" w:rsidP="009A2C87">
            <w:pPr>
              <w:autoSpaceDE w:val="0"/>
              <w:autoSpaceDN w:val="0"/>
              <w:adjustRightInd w:val="0"/>
              <w:jc w:val="center"/>
              <w:rPr>
                <w:rFonts w:cs="Arial"/>
                <w:sz w:val="22"/>
              </w:rPr>
            </w:pPr>
            <w:r w:rsidRPr="001C142F">
              <w:rPr>
                <w:rFonts w:cs="Arial"/>
                <w:sz w:val="22"/>
              </w:rPr>
              <w:t>Priorización de emisión de</w:t>
            </w:r>
          </w:p>
          <w:p w14:paraId="7C94910F" w14:textId="478530EF" w:rsidR="009A2C87" w:rsidRPr="001C142F" w:rsidRDefault="009A2C87" w:rsidP="009A2C87">
            <w:pPr>
              <w:autoSpaceDE w:val="0"/>
              <w:autoSpaceDN w:val="0"/>
              <w:adjustRightInd w:val="0"/>
              <w:jc w:val="center"/>
              <w:rPr>
                <w:rFonts w:cs="Arial"/>
                <w:sz w:val="22"/>
              </w:rPr>
            </w:pPr>
            <w:r w:rsidRPr="001C142F">
              <w:rPr>
                <w:rFonts w:cs="Arial"/>
                <w:sz w:val="22"/>
              </w:rPr>
              <w:t>CDA</w:t>
            </w:r>
          </w:p>
        </w:tc>
        <w:tc>
          <w:tcPr>
            <w:tcW w:w="1410" w:type="dxa"/>
            <w:vAlign w:val="center"/>
          </w:tcPr>
          <w:p w14:paraId="5BB32CB8" w14:textId="77777777" w:rsidR="009A2C87" w:rsidRPr="001C142F" w:rsidRDefault="009A2C87" w:rsidP="009A2C87">
            <w:pPr>
              <w:autoSpaceDE w:val="0"/>
              <w:autoSpaceDN w:val="0"/>
              <w:adjustRightInd w:val="0"/>
              <w:jc w:val="center"/>
              <w:rPr>
                <w:rFonts w:cs="Arial"/>
                <w:sz w:val="22"/>
              </w:rPr>
            </w:pPr>
            <w:r w:rsidRPr="001C142F">
              <w:rPr>
                <w:rFonts w:cs="Arial"/>
                <w:sz w:val="22"/>
              </w:rPr>
              <w:t>Disposición</w:t>
            </w:r>
          </w:p>
          <w:p w14:paraId="6A8DEB27" w14:textId="03C77E44"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Transitoria primera</w:t>
            </w:r>
          </w:p>
        </w:tc>
        <w:tc>
          <w:tcPr>
            <w:tcW w:w="4644" w:type="dxa"/>
            <w:vAlign w:val="center"/>
          </w:tcPr>
          <w:p w14:paraId="61831700" w14:textId="1743AE01"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Regulación Nro. DIR-ARCA-RG-004-2016 de fecha 25 de julio de 2016.</w:t>
            </w:r>
          </w:p>
        </w:tc>
      </w:tr>
      <w:tr w:rsidR="009A2C87" w:rsidRPr="00FB38DE" w14:paraId="0D20C843" w14:textId="77777777" w:rsidTr="00CE78A2">
        <w:trPr>
          <w:trHeight w:val="489"/>
          <w:jc w:val="center"/>
        </w:trPr>
        <w:tc>
          <w:tcPr>
            <w:tcW w:w="2960" w:type="dxa"/>
            <w:vAlign w:val="center"/>
          </w:tcPr>
          <w:p w14:paraId="56D5A812" w14:textId="3DAF630C" w:rsidR="009A2C87" w:rsidRPr="001C142F" w:rsidRDefault="009A2C87" w:rsidP="009A2C87">
            <w:pPr>
              <w:autoSpaceDE w:val="0"/>
              <w:autoSpaceDN w:val="0"/>
              <w:adjustRightInd w:val="0"/>
              <w:jc w:val="center"/>
              <w:rPr>
                <w:rFonts w:cs="Arial"/>
                <w:sz w:val="22"/>
              </w:rPr>
            </w:pPr>
            <w:r w:rsidRPr="001C142F">
              <w:rPr>
                <w:rFonts w:cs="Arial"/>
                <w:sz w:val="22"/>
              </w:rPr>
              <w:t>Procedimiento simplificado</w:t>
            </w:r>
          </w:p>
        </w:tc>
        <w:tc>
          <w:tcPr>
            <w:tcW w:w="1410" w:type="dxa"/>
            <w:vAlign w:val="center"/>
          </w:tcPr>
          <w:p w14:paraId="0C779061" w14:textId="77777777" w:rsidR="009A2C87" w:rsidRPr="001C142F" w:rsidRDefault="009A2C87" w:rsidP="009A2C87">
            <w:pPr>
              <w:autoSpaceDE w:val="0"/>
              <w:autoSpaceDN w:val="0"/>
              <w:adjustRightInd w:val="0"/>
              <w:jc w:val="center"/>
              <w:rPr>
                <w:rFonts w:cs="Arial"/>
                <w:sz w:val="22"/>
              </w:rPr>
            </w:pPr>
            <w:r w:rsidRPr="001C142F">
              <w:rPr>
                <w:rFonts w:cs="Arial"/>
                <w:sz w:val="22"/>
              </w:rPr>
              <w:t>Disposición</w:t>
            </w:r>
          </w:p>
          <w:p w14:paraId="5D9D9DD1" w14:textId="61EA994D" w:rsidR="009A2C87" w:rsidRPr="001C142F" w:rsidRDefault="009A2C87" w:rsidP="009A2C87">
            <w:pPr>
              <w:autoSpaceDE w:val="0"/>
              <w:autoSpaceDN w:val="0"/>
              <w:adjustRightInd w:val="0"/>
              <w:jc w:val="center"/>
              <w:rPr>
                <w:rFonts w:cs="Arial"/>
                <w:sz w:val="22"/>
              </w:rPr>
            </w:pPr>
            <w:r w:rsidRPr="001C142F">
              <w:rPr>
                <w:rFonts w:cs="Arial"/>
                <w:sz w:val="22"/>
              </w:rPr>
              <w:t>Transitoria segunda</w:t>
            </w:r>
          </w:p>
        </w:tc>
        <w:tc>
          <w:tcPr>
            <w:tcW w:w="4644" w:type="dxa"/>
            <w:vAlign w:val="center"/>
          </w:tcPr>
          <w:p w14:paraId="02BC4E9E" w14:textId="0008046E"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Regulación Nro. DIR-ARCA-RG-004-2016 de fecha 25 de julio de 2016.</w:t>
            </w:r>
          </w:p>
        </w:tc>
      </w:tr>
      <w:tr w:rsidR="009A2C87" w:rsidRPr="00FB38DE" w14:paraId="313696B5" w14:textId="77777777" w:rsidTr="00CE78A2">
        <w:trPr>
          <w:trHeight w:val="489"/>
          <w:jc w:val="center"/>
        </w:trPr>
        <w:tc>
          <w:tcPr>
            <w:tcW w:w="2960" w:type="dxa"/>
            <w:vAlign w:val="center"/>
          </w:tcPr>
          <w:p w14:paraId="164072E0" w14:textId="77777777" w:rsidR="009A2C87" w:rsidRPr="001C142F" w:rsidRDefault="009A2C87" w:rsidP="009A2C87">
            <w:pPr>
              <w:autoSpaceDE w:val="0"/>
              <w:autoSpaceDN w:val="0"/>
              <w:adjustRightInd w:val="0"/>
              <w:jc w:val="center"/>
              <w:rPr>
                <w:rFonts w:cs="Arial"/>
                <w:sz w:val="22"/>
              </w:rPr>
            </w:pPr>
            <w:r w:rsidRPr="001C142F">
              <w:rPr>
                <w:rFonts w:cs="Arial"/>
                <w:sz w:val="22"/>
              </w:rPr>
              <w:t>Disposiciones para</w:t>
            </w:r>
          </w:p>
          <w:p w14:paraId="635FAF2A" w14:textId="4183BC0A" w:rsidR="009A2C87" w:rsidRPr="001C142F" w:rsidRDefault="009A2C87" w:rsidP="009A2C87">
            <w:pPr>
              <w:autoSpaceDE w:val="0"/>
              <w:autoSpaceDN w:val="0"/>
              <w:adjustRightInd w:val="0"/>
              <w:jc w:val="center"/>
              <w:rPr>
                <w:rFonts w:cs="Arial"/>
                <w:sz w:val="22"/>
              </w:rPr>
            </w:pPr>
            <w:r w:rsidRPr="001C142F">
              <w:rPr>
                <w:rFonts w:cs="Arial"/>
                <w:sz w:val="22"/>
              </w:rPr>
              <w:t>Simplificación de Trámites</w:t>
            </w:r>
          </w:p>
        </w:tc>
        <w:tc>
          <w:tcPr>
            <w:tcW w:w="1410" w:type="dxa"/>
            <w:vAlign w:val="center"/>
          </w:tcPr>
          <w:p w14:paraId="68CFD82A" w14:textId="75D19C1A" w:rsidR="009A2C87" w:rsidRPr="001C142F" w:rsidRDefault="009A2C87" w:rsidP="009A2C87">
            <w:pPr>
              <w:autoSpaceDE w:val="0"/>
              <w:autoSpaceDN w:val="0"/>
              <w:adjustRightInd w:val="0"/>
              <w:jc w:val="center"/>
              <w:rPr>
                <w:rFonts w:cs="Arial"/>
                <w:sz w:val="22"/>
              </w:rPr>
            </w:pPr>
            <w:r w:rsidRPr="001C142F">
              <w:rPr>
                <w:rFonts w:cs="Arial"/>
                <w:sz w:val="22"/>
              </w:rPr>
              <w:t>Disposición</w:t>
            </w:r>
          </w:p>
        </w:tc>
        <w:tc>
          <w:tcPr>
            <w:tcW w:w="4644" w:type="dxa"/>
            <w:vAlign w:val="center"/>
          </w:tcPr>
          <w:p w14:paraId="08A4B168" w14:textId="055E94CC"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Oficio Circular Nro.SENAGUA_SA.1_2016-0002-CI de fecha 11 de febrero de 2016.</w:t>
            </w:r>
          </w:p>
        </w:tc>
      </w:tr>
      <w:tr w:rsidR="009A2C87" w:rsidRPr="00FB38DE" w14:paraId="2E4B78F3" w14:textId="77777777" w:rsidTr="00CE78A2">
        <w:trPr>
          <w:trHeight w:val="489"/>
          <w:jc w:val="center"/>
        </w:trPr>
        <w:tc>
          <w:tcPr>
            <w:tcW w:w="2960" w:type="dxa"/>
            <w:vAlign w:val="center"/>
          </w:tcPr>
          <w:p w14:paraId="206BCE55" w14:textId="77777777" w:rsidR="009A2C87" w:rsidRPr="001C142F" w:rsidRDefault="009A2C87" w:rsidP="009A2C87">
            <w:pPr>
              <w:autoSpaceDE w:val="0"/>
              <w:autoSpaceDN w:val="0"/>
              <w:adjustRightInd w:val="0"/>
              <w:jc w:val="center"/>
              <w:rPr>
                <w:rFonts w:cs="Arial"/>
                <w:sz w:val="22"/>
              </w:rPr>
            </w:pPr>
            <w:r w:rsidRPr="001C142F">
              <w:rPr>
                <w:rFonts w:cs="Arial"/>
                <w:sz w:val="22"/>
              </w:rPr>
              <w:t>Disponibilidad de</w:t>
            </w:r>
          </w:p>
          <w:p w14:paraId="62D7545D" w14:textId="77777777" w:rsidR="009A2C87" w:rsidRPr="001C142F" w:rsidRDefault="009A2C87" w:rsidP="009A2C87">
            <w:pPr>
              <w:autoSpaceDE w:val="0"/>
              <w:autoSpaceDN w:val="0"/>
              <w:adjustRightInd w:val="0"/>
              <w:jc w:val="center"/>
              <w:rPr>
                <w:rFonts w:cs="Arial"/>
                <w:sz w:val="22"/>
              </w:rPr>
            </w:pPr>
            <w:r w:rsidRPr="001C142F">
              <w:rPr>
                <w:rFonts w:cs="Arial"/>
                <w:sz w:val="22"/>
              </w:rPr>
              <w:t>información para la EPA</w:t>
            </w:r>
          </w:p>
          <w:p w14:paraId="4092A6EC" w14:textId="79CC6A8B" w:rsidR="009A2C87" w:rsidRPr="001C142F" w:rsidRDefault="009A2C87" w:rsidP="009A2C87">
            <w:pPr>
              <w:autoSpaceDE w:val="0"/>
              <w:autoSpaceDN w:val="0"/>
              <w:adjustRightInd w:val="0"/>
              <w:jc w:val="center"/>
              <w:rPr>
                <w:rFonts w:cs="Arial"/>
                <w:sz w:val="22"/>
              </w:rPr>
            </w:pPr>
            <w:r w:rsidRPr="001C142F">
              <w:rPr>
                <w:rFonts w:cs="Arial"/>
                <w:sz w:val="22"/>
              </w:rPr>
              <w:t>EP</w:t>
            </w:r>
          </w:p>
        </w:tc>
        <w:tc>
          <w:tcPr>
            <w:tcW w:w="1410" w:type="dxa"/>
            <w:vAlign w:val="center"/>
          </w:tcPr>
          <w:p w14:paraId="551A851F" w14:textId="322052E1" w:rsidR="009A2C87" w:rsidRPr="001C142F" w:rsidRDefault="009A2C87" w:rsidP="009A2C87">
            <w:pPr>
              <w:autoSpaceDE w:val="0"/>
              <w:autoSpaceDN w:val="0"/>
              <w:adjustRightInd w:val="0"/>
              <w:jc w:val="center"/>
              <w:rPr>
                <w:rFonts w:cs="Arial"/>
                <w:sz w:val="22"/>
              </w:rPr>
            </w:pPr>
            <w:r w:rsidRPr="001C142F">
              <w:rPr>
                <w:rFonts w:cs="Arial"/>
                <w:sz w:val="22"/>
              </w:rPr>
              <w:t>Disposición transitoria</w:t>
            </w:r>
          </w:p>
        </w:tc>
        <w:tc>
          <w:tcPr>
            <w:tcW w:w="4644" w:type="dxa"/>
            <w:vAlign w:val="center"/>
          </w:tcPr>
          <w:p w14:paraId="7571EAD9" w14:textId="1D18494C" w:rsidR="009A2C87" w:rsidRPr="001C142F" w:rsidRDefault="009A2C87" w:rsidP="009A2C87">
            <w:pPr>
              <w:pStyle w:val="NormalWeb"/>
              <w:jc w:val="center"/>
              <w:rPr>
                <w:rFonts w:ascii="Arial" w:hAnsi="Arial" w:cs="Arial"/>
                <w:sz w:val="22"/>
                <w:szCs w:val="22"/>
              </w:rPr>
            </w:pPr>
            <w:r w:rsidRPr="001C142F">
              <w:rPr>
                <w:rFonts w:ascii="Arial" w:hAnsi="Arial" w:cs="Arial"/>
                <w:sz w:val="22"/>
                <w:szCs w:val="22"/>
              </w:rPr>
              <w:t>Decreto Ejecutivo Nro. 310 de fecha 17 de abril de 2014</w:t>
            </w:r>
          </w:p>
        </w:tc>
      </w:tr>
      <w:tr w:rsidR="00CE78A2" w:rsidRPr="00FB38DE" w14:paraId="38270E7F" w14:textId="77777777" w:rsidTr="00CE78A2">
        <w:trPr>
          <w:trHeight w:val="489"/>
          <w:jc w:val="center"/>
        </w:trPr>
        <w:tc>
          <w:tcPr>
            <w:tcW w:w="2960" w:type="dxa"/>
            <w:vAlign w:val="center"/>
          </w:tcPr>
          <w:p w14:paraId="30662370" w14:textId="6C0204D9" w:rsidR="00CE78A2" w:rsidRPr="001C142F" w:rsidRDefault="00CE78A2" w:rsidP="00CE78A2">
            <w:pPr>
              <w:autoSpaceDE w:val="0"/>
              <w:autoSpaceDN w:val="0"/>
              <w:adjustRightInd w:val="0"/>
              <w:jc w:val="center"/>
              <w:rPr>
                <w:rFonts w:cs="Arial"/>
                <w:sz w:val="22"/>
              </w:rPr>
            </w:pPr>
            <w:r w:rsidRPr="001C142F">
              <w:rPr>
                <w:rFonts w:cs="Arial"/>
                <w:sz w:val="22"/>
              </w:rPr>
              <w:lastRenderedPageBreak/>
              <w:t>Administración y gestión de los recursos hídricos</w:t>
            </w:r>
          </w:p>
        </w:tc>
        <w:tc>
          <w:tcPr>
            <w:tcW w:w="1410" w:type="dxa"/>
            <w:vAlign w:val="center"/>
          </w:tcPr>
          <w:p w14:paraId="596A5C86" w14:textId="10239325" w:rsidR="00CE78A2" w:rsidRPr="001C142F" w:rsidRDefault="00CE78A2" w:rsidP="00CE78A2">
            <w:pPr>
              <w:autoSpaceDE w:val="0"/>
              <w:autoSpaceDN w:val="0"/>
              <w:adjustRightInd w:val="0"/>
              <w:jc w:val="center"/>
              <w:rPr>
                <w:rFonts w:cs="Arial"/>
                <w:sz w:val="22"/>
              </w:rPr>
            </w:pPr>
            <w:r w:rsidRPr="001C142F">
              <w:rPr>
                <w:rFonts w:cs="Arial"/>
                <w:sz w:val="22"/>
              </w:rPr>
              <w:t>Artículo 38</w:t>
            </w:r>
          </w:p>
        </w:tc>
        <w:tc>
          <w:tcPr>
            <w:tcW w:w="4644" w:type="dxa"/>
            <w:vAlign w:val="center"/>
          </w:tcPr>
          <w:p w14:paraId="606C5C8A" w14:textId="6BFD0B98" w:rsidR="00CE78A2" w:rsidRPr="001C142F" w:rsidRDefault="00CE78A2" w:rsidP="00CE78A2">
            <w:pPr>
              <w:pStyle w:val="NormalWeb"/>
              <w:jc w:val="center"/>
              <w:rPr>
                <w:rFonts w:ascii="Arial" w:hAnsi="Arial" w:cs="Arial"/>
                <w:sz w:val="22"/>
                <w:szCs w:val="22"/>
              </w:rPr>
            </w:pPr>
            <w:r w:rsidRPr="001C142F">
              <w:rPr>
                <w:rFonts w:ascii="Arial" w:hAnsi="Arial" w:cs="Arial"/>
                <w:sz w:val="22"/>
                <w:szCs w:val="22"/>
              </w:rPr>
              <w:t>LORHUYA</w:t>
            </w:r>
          </w:p>
        </w:tc>
      </w:tr>
      <w:tr w:rsidR="00CE78A2" w:rsidRPr="00FB38DE" w14:paraId="03BD0469" w14:textId="77777777" w:rsidTr="00CE78A2">
        <w:trPr>
          <w:trHeight w:val="489"/>
          <w:jc w:val="center"/>
        </w:trPr>
        <w:tc>
          <w:tcPr>
            <w:tcW w:w="2960" w:type="dxa"/>
            <w:vAlign w:val="center"/>
          </w:tcPr>
          <w:p w14:paraId="219EA426" w14:textId="3DF3AA46" w:rsidR="00CE78A2" w:rsidRPr="001C142F" w:rsidRDefault="00CE78A2" w:rsidP="00CE78A2">
            <w:pPr>
              <w:autoSpaceDE w:val="0"/>
              <w:autoSpaceDN w:val="0"/>
              <w:adjustRightInd w:val="0"/>
              <w:jc w:val="center"/>
              <w:rPr>
                <w:rFonts w:cs="Arial"/>
                <w:sz w:val="22"/>
              </w:rPr>
            </w:pPr>
            <w:r w:rsidRPr="001C142F">
              <w:rPr>
                <w:rFonts w:cs="Arial"/>
                <w:sz w:val="22"/>
              </w:rPr>
              <w:t xml:space="preserve">Infraestructura </w:t>
            </w:r>
            <w:r w:rsidR="00144833" w:rsidRPr="001C142F">
              <w:rPr>
                <w:rFonts w:cs="Arial"/>
                <w:sz w:val="22"/>
              </w:rPr>
              <w:t>hidráulica</w:t>
            </w:r>
          </w:p>
        </w:tc>
        <w:tc>
          <w:tcPr>
            <w:tcW w:w="1410" w:type="dxa"/>
            <w:vAlign w:val="center"/>
          </w:tcPr>
          <w:p w14:paraId="5E0C1A2C" w14:textId="3FBAB784" w:rsidR="00CE78A2" w:rsidRPr="001C142F" w:rsidRDefault="00CE78A2" w:rsidP="00CE78A2">
            <w:pPr>
              <w:autoSpaceDE w:val="0"/>
              <w:autoSpaceDN w:val="0"/>
              <w:adjustRightInd w:val="0"/>
              <w:jc w:val="center"/>
              <w:rPr>
                <w:rFonts w:cs="Arial"/>
                <w:sz w:val="22"/>
              </w:rPr>
            </w:pPr>
            <w:r w:rsidRPr="001C142F">
              <w:rPr>
                <w:rFonts w:cs="Arial"/>
                <w:sz w:val="22"/>
              </w:rPr>
              <w:t>Artículo 11</w:t>
            </w:r>
          </w:p>
        </w:tc>
        <w:tc>
          <w:tcPr>
            <w:tcW w:w="4644" w:type="dxa"/>
            <w:vAlign w:val="center"/>
          </w:tcPr>
          <w:p w14:paraId="1154F80F" w14:textId="29E86015" w:rsidR="00CE78A2" w:rsidRPr="001C142F" w:rsidRDefault="00CE78A2" w:rsidP="00CE78A2">
            <w:pPr>
              <w:pStyle w:val="NormalWeb"/>
              <w:jc w:val="center"/>
              <w:rPr>
                <w:rFonts w:ascii="Arial" w:hAnsi="Arial" w:cs="Arial"/>
                <w:sz w:val="22"/>
                <w:szCs w:val="22"/>
              </w:rPr>
            </w:pPr>
            <w:r w:rsidRPr="001C142F">
              <w:rPr>
                <w:rFonts w:ascii="Arial" w:hAnsi="Arial" w:cs="Arial"/>
                <w:sz w:val="22"/>
                <w:szCs w:val="22"/>
              </w:rPr>
              <w:t>LORHUYA</w:t>
            </w:r>
          </w:p>
        </w:tc>
      </w:tr>
      <w:tr w:rsidR="00AE7ABD" w:rsidRPr="00FB38DE" w14:paraId="522E1BA6" w14:textId="77777777" w:rsidTr="00CE78A2">
        <w:trPr>
          <w:trHeight w:val="489"/>
          <w:jc w:val="center"/>
        </w:trPr>
        <w:tc>
          <w:tcPr>
            <w:tcW w:w="2960" w:type="dxa"/>
            <w:vAlign w:val="center"/>
          </w:tcPr>
          <w:p w14:paraId="52481FA3" w14:textId="62C8606B" w:rsidR="00AE7ABD" w:rsidRPr="001C142F" w:rsidRDefault="00AE7ABD" w:rsidP="00CE78A2">
            <w:pPr>
              <w:autoSpaceDE w:val="0"/>
              <w:autoSpaceDN w:val="0"/>
              <w:adjustRightInd w:val="0"/>
              <w:jc w:val="center"/>
              <w:rPr>
                <w:rFonts w:cs="Arial"/>
                <w:sz w:val="22"/>
              </w:rPr>
            </w:pPr>
            <w:r w:rsidRPr="001C142F">
              <w:rPr>
                <w:rFonts w:cs="Arial"/>
                <w:sz w:val="22"/>
              </w:rPr>
              <w:t>De las autorizaciones de uso y o aprovechamiento de aguas residuales tratadas, aguas lluvias y aguas subterráneas</w:t>
            </w:r>
          </w:p>
        </w:tc>
        <w:tc>
          <w:tcPr>
            <w:tcW w:w="1410" w:type="dxa"/>
            <w:vAlign w:val="center"/>
          </w:tcPr>
          <w:p w14:paraId="33F28A34" w14:textId="4A73E0E4" w:rsidR="00AE7ABD" w:rsidRPr="001C142F" w:rsidRDefault="00AE7ABD" w:rsidP="00CE78A2">
            <w:pPr>
              <w:autoSpaceDE w:val="0"/>
              <w:autoSpaceDN w:val="0"/>
              <w:adjustRightInd w:val="0"/>
              <w:jc w:val="center"/>
              <w:rPr>
                <w:rFonts w:cs="Arial"/>
                <w:sz w:val="22"/>
              </w:rPr>
            </w:pPr>
            <w:r w:rsidRPr="001C142F">
              <w:rPr>
                <w:rFonts w:cs="Arial"/>
                <w:sz w:val="22"/>
              </w:rPr>
              <w:t>Artículo 21, 22, 23 y 24</w:t>
            </w:r>
          </w:p>
        </w:tc>
        <w:tc>
          <w:tcPr>
            <w:tcW w:w="4644" w:type="dxa"/>
            <w:vAlign w:val="center"/>
          </w:tcPr>
          <w:p w14:paraId="7AACCC7F" w14:textId="3FA4DFB1" w:rsidR="00AE7ABD" w:rsidRPr="001C142F" w:rsidRDefault="00AE7ABD" w:rsidP="00CE78A2">
            <w:pPr>
              <w:pStyle w:val="NormalWeb"/>
              <w:jc w:val="center"/>
              <w:rPr>
                <w:rFonts w:ascii="Arial" w:hAnsi="Arial" w:cs="Arial"/>
                <w:sz w:val="22"/>
                <w:szCs w:val="22"/>
              </w:rPr>
            </w:pPr>
            <w:r w:rsidRPr="001C142F">
              <w:rPr>
                <w:rFonts w:ascii="Arial" w:hAnsi="Arial" w:cs="Arial"/>
                <w:sz w:val="22"/>
                <w:szCs w:val="22"/>
              </w:rPr>
              <w:t>Regulación DIR-ARCA-RG-004-2016</w:t>
            </w:r>
          </w:p>
        </w:tc>
      </w:tr>
    </w:tbl>
    <w:p w14:paraId="37683B00" w14:textId="089A89DB" w:rsidR="00EB23D0" w:rsidRPr="001C142F" w:rsidRDefault="00F87E71" w:rsidP="008E672D">
      <w:pPr>
        <w:pStyle w:val="NormalWeb"/>
        <w:spacing w:before="0" w:beforeAutospacing="0" w:after="0" w:afterAutospacing="0"/>
        <w:jc w:val="center"/>
        <w:rPr>
          <w:rFonts w:ascii="Arial" w:hAnsi="Arial" w:cs="Arial"/>
          <w:sz w:val="16"/>
          <w:szCs w:val="16"/>
        </w:rPr>
      </w:pPr>
      <w:r w:rsidRPr="001C142F">
        <w:rPr>
          <w:rFonts w:ascii="Arial" w:hAnsi="Arial" w:cs="Arial"/>
          <w:b/>
          <w:bCs/>
          <w:sz w:val="16"/>
          <w:szCs w:val="16"/>
        </w:rPr>
        <w:t xml:space="preserve">Elaborado por: </w:t>
      </w:r>
      <w:r w:rsidRPr="001C142F">
        <w:rPr>
          <w:rFonts w:ascii="Arial" w:hAnsi="Arial" w:cs="Arial"/>
          <w:sz w:val="16"/>
          <w:szCs w:val="16"/>
        </w:rPr>
        <w:t>Equipo técnico – ARCA, 2025.</w:t>
      </w:r>
    </w:p>
    <w:p w14:paraId="7BC8C509" w14:textId="77777777" w:rsidR="002709B3" w:rsidRPr="001C142F" w:rsidRDefault="002709B3" w:rsidP="001C142F">
      <w:pPr>
        <w:pStyle w:val="NormalWeb"/>
        <w:spacing w:before="0" w:beforeAutospacing="0" w:after="0" w:afterAutospacing="0"/>
        <w:rPr>
          <w:rStyle w:val="Ttulodellibro"/>
          <w:rFonts w:ascii="Arial" w:hAnsi="Arial" w:cs="Arial"/>
        </w:rPr>
      </w:pPr>
    </w:p>
    <w:p w14:paraId="7577566F" w14:textId="28718E31" w:rsidR="008E672D" w:rsidRDefault="009A0E1D" w:rsidP="00EC28FB">
      <w:pPr>
        <w:pStyle w:val="Titulo1DO"/>
        <w:numPr>
          <w:ilvl w:val="0"/>
          <w:numId w:val="65"/>
        </w:numPr>
        <w:rPr>
          <w:rFonts w:ascii="Arial" w:hAnsi="Arial" w:cs="Arial"/>
        </w:rPr>
      </w:pPr>
      <w:bookmarkStart w:id="9" w:name="_Toc199849076"/>
      <w:r w:rsidRPr="001C142F">
        <w:rPr>
          <w:rFonts w:ascii="Arial" w:hAnsi="Arial" w:cs="Arial"/>
        </w:rPr>
        <w:t>OBJETIVO</w:t>
      </w:r>
      <w:bookmarkEnd w:id="9"/>
    </w:p>
    <w:p w14:paraId="6CBE32B9" w14:textId="77777777" w:rsidR="001C142F" w:rsidRPr="001C142F" w:rsidRDefault="001C142F" w:rsidP="001C142F">
      <w:pPr>
        <w:pStyle w:val="Sinespaciado"/>
      </w:pPr>
    </w:p>
    <w:p w14:paraId="49796CAE" w14:textId="5B0085F6" w:rsidR="008E672D" w:rsidRPr="001C142F" w:rsidRDefault="00A57C8E" w:rsidP="001C142F">
      <w:r w:rsidRPr="001C142F">
        <w:t xml:space="preserve">Establecer los </w:t>
      </w:r>
      <w:r w:rsidR="0071351A" w:rsidRPr="001C142F">
        <w:t>criterios técnicos y metodologías</w:t>
      </w:r>
      <w:r w:rsidRPr="001C142F">
        <w:t xml:space="preserve"> para </w:t>
      </w:r>
      <w:r w:rsidR="0071351A" w:rsidRPr="001C142F">
        <w:t>el análisis de</w:t>
      </w:r>
      <w:r w:rsidRPr="001C142F">
        <w:t xml:space="preserve"> la disponibilidad del agua</w:t>
      </w:r>
      <w:r w:rsidR="003D2C48" w:rsidRPr="001C142F">
        <w:t xml:space="preserve"> para fuentes superficiales</w:t>
      </w:r>
      <w:r w:rsidR="00766450" w:rsidRPr="001C142F">
        <w:t xml:space="preserve">, </w:t>
      </w:r>
      <w:r w:rsidR="003D2C48" w:rsidRPr="001C142F">
        <w:t>subsuperficiales</w:t>
      </w:r>
      <w:r w:rsidR="00766450" w:rsidRPr="001C142F">
        <w:t xml:space="preserve"> y aguas residuales</w:t>
      </w:r>
      <w:r w:rsidRPr="001C142F">
        <w:t>, sobre la base de la información registrada en inventarios, balances hídricos, autorizaciones y permisos otorgados.</w:t>
      </w:r>
    </w:p>
    <w:p w14:paraId="1FA94DC1" w14:textId="3E5D294D" w:rsidR="00890DCA" w:rsidRPr="001C142F" w:rsidRDefault="00F04E4E" w:rsidP="004B6264">
      <w:pPr>
        <w:pStyle w:val="Titulo1DO"/>
        <w:numPr>
          <w:ilvl w:val="0"/>
          <w:numId w:val="65"/>
        </w:numPr>
        <w:rPr>
          <w:rFonts w:ascii="Arial" w:hAnsi="Arial" w:cs="Arial"/>
        </w:rPr>
      </w:pPr>
      <w:bookmarkStart w:id="10" w:name="_Toc199849077"/>
      <w:r w:rsidRPr="001C142F">
        <w:rPr>
          <w:rFonts w:ascii="Arial" w:hAnsi="Arial" w:cs="Arial"/>
        </w:rPr>
        <w:t>ALCANCE</w:t>
      </w:r>
      <w:bookmarkEnd w:id="10"/>
    </w:p>
    <w:p w14:paraId="19F08C9B" w14:textId="34F0E7E4" w:rsidR="00981E86" w:rsidRDefault="00B938FB" w:rsidP="001C142F">
      <w:r w:rsidRPr="001C142F">
        <w:t xml:space="preserve">La </w:t>
      </w:r>
      <w:r w:rsidR="000C7293" w:rsidRPr="001C142F">
        <w:t xml:space="preserve">presente </w:t>
      </w:r>
      <w:r w:rsidR="00FC2484">
        <w:t>g</w:t>
      </w:r>
      <w:r w:rsidRPr="001C142F">
        <w:t>uía</w:t>
      </w:r>
      <w:r w:rsidR="00A57C8E" w:rsidRPr="001C142F">
        <w:t xml:space="preserve"> </w:t>
      </w:r>
      <w:r w:rsidR="000C7293" w:rsidRPr="001C142F">
        <w:t xml:space="preserve">proporciona los criterios técnicos y metodologías para el análisis de disponibilidad del agua y que servirá </w:t>
      </w:r>
      <w:r w:rsidR="00A57C8E" w:rsidRPr="001C142F">
        <w:t>para la elaboración de</w:t>
      </w:r>
      <w:r w:rsidRPr="001C142F">
        <w:t>l</w:t>
      </w:r>
      <w:r w:rsidR="00A57C8E" w:rsidRPr="001C142F">
        <w:t xml:space="preserve"> informe</w:t>
      </w:r>
      <w:r w:rsidR="000C7293" w:rsidRPr="001C142F">
        <w:t xml:space="preserve"> técnico</w:t>
      </w:r>
      <w:r w:rsidR="00555ED3" w:rsidRPr="001C142F">
        <w:t xml:space="preserve"> de análisis de disponibilidad del agua</w:t>
      </w:r>
      <w:r w:rsidR="00170559" w:rsidRPr="001C142F">
        <w:t xml:space="preserve"> (IDA)</w:t>
      </w:r>
      <w:r w:rsidR="00A57C8E" w:rsidRPr="001C142F">
        <w:t xml:space="preserve"> y </w:t>
      </w:r>
      <w:r w:rsidR="000C7293" w:rsidRPr="001C142F">
        <w:t xml:space="preserve">emisión del </w:t>
      </w:r>
      <w:r w:rsidR="00A57C8E" w:rsidRPr="001C142F">
        <w:t>certificado de disponibilidad del agua</w:t>
      </w:r>
      <w:r w:rsidR="00170559" w:rsidRPr="001C142F">
        <w:t xml:space="preserve"> (CDA)</w:t>
      </w:r>
      <w:r w:rsidR="000C7293" w:rsidRPr="001C142F">
        <w:t>. T</w:t>
      </w:r>
      <w:r w:rsidR="00A57C8E" w:rsidRPr="001C142F">
        <w:t xml:space="preserve">iene un ámbito de aplicación interna </w:t>
      </w:r>
      <w:r w:rsidR="00CF146D" w:rsidRPr="001C142F">
        <w:t xml:space="preserve">por parte de </w:t>
      </w:r>
      <w:r w:rsidR="00A57C8E" w:rsidRPr="001C142F">
        <w:t xml:space="preserve">la Dirección de Control de Recursos Hídricos, </w:t>
      </w:r>
      <w:r w:rsidR="00CF146D" w:rsidRPr="001C142F">
        <w:t>conforme a la Reforma al Estatuto Orgánico de la Agencia de Regulación y Control Del Agua expedido en julio de 2022.</w:t>
      </w:r>
      <w:r w:rsidR="00236541" w:rsidRPr="001C142F">
        <w:t xml:space="preserve"> </w:t>
      </w:r>
      <w:r w:rsidR="00A4016B">
        <w:t>Además</w:t>
      </w:r>
      <w:r w:rsidR="00236541" w:rsidRPr="001C142F">
        <w:t>, su contenido es de carácter informativo para el usuario externo</w:t>
      </w:r>
      <w:r w:rsidR="00346F8A" w:rsidRPr="001C142F">
        <w:t>.</w:t>
      </w:r>
    </w:p>
    <w:p w14:paraId="7E425321" w14:textId="4A48D293" w:rsidR="006A0ACC" w:rsidRPr="001C142F" w:rsidRDefault="00A57C8E" w:rsidP="00EC28FB">
      <w:pPr>
        <w:pStyle w:val="Titulo1DO"/>
        <w:numPr>
          <w:ilvl w:val="0"/>
          <w:numId w:val="65"/>
        </w:numPr>
        <w:rPr>
          <w:rFonts w:ascii="Arial" w:hAnsi="Arial" w:cs="Arial"/>
        </w:rPr>
      </w:pPr>
      <w:bookmarkStart w:id="11" w:name="_Toc199849078"/>
      <w:bookmarkStart w:id="12" w:name="_Toc199849079"/>
      <w:bookmarkStart w:id="13" w:name="_Toc199849080"/>
      <w:bookmarkEnd w:id="11"/>
      <w:bookmarkEnd w:id="12"/>
      <w:r w:rsidRPr="001C142F">
        <w:rPr>
          <w:rFonts w:ascii="Arial" w:hAnsi="Arial" w:cs="Arial"/>
        </w:rPr>
        <w:t>INFORMACIÓN BASE DISPONIBLE</w:t>
      </w:r>
      <w:bookmarkEnd w:id="13"/>
    </w:p>
    <w:p w14:paraId="331A2159" w14:textId="3AEA8056" w:rsidR="00A57C8E" w:rsidRDefault="00A57C8E" w:rsidP="00236541">
      <w:pPr>
        <w:shd w:val="clear" w:color="auto" w:fill="FFFFFF"/>
        <w:spacing w:before="173"/>
        <w:rPr>
          <w:rFonts w:cs="Arial"/>
          <w:szCs w:val="24"/>
        </w:rPr>
      </w:pPr>
      <w:r w:rsidRPr="001C142F">
        <w:rPr>
          <w:rFonts w:cs="Arial"/>
          <w:szCs w:val="24"/>
        </w:rPr>
        <w:t>Con la finalidad de analizar la certificación de disponibilidad del agua se cuenta con información base, la cual se describe a continuación</w:t>
      </w:r>
      <w:r w:rsidR="0041328E" w:rsidRPr="001C142F">
        <w:rPr>
          <w:rFonts w:cs="Arial"/>
          <w:szCs w:val="24"/>
        </w:rPr>
        <w:t>:</w:t>
      </w:r>
    </w:p>
    <w:p w14:paraId="2D5CAA31" w14:textId="77777777" w:rsidR="001C142F" w:rsidRDefault="001C142F" w:rsidP="00236541">
      <w:pPr>
        <w:shd w:val="clear" w:color="auto" w:fill="FFFFFF"/>
        <w:spacing w:before="173"/>
        <w:rPr>
          <w:rFonts w:cs="Arial"/>
          <w:szCs w:val="24"/>
        </w:rPr>
      </w:pPr>
    </w:p>
    <w:p w14:paraId="524EEF3E" w14:textId="77777777" w:rsidR="001C142F" w:rsidRPr="001C142F" w:rsidRDefault="001C142F" w:rsidP="00236541">
      <w:pPr>
        <w:shd w:val="clear" w:color="auto" w:fill="FFFFFF"/>
        <w:spacing w:before="173"/>
        <w:rPr>
          <w:rFonts w:cs="Arial"/>
          <w:szCs w:val="24"/>
        </w:rPr>
      </w:pPr>
    </w:p>
    <w:p w14:paraId="77E3EE56" w14:textId="0D298577" w:rsidR="006A0ACC" w:rsidRPr="00EA657C" w:rsidRDefault="00826213" w:rsidP="00BE4D29">
      <w:pPr>
        <w:pStyle w:val="Titulo2DO"/>
        <w:rPr>
          <w:rStyle w:val="Ttulodellibro"/>
          <w:b/>
          <w:bCs w:val="0"/>
          <w:i w:val="0"/>
          <w:iCs w:val="0"/>
        </w:rPr>
      </w:pPr>
      <w:bookmarkStart w:id="14" w:name="_Toc198738868"/>
      <w:bookmarkStart w:id="15" w:name="_Toc199849081"/>
      <w:r w:rsidRPr="00EA657C">
        <w:rPr>
          <w:rStyle w:val="Ttulodellibro"/>
          <w:b/>
          <w:bCs w:val="0"/>
          <w:i w:val="0"/>
          <w:iCs w:val="0"/>
        </w:rPr>
        <w:t>INFORMACIÓN CARTOGRÁFICA</w:t>
      </w:r>
      <w:bookmarkEnd w:id="14"/>
      <w:bookmarkEnd w:id="15"/>
    </w:p>
    <w:p w14:paraId="029590E3" w14:textId="29FEB2B6" w:rsidR="00A57C8E" w:rsidRPr="0049535C" w:rsidRDefault="00A57C8E" w:rsidP="00B96A60">
      <w:pPr>
        <w:shd w:val="clear" w:color="auto" w:fill="FFFFFF"/>
        <w:spacing w:before="173"/>
        <w:rPr>
          <w:rFonts w:eastAsia="Times New Roman" w:cs="Arial"/>
          <w:szCs w:val="24"/>
          <w:lang w:eastAsia="es-EC"/>
        </w:rPr>
      </w:pPr>
      <w:r w:rsidRPr="001C142F">
        <w:rPr>
          <w:rFonts w:eastAsia="Times New Roman" w:cs="Arial"/>
          <w:szCs w:val="24"/>
          <w:lang w:eastAsia="es-EC"/>
        </w:rPr>
        <w:t>Para el análisis de los informes de certificación de disponibilidad del agua, se utilizará la cartografía a escala 1:250 000, 1:50 000 y/o 1</w:t>
      </w:r>
      <w:r w:rsidR="00DD5FC5">
        <w:rPr>
          <w:rFonts w:eastAsia="Times New Roman" w:cs="Arial"/>
          <w:szCs w:val="24"/>
          <w:lang w:eastAsia="es-EC"/>
        </w:rPr>
        <w:t>:</w:t>
      </w:r>
      <w:r w:rsidRPr="001C142F">
        <w:rPr>
          <w:rFonts w:eastAsia="Times New Roman" w:cs="Arial"/>
          <w:szCs w:val="24"/>
          <w:lang w:eastAsia="es-EC"/>
        </w:rPr>
        <w:t>5 000</w:t>
      </w:r>
      <w:r w:rsidR="002756EA">
        <w:rPr>
          <w:rFonts w:eastAsia="Times New Roman" w:cs="Arial"/>
          <w:szCs w:val="24"/>
          <w:lang w:eastAsia="es-EC"/>
        </w:rPr>
        <w:t xml:space="preserve">; esta información cartográfica actualizada fue entregada por el </w:t>
      </w:r>
      <w:r w:rsidR="002756EA" w:rsidRPr="002756EA">
        <w:rPr>
          <w:rFonts w:eastAsia="Times New Roman" w:cs="Arial"/>
          <w:szCs w:val="24"/>
          <w:lang w:eastAsia="es-EC"/>
        </w:rPr>
        <w:t xml:space="preserve">Instituto Geográfico Militar del Ecuador </w:t>
      </w:r>
      <w:r w:rsidR="002756EA">
        <w:rPr>
          <w:rFonts w:eastAsia="Times New Roman" w:cs="Arial"/>
          <w:szCs w:val="24"/>
          <w:lang w:eastAsia="es-EC"/>
        </w:rPr>
        <w:t>–</w:t>
      </w:r>
      <w:r w:rsidR="002756EA" w:rsidRPr="002756EA">
        <w:rPr>
          <w:rFonts w:eastAsia="Times New Roman" w:cs="Arial"/>
          <w:szCs w:val="24"/>
          <w:lang w:eastAsia="es-EC"/>
        </w:rPr>
        <w:t xml:space="preserve"> IGM</w:t>
      </w:r>
      <w:r w:rsidR="002756EA">
        <w:rPr>
          <w:rFonts w:eastAsia="Times New Roman" w:cs="Arial"/>
          <w:szCs w:val="24"/>
          <w:lang w:eastAsia="es-EC"/>
        </w:rPr>
        <w:t xml:space="preserve">, </w:t>
      </w:r>
      <w:r w:rsidR="0049535C">
        <w:rPr>
          <w:rFonts w:eastAsia="Times New Roman" w:cs="Arial"/>
          <w:szCs w:val="24"/>
          <w:lang w:eastAsia="es-EC"/>
        </w:rPr>
        <w:t xml:space="preserve">mediante el Acta Entrega-Recepción Nro. </w:t>
      </w:r>
      <w:r w:rsidR="0049535C" w:rsidRPr="0049535C">
        <w:rPr>
          <w:rFonts w:eastAsia="Times New Roman" w:cs="Arial"/>
          <w:szCs w:val="24"/>
          <w:lang w:eastAsia="es-EC"/>
        </w:rPr>
        <w:t>DDGC_82</w:t>
      </w:r>
      <w:r w:rsidR="0049535C">
        <w:rPr>
          <w:rFonts w:eastAsia="Times New Roman" w:cs="Arial"/>
          <w:szCs w:val="24"/>
          <w:lang w:eastAsia="es-EC"/>
        </w:rPr>
        <w:t xml:space="preserve">, de 12 de noviembre de 2024. Cabe mencionar que, parte de esta cartografía </w:t>
      </w:r>
      <w:r w:rsidRPr="0049535C">
        <w:rPr>
          <w:rFonts w:eastAsia="Times New Roman" w:cs="Arial"/>
          <w:szCs w:val="24"/>
          <w:lang w:eastAsia="es-EC"/>
        </w:rPr>
        <w:t>se encuentra disponible</w:t>
      </w:r>
      <w:r w:rsidR="0049535C">
        <w:rPr>
          <w:rFonts w:eastAsia="Times New Roman" w:cs="Arial"/>
          <w:szCs w:val="24"/>
          <w:lang w:eastAsia="es-EC"/>
        </w:rPr>
        <w:t xml:space="preserve"> </w:t>
      </w:r>
      <w:r w:rsidRPr="0049535C">
        <w:rPr>
          <w:rFonts w:eastAsia="Times New Roman" w:cs="Arial"/>
          <w:szCs w:val="24"/>
          <w:lang w:eastAsia="es-EC"/>
        </w:rPr>
        <w:t>en el Geo portal del</w:t>
      </w:r>
      <w:r w:rsidR="0049535C">
        <w:rPr>
          <w:rFonts w:eastAsia="Times New Roman" w:cs="Arial"/>
          <w:szCs w:val="24"/>
          <w:lang w:eastAsia="es-EC"/>
        </w:rPr>
        <w:t xml:space="preserve"> </w:t>
      </w:r>
      <w:r w:rsidRPr="0049535C">
        <w:rPr>
          <w:rFonts w:eastAsia="Times New Roman" w:cs="Arial"/>
          <w:szCs w:val="24"/>
          <w:lang w:eastAsia="es-EC"/>
        </w:rPr>
        <w:t>IGM, institución técnica y científica, encargada de la elaboración de la cartografía nacional y del archivo de datos geográficos de nuestro país, su actividad se enmarca en la Ley de la Cartografía Nacional y elabora mapas, cartas y demás documentos cartográficos oficiales del territorio ecuatoriano. Esto permite garantizar que los datos presentados tengan el respaldo necesario y posteriormente facilitar el manejo de la información.</w:t>
      </w:r>
    </w:p>
    <w:p w14:paraId="4A182C82" w14:textId="2C3DF62F" w:rsidR="00A57C8E" w:rsidRPr="008C497B" w:rsidRDefault="00A57C8E" w:rsidP="00B96A60">
      <w:pPr>
        <w:shd w:val="clear" w:color="auto" w:fill="FFFFFF"/>
        <w:spacing w:before="173"/>
        <w:rPr>
          <w:rFonts w:eastAsia="Times New Roman" w:cs="Arial"/>
          <w:szCs w:val="24"/>
          <w:lang w:eastAsia="es-EC"/>
        </w:rPr>
      </w:pPr>
      <w:r w:rsidRPr="0049535C">
        <w:rPr>
          <w:rFonts w:eastAsia="Times New Roman" w:cs="Arial"/>
          <w:szCs w:val="24"/>
          <w:lang w:eastAsia="es-EC"/>
        </w:rPr>
        <w:t xml:space="preserve">De ser el caso, se pueden utilizar </w:t>
      </w:r>
      <w:r w:rsidR="00D328AF">
        <w:rPr>
          <w:rFonts w:eastAsia="Times New Roman" w:cs="Arial"/>
          <w:szCs w:val="24"/>
          <w:lang w:eastAsia="es-EC"/>
        </w:rPr>
        <w:t>imágenes satelitales, o</w:t>
      </w:r>
      <w:r w:rsidRPr="008C497B">
        <w:rPr>
          <w:rFonts w:eastAsia="Times New Roman" w:cs="Arial"/>
          <w:szCs w:val="24"/>
          <w:lang w:eastAsia="es-EC"/>
        </w:rPr>
        <w:t>rtofotos</w:t>
      </w:r>
      <w:r w:rsidR="00D328AF">
        <w:rPr>
          <w:rFonts w:eastAsia="Times New Roman" w:cs="Arial"/>
          <w:szCs w:val="24"/>
          <w:lang w:eastAsia="es-EC"/>
        </w:rPr>
        <w:t xml:space="preserve">, modelos digitales de elevación </w:t>
      </w:r>
      <w:r w:rsidRPr="008C497B">
        <w:rPr>
          <w:rFonts w:eastAsia="Times New Roman" w:cs="Arial"/>
          <w:szCs w:val="24"/>
          <w:lang w:eastAsia="es-EC"/>
        </w:rPr>
        <w:t>y modelos digitales del terreno (de existir para la zona de interés) que permitan analizar de mejor manera la solicitud</w:t>
      </w:r>
      <w:r w:rsidR="002C0B3D">
        <w:rPr>
          <w:rFonts w:eastAsia="Times New Roman" w:cs="Arial"/>
          <w:szCs w:val="24"/>
          <w:lang w:eastAsia="es-EC"/>
        </w:rPr>
        <w:t xml:space="preserve"> de CDA</w:t>
      </w:r>
      <w:r w:rsidRPr="008C497B">
        <w:rPr>
          <w:rFonts w:eastAsia="Times New Roman" w:cs="Arial"/>
          <w:szCs w:val="24"/>
          <w:lang w:eastAsia="es-EC"/>
        </w:rPr>
        <w:t>, sobre todo en aquellos casos que no existe cartografía disponible o que no brinde todas las facilidades para el análisis.</w:t>
      </w:r>
    </w:p>
    <w:p w14:paraId="5BCB9828" w14:textId="0032C0AC" w:rsidR="004B6264" w:rsidRDefault="00A57C8E" w:rsidP="00B96A60">
      <w:pPr>
        <w:shd w:val="clear" w:color="auto" w:fill="FFFFFF"/>
        <w:spacing w:before="173"/>
        <w:rPr>
          <w:rFonts w:eastAsia="Times New Roman" w:cs="Arial"/>
          <w:szCs w:val="24"/>
          <w:lang w:eastAsia="es-EC"/>
        </w:rPr>
      </w:pPr>
      <w:r w:rsidRPr="008C497B">
        <w:rPr>
          <w:rFonts w:eastAsia="Times New Roman" w:cs="Arial"/>
          <w:szCs w:val="24"/>
          <w:lang w:eastAsia="es-EC"/>
        </w:rPr>
        <w:t xml:space="preserve">Además, se utilizará la cartografía de la Organización Territorial del Estado Parroquial disponible de la </w:t>
      </w:r>
      <w:proofErr w:type="gramStart"/>
      <w:r w:rsidRPr="008C497B">
        <w:rPr>
          <w:rFonts w:eastAsia="Times New Roman" w:cs="Arial"/>
          <w:szCs w:val="24"/>
          <w:lang w:eastAsia="es-EC"/>
        </w:rPr>
        <w:t>Secretaria Técnica</w:t>
      </w:r>
      <w:proofErr w:type="gramEnd"/>
      <w:r w:rsidRPr="008C497B">
        <w:rPr>
          <w:rFonts w:eastAsia="Times New Roman" w:cs="Arial"/>
          <w:szCs w:val="24"/>
          <w:lang w:eastAsia="es-EC"/>
        </w:rPr>
        <w:t xml:space="preserve"> del Comité Nacional de Límites Internos- CONALI, encargada de la elaboración de la cartografía nacional y del archivo de datos; la cual es el órgano técnico de asesoría y coordinación de los procesos de fijación de límites internos, con el fin de establecer la ubicación política del punto de captación a certificar.</w:t>
      </w:r>
    </w:p>
    <w:p w14:paraId="7AF38EB0" w14:textId="6D1C08B3" w:rsidR="002C0B3D" w:rsidRDefault="00894802" w:rsidP="00B96A60">
      <w:pPr>
        <w:shd w:val="clear" w:color="auto" w:fill="FFFFFF"/>
        <w:spacing w:before="173"/>
        <w:rPr>
          <w:rFonts w:eastAsia="Times New Roman" w:cs="Arial"/>
          <w:szCs w:val="24"/>
          <w:lang w:eastAsia="es-EC"/>
        </w:rPr>
      </w:pPr>
      <w:r>
        <w:rPr>
          <w:rFonts w:eastAsia="Times New Roman" w:cs="Arial"/>
          <w:szCs w:val="24"/>
          <w:lang w:eastAsia="es-EC"/>
        </w:rPr>
        <w:lastRenderedPageBreak/>
        <w:t>Además,</w:t>
      </w:r>
      <w:r w:rsidR="002C0B3D">
        <w:rPr>
          <w:rFonts w:eastAsia="Times New Roman" w:cs="Arial"/>
          <w:szCs w:val="24"/>
          <w:lang w:eastAsia="es-EC"/>
        </w:rPr>
        <w:t xml:space="preserve"> en los casos que se requieran se empleará la </w:t>
      </w:r>
      <w:r w:rsidR="002C0B3D" w:rsidRPr="002C0B3D">
        <w:rPr>
          <w:rFonts w:eastAsia="Times New Roman" w:cs="Arial"/>
          <w:szCs w:val="24"/>
          <w:lang w:eastAsia="es-EC"/>
        </w:rPr>
        <w:t>información hidrográfica proporcionada por el Instituto Oceanográfico y Antártico de la Armada (INOCAR), entregada mediante correo institucional de fecha 28 de agosto de 2024 en respuesta al oficio Nro. ARCA-ARCA-2024-1859-OF de 01 de agosto de 2024</w:t>
      </w:r>
      <w:r w:rsidR="002C0B3D">
        <w:rPr>
          <w:rFonts w:eastAsia="Times New Roman" w:cs="Arial"/>
          <w:szCs w:val="24"/>
          <w:lang w:eastAsia="es-EC"/>
        </w:rPr>
        <w:t>.</w:t>
      </w:r>
    </w:p>
    <w:p w14:paraId="519187B2" w14:textId="76E925D0" w:rsidR="008C497B" w:rsidRDefault="004E27D5" w:rsidP="008C497B">
      <w:pPr>
        <w:pStyle w:val="Titulo2DO"/>
        <w:ind w:left="0"/>
        <w:rPr>
          <w:rFonts w:eastAsia="Times New Roman"/>
          <w:b w:val="0"/>
          <w:szCs w:val="24"/>
          <w:lang w:val="es-EC" w:eastAsia="es-EC"/>
        </w:rPr>
      </w:pPr>
      <w:r w:rsidRPr="008C497B">
        <w:rPr>
          <w:rFonts w:eastAsia="Times New Roman"/>
          <w:b w:val="0"/>
          <w:szCs w:val="24"/>
          <w:lang w:val="es-EC" w:eastAsia="es-EC"/>
        </w:rPr>
        <w:t>En adición, s</w:t>
      </w:r>
      <w:r w:rsidR="004C66A4" w:rsidRPr="008C497B">
        <w:rPr>
          <w:rFonts w:eastAsia="Times New Roman"/>
          <w:b w:val="0"/>
          <w:szCs w:val="24"/>
          <w:lang w:val="es-EC" w:eastAsia="es-EC"/>
        </w:rPr>
        <w:t>e empleará también cuando aplique, la cartografía de la Empresa Pública del Agua, entregada a esta Agencia mediante oficio Nro. EPA-EPA-2024-00874-O de 18 de septiembre de 2024, en el que consta el link de descarga que contiene los 14 sistemas administrados por la EPA EP en formato SHP.</w:t>
      </w:r>
      <w:bookmarkStart w:id="16" w:name="_Toc198738869"/>
      <w:bookmarkStart w:id="17" w:name="_Toc199849082"/>
    </w:p>
    <w:p w14:paraId="2BFB9A8E" w14:textId="77777777" w:rsidR="008C497B" w:rsidRDefault="008C497B" w:rsidP="008C497B">
      <w:pPr>
        <w:pStyle w:val="Titulo2DO"/>
        <w:ind w:left="0"/>
        <w:rPr>
          <w:rFonts w:eastAsia="Times New Roman"/>
          <w:b w:val="0"/>
          <w:szCs w:val="24"/>
          <w:lang w:val="es-EC" w:eastAsia="es-EC"/>
        </w:rPr>
      </w:pPr>
    </w:p>
    <w:p w14:paraId="0468E630" w14:textId="76666730" w:rsidR="00C14B33" w:rsidRPr="00EA657C" w:rsidRDefault="00826213" w:rsidP="00BE4D29">
      <w:pPr>
        <w:pStyle w:val="Titulo2DO"/>
        <w:rPr>
          <w:rStyle w:val="Ttulodellibro"/>
          <w:b/>
          <w:bCs w:val="0"/>
          <w:i w:val="0"/>
          <w:iCs w:val="0"/>
        </w:rPr>
      </w:pPr>
      <w:r w:rsidRPr="00EA657C">
        <w:rPr>
          <w:rStyle w:val="Ttulodellibro"/>
          <w:b/>
          <w:bCs w:val="0"/>
          <w:i w:val="0"/>
          <w:iCs w:val="0"/>
        </w:rPr>
        <w:t>INFORMACIÓN HIDROMETEOROLÓGICA</w:t>
      </w:r>
      <w:bookmarkEnd w:id="16"/>
      <w:bookmarkEnd w:id="17"/>
    </w:p>
    <w:p w14:paraId="21DAFC11" w14:textId="77777777" w:rsidR="00C14B33" w:rsidRPr="008C497B" w:rsidRDefault="00C14B33" w:rsidP="00C14B33">
      <w:pPr>
        <w:pStyle w:val="Sinespaciado"/>
        <w:rPr>
          <w:rFonts w:ascii="Arial" w:hAnsi="Arial" w:cs="Arial"/>
        </w:rPr>
      </w:pPr>
    </w:p>
    <w:p w14:paraId="2965ADF5" w14:textId="4E894D57" w:rsidR="00076146" w:rsidRPr="008C497B" w:rsidRDefault="00C369C0" w:rsidP="008C497B">
      <w:pPr>
        <w:rPr>
          <w:lang w:eastAsia="es-EC"/>
        </w:rPr>
      </w:pPr>
      <w:r w:rsidRPr="008C497B">
        <w:rPr>
          <w:lang w:eastAsia="es-EC"/>
        </w:rPr>
        <w:t xml:space="preserve">La Secretaría del Agua – ex-SENAGUA mediante Oficio Nro. SENAGUA-SSTRH.8-2015-0051- O con fecha 21 de abril de 2015, entregó a la ARCA la información sobre la “Formulación e Implementación del Plan Nacional de Gestión Integrada e Integral de los Recursos Hídricos de las Cuencas y Microcuencas Hidrográficas del Ecuador” elaborado por el </w:t>
      </w:r>
      <w:proofErr w:type="spellStart"/>
      <w:r w:rsidRPr="008C497B">
        <w:rPr>
          <w:lang w:eastAsia="es-EC"/>
        </w:rPr>
        <w:t>Changjiang</w:t>
      </w:r>
      <w:proofErr w:type="spellEnd"/>
      <w:r w:rsidRPr="008C497B">
        <w:rPr>
          <w:lang w:eastAsia="es-EC"/>
        </w:rPr>
        <w:t xml:space="preserve"> </w:t>
      </w:r>
      <w:proofErr w:type="spellStart"/>
      <w:r w:rsidRPr="008C497B">
        <w:rPr>
          <w:lang w:eastAsia="es-EC"/>
        </w:rPr>
        <w:t>Institute</w:t>
      </w:r>
      <w:proofErr w:type="spellEnd"/>
      <w:r w:rsidRPr="008C497B">
        <w:rPr>
          <w:lang w:eastAsia="es-EC"/>
        </w:rPr>
        <w:t xml:space="preserve"> </w:t>
      </w:r>
      <w:proofErr w:type="spellStart"/>
      <w:r w:rsidRPr="008C497B">
        <w:rPr>
          <w:lang w:eastAsia="es-EC"/>
        </w:rPr>
        <w:t>of</w:t>
      </w:r>
      <w:proofErr w:type="spellEnd"/>
      <w:r w:rsidRPr="008C497B">
        <w:rPr>
          <w:lang w:eastAsia="es-EC"/>
        </w:rPr>
        <w:t xml:space="preserve"> </w:t>
      </w:r>
      <w:proofErr w:type="spellStart"/>
      <w:r w:rsidRPr="008C497B">
        <w:rPr>
          <w:lang w:eastAsia="es-EC"/>
        </w:rPr>
        <w:t>Survey</w:t>
      </w:r>
      <w:proofErr w:type="spellEnd"/>
      <w:r w:rsidRPr="008C497B">
        <w:rPr>
          <w:lang w:eastAsia="es-EC"/>
        </w:rPr>
        <w:t xml:space="preserve"> </w:t>
      </w:r>
      <w:proofErr w:type="spellStart"/>
      <w:r w:rsidRPr="008C497B">
        <w:rPr>
          <w:lang w:eastAsia="es-EC"/>
        </w:rPr>
        <w:t>Planning</w:t>
      </w:r>
      <w:proofErr w:type="spellEnd"/>
      <w:r w:rsidRPr="008C497B">
        <w:rPr>
          <w:lang w:eastAsia="es-EC"/>
        </w:rPr>
        <w:t xml:space="preserve"> </w:t>
      </w:r>
      <w:proofErr w:type="spellStart"/>
      <w:r w:rsidRPr="008C497B">
        <w:rPr>
          <w:lang w:eastAsia="es-EC"/>
        </w:rPr>
        <w:t>Design</w:t>
      </w:r>
      <w:proofErr w:type="spellEnd"/>
      <w:r w:rsidRPr="008C497B">
        <w:rPr>
          <w:lang w:eastAsia="es-EC"/>
        </w:rPr>
        <w:t xml:space="preserve"> and </w:t>
      </w:r>
      <w:proofErr w:type="spellStart"/>
      <w:r w:rsidRPr="008C497B">
        <w:rPr>
          <w:lang w:eastAsia="es-EC"/>
        </w:rPr>
        <w:t>Research</w:t>
      </w:r>
      <w:proofErr w:type="spellEnd"/>
      <w:r w:rsidRPr="008C497B">
        <w:rPr>
          <w:lang w:eastAsia="es-EC"/>
        </w:rPr>
        <w:t xml:space="preserve"> – CISPDR, en el que también consta información de estudios y del banco de datos del INAMHI. Para el análisis de certificación de disponibilidad del agua, se utilizará la serie histórica disponible de años completos de las estaciones base hidrológicas y/o meteorológicas.</w:t>
      </w:r>
    </w:p>
    <w:p w14:paraId="271335AB" w14:textId="00066441" w:rsidR="008C497B" w:rsidRDefault="009C58C8" w:rsidP="008C497B">
      <w:pPr>
        <w:rPr>
          <w:lang w:eastAsia="es-EC"/>
        </w:rPr>
      </w:pPr>
      <w:r>
        <w:rPr>
          <w:lang w:eastAsia="es-EC"/>
        </w:rPr>
        <w:t xml:space="preserve">Mediante </w:t>
      </w:r>
      <w:r w:rsidRPr="009C58C8">
        <w:rPr>
          <w:lang w:eastAsia="es-EC"/>
        </w:rPr>
        <w:t>Oficio Nro. INAMHI-DIH-2024-0286-O, de 20 de septiembre de 2024,</w:t>
      </w:r>
      <w:r w:rsidRPr="008C497B">
        <w:rPr>
          <w:lang w:eastAsia="es-EC"/>
        </w:rPr>
        <w:t xml:space="preserve"> </w:t>
      </w:r>
      <w:r>
        <w:rPr>
          <w:lang w:eastAsia="es-EC"/>
        </w:rPr>
        <w:t>e</w:t>
      </w:r>
      <w:r w:rsidR="002A5C5A" w:rsidRPr="00A63A3F">
        <w:rPr>
          <w:lang w:eastAsia="es-EC"/>
        </w:rPr>
        <w:t>l Instituto Nacional de Meteorología e Hidrología (INAMHI), entregó la información actualizada de las estaciones hidrometeorológicas, respecto a los caudales y precipitaciones a nivel nacional, levantados con el Proyecto denominado: “Plan Nacional de Adaptación al Cambio Climático” (PLANACC);</w:t>
      </w:r>
      <w:r>
        <w:rPr>
          <w:lang w:eastAsia="es-EC"/>
        </w:rPr>
        <w:t xml:space="preserve"> </w:t>
      </w:r>
      <w:r w:rsidR="002A5C5A" w:rsidRPr="00A63A3F">
        <w:rPr>
          <w:lang w:eastAsia="es-EC"/>
        </w:rPr>
        <w:t>esta información es muy importante para el cálculo de disponibilidad del agua.</w:t>
      </w:r>
      <w:bookmarkStart w:id="18" w:name="_Toc198738870"/>
      <w:bookmarkStart w:id="19" w:name="_Toc199849083"/>
    </w:p>
    <w:p w14:paraId="6321F90A" w14:textId="77777777" w:rsidR="008C497B" w:rsidRDefault="008C497B" w:rsidP="008C497B">
      <w:pPr>
        <w:rPr>
          <w:lang w:eastAsia="es-EC"/>
        </w:rPr>
      </w:pPr>
    </w:p>
    <w:p w14:paraId="19DCDF8F" w14:textId="234EF4D4" w:rsidR="00A57C8E" w:rsidRPr="00EA657C" w:rsidRDefault="00826213" w:rsidP="00BE4D29">
      <w:pPr>
        <w:pStyle w:val="Titulo2DO"/>
        <w:rPr>
          <w:rStyle w:val="Ttulodellibro"/>
          <w:b/>
          <w:bCs w:val="0"/>
          <w:i w:val="0"/>
          <w:iCs w:val="0"/>
        </w:rPr>
      </w:pPr>
      <w:r w:rsidRPr="00EA657C">
        <w:rPr>
          <w:rStyle w:val="Ttulodellibro"/>
          <w:b/>
          <w:bCs w:val="0"/>
          <w:i w:val="0"/>
          <w:iCs w:val="0"/>
        </w:rPr>
        <w:lastRenderedPageBreak/>
        <w:t>INFORMACIÓN SOBRE LAS AUTORIZACIONES DE USO Y APROVECHAMIENTO</w:t>
      </w:r>
      <w:bookmarkEnd w:id="18"/>
      <w:r w:rsidRPr="00EA657C">
        <w:rPr>
          <w:rStyle w:val="Ttulodellibro"/>
          <w:b/>
          <w:bCs w:val="0"/>
          <w:i w:val="0"/>
          <w:iCs w:val="0"/>
        </w:rPr>
        <w:t xml:space="preserve"> DEL AGUA</w:t>
      </w:r>
      <w:bookmarkEnd w:id="19"/>
    </w:p>
    <w:p w14:paraId="5E7F7AA5" w14:textId="77777777" w:rsidR="00B96A60" w:rsidRPr="00A63A3F" w:rsidRDefault="00B96A60" w:rsidP="004B6264">
      <w:pPr>
        <w:pStyle w:val="Sinespaciado"/>
        <w:rPr>
          <w:rStyle w:val="Ttulodellibro"/>
          <w:rFonts w:ascii="Arial" w:hAnsi="Arial" w:cs="Arial"/>
          <w:b w:val="0"/>
          <w:bCs w:val="0"/>
          <w:i w:val="0"/>
          <w:iCs w:val="0"/>
        </w:rPr>
      </w:pPr>
    </w:p>
    <w:p w14:paraId="38873ED4" w14:textId="2D2A9093" w:rsidR="00F608DE" w:rsidRPr="00A63A3F" w:rsidRDefault="00C369C0" w:rsidP="00A63A3F">
      <w:pPr>
        <w:rPr>
          <w:lang w:eastAsia="es-EC"/>
        </w:rPr>
      </w:pPr>
      <w:r w:rsidRPr="00A63A3F">
        <w:rPr>
          <w:lang w:eastAsia="es-EC"/>
        </w:rPr>
        <w:t>El Ministerio del Ambiente</w:t>
      </w:r>
      <w:r w:rsidR="00485D30" w:rsidRPr="00A63A3F">
        <w:rPr>
          <w:lang w:eastAsia="es-EC"/>
        </w:rPr>
        <w:t xml:space="preserve">, </w:t>
      </w:r>
      <w:r w:rsidRPr="00A63A3F">
        <w:rPr>
          <w:lang w:eastAsia="es-EC"/>
        </w:rPr>
        <w:t>Agua</w:t>
      </w:r>
      <w:r w:rsidR="00485D30" w:rsidRPr="00A63A3F">
        <w:rPr>
          <w:lang w:eastAsia="es-EC"/>
        </w:rPr>
        <w:t xml:space="preserve"> y Transición Ecológica</w:t>
      </w:r>
      <w:r w:rsidRPr="00A63A3F">
        <w:rPr>
          <w:lang w:eastAsia="es-EC"/>
        </w:rPr>
        <w:t xml:space="preserve"> - </w:t>
      </w:r>
      <w:r w:rsidR="0036320C" w:rsidRPr="00A63A3F">
        <w:rPr>
          <w:lang w:eastAsia="es-EC"/>
        </w:rPr>
        <w:t>MAATE</w:t>
      </w:r>
      <w:r w:rsidRPr="00A63A3F">
        <w:rPr>
          <w:lang w:eastAsia="es-EC"/>
        </w:rPr>
        <w:t xml:space="preserve"> realiza la generación de estadística técnica y administrativa sintetizada en el Registro </w:t>
      </w:r>
      <w:r w:rsidR="00DB68DF" w:rsidRPr="00A63A3F">
        <w:rPr>
          <w:lang w:eastAsia="es-EC"/>
        </w:rPr>
        <w:t>Único de Autorizaciones del Agua</w:t>
      </w:r>
      <w:r w:rsidRPr="00A63A3F">
        <w:rPr>
          <w:lang w:eastAsia="es-EC"/>
        </w:rPr>
        <w:t xml:space="preserve"> (R</w:t>
      </w:r>
      <w:r w:rsidR="00DB68DF" w:rsidRPr="00A63A3F">
        <w:rPr>
          <w:lang w:eastAsia="es-EC"/>
        </w:rPr>
        <w:t>UAA</w:t>
      </w:r>
      <w:r w:rsidRPr="00A63A3F">
        <w:rPr>
          <w:lang w:eastAsia="es-EC"/>
        </w:rPr>
        <w:t>), la misma que se utiliza para verificar la existencia de usuarios dentro de las cuencas, microcuencas hidrográficas de análisis (aguas abajo del punto de captación) y radios de influencia (para puntos de aguas subterráneas), lo cual servirá de análisis para la certificación de disponibilidad del agua.</w:t>
      </w:r>
    </w:p>
    <w:p w14:paraId="4EAD5ACF" w14:textId="241DDF96" w:rsidR="006E59A5" w:rsidRDefault="007B1E79" w:rsidP="00A63A3F">
      <w:pPr>
        <w:rPr>
          <w:lang w:eastAsia="es-EC"/>
        </w:rPr>
      </w:pPr>
      <w:r>
        <w:rPr>
          <w:lang w:eastAsia="es-EC"/>
        </w:rPr>
        <w:t>L</w:t>
      </w:r>
      <w:r w:rsidR="00D96900" w:rsidRPr="00A63A3F">
        <w:rPr>
          <w:lang w:eastAsia="es-EC"/>
        </w:rPr>
        <w:t xml:space="preserve">a Dirección de Regulación y Gestión de Información Hídrica (DRGIH), </w:t>
      </w:r>
      <w:r>
        <w:rPr>
          <w:lang w:eastAsia="es-EC"/>
        </w:rPr>
        <w:t xml:space="preserve">de conformidad con las atribuciones y responsabilidades establecidas en el Estatuto Orgánico de procesos de la ARCA, valida </w:t>
      </w:r>
      <w:r w:rsidR="00EC439D" w:rsidRPr="00E102BF">
        <w:rPr>
          <w:lang w:eastAsia="es-EC"/>
        </w:rPr>
        <w:t xml:space="preserve">la base de datos </w:t>
      </w:r>
      <w:r w:rsidR="00D96900" w:rsidRPr="00A63A3F">
        <w:rPr>
          <w:lang w:eastAsia="es-EC"/>
        </w:rPr>
        <w:t>del Registro Único de Autorizaciones del Agua (RUAA)</w:t>
      </w:r>
      <w:r w:rsidR="003F3557">
        <w:rPr>
          <w:lang w:eastAsia="es-EC"/>
        </w:rPr>
        <w:t xml:space="preserve">, periódicamente actualiza esta información y </w:t>
      </w:r>
      <w:r w:rsidR="00EC439D" w:rsidRPr="00E102BF">
        <w:rPr>
          <w:lang w:eastAsia="es-EC"/>
        </w:rPr>
        <w:t>p</w:t>
      </w:r>
      <w:r w:rsidR="00EC439D">
        <w:rPr>
          <w:lang w:eastAsia="es-EC"/>
        </w:rPr>
        <w:t>one en conocimiento de la Dirección de Control de Recursos Hídricos</w:t>
      </w:r>
      <w:r w:rsidR="00D96900" w:rsidRPr="00A63A3F">
        <w:rPr>
          <w:lang w:eastAsia="es-EC"/>
        </w:rPr>
        <w:t xml:space="preserve"> la cobertura geográfica en formato </w:t>
      </w:r>
      <w:proofErr w:type="spellStart"/>
      <w:r w:rsidR="00B27EC2" w:rsidRPr="00B27EC2">
        <w:rPr>
          <w:lang w:eastAsia="es-EC"/>
        </w:rPr>
        <w:t>shape</w:t>
      </w:r>
      <w:proofErr w:type="spellEnd"/>
      <w:r w:rsidR="00644147">
        <w:rPr>
          <w:lang w:eastAsia="es-EC"/>
        </w:rPr>
        <w:t>.</w:t>
      </w:r>
    </w:p>
    <w:p w14:paraId="5D3C2C6D" w14:textId="1CC8CE58" w:rsidR="006E59A5" w:rsidRDefault="006E59A5" w:rsidP="00A63A3F">
      <w:pPr>
        <w:rPr>
          <w:lang w:eastAsia="es-EC"/>
        </w:rPr>
      </w:pPr>
      <w:r>
        <w:rPr>
          <w:lang w:eastAsia="es-EC"/>
        </w:rPr>
        <w:t xml:space="preserve">Para efectos de la presente guía técnica, entiéndase como uso/aprovechamiento </w:t>
      </w:r>
      <w:r w:rsidR="00632CFA">
        <w:rPr>
          <w:lang w:eastAsia="es-EC"/>
        </w:rPr>
        <w:t xml:space="preserve">consuntivo y </w:t>
      </w:r>
      <w:r>
        <w:rPr>
          <w:lang w:eastAsia="es-EC"/>
        </w:rPr>
        <w:t>no consuntivo a</w:t>
      </w:r>
      <w:r w:rsidR="00632CFA">
        <w:rPr>
          <w:lang w:eastAsia="es-EC"/>
        </w:rPr>
        <w:t xml:space="preserve"> lo siguiente</w:t>
      </w:r>
      <w:r>
        <w:rPr>
          <w:lang w:eastAsia="es-EC"/>
        </w:rPr>
        <w:t xml:space="preserve">: </w:t>
      </w:r>
    </w:p>
    <w:p w14:paraId="2E71B4EB" w14:textId="28368FD4" w:rsidR="00632CFA" w:rsidRDefault="00632CFA" w:rsidP="00A920FC">
      <w:pPr>
        <w:pStyle w:val="Descripcin"/>
        <w:spacing w:after="0"/>
        <w:jc w:val="center"/>
        <w:rPr>
          <w:rFonts w:cs="Arial"/>
          <w:sz w:val="24"/>
          <w:szCs w:val="24"/>
          <w:lang w:eastAsia="es-EC"/>
        </w:rPr>
      </w:pPr>
      <w:bookmarkStart w:id="20" w:name="_Toc199934316"/>
      <w:r>
        <w:t xml:space="preserve">Tabla </w:t>
      </w:r>
      <w:fldSimple w:instr=" SEQ Tabla \* ARABIC ">
        <w:r w:rsidR="00C568CC">
          <w:rPr>
            <w:noProof/>
          </w:rPr>
          <w:t>3</w:t>
        </w:r>
      </w:fldSimple>
      <w:r>
        <w:t>. Tabla de consuntivo o no consuntivo</w:t>
      </w:r>
      <w:bookmarkEnd w:id="20"/>
    </w:p>
    <w:tbl>
      <w:tblPr>
        <w:tblStyle w:val="Tablaconcuadrcula"/>
        <w:tblW w:w="8200" w:type="dxa"/>
        <w:tblLook w:val="04A0" w:firstRow="1" w:lastRow="0" w:firstColumn="1" w:lastColumn="0" w:noHBand="0" w:noVBand="1"/>
      </w:tblPr>
      <w:tblGrid>
        <w:gridCol w:w="4020"/>
        <w:gridCol w:w="4180"/>
      </w:tblGrid>
      <w:tr w:rsidR="00E81599" w:rsidRPr="00E36664" w14:paraId="795B753B" w14:textId="77777777" w:rsidTr="00A920FC">
        <w:trPr>
          <w:trHeight w:val="450"/>
        </w:trPr>
        <w:tc>
          <w:tcPr>
            <w:tcW w:w="4020" w:type="dxa"/>
            <w:shd w:val="clear" w:color="auto" w:fill="17365D" w:themeFill="text2" w:themeFillShade="BF"/>
            <w:noWrap/>
            <w:vAlign w:val="center"/>
            <w:hideMark/>
          </w:tcPr>
          <w:p w14:paraId="6DB433E0" w14:textId="77777777" w:rsidR="00632CFA" w:rsidRPr="00A920FC" w:rsidRDefault="00632CFA" w:rsidP="00E81599">
            <w:pPr>
              <w:spacing w:line="240" w:lineRule="auto"/>
              <w:jc w:val="center"/>
              <w:rPr>
                <w:rFonts w:eastAsia="Times New Roman" w:cs="Arial"/>
                <w:b/>
                <w:bCs/>
                <w:color w:val="FFFFFF" w:themeColor="background1"/>
                <w:sz w:val="22"/>
                <w:lang w:eastAsia="es-EC"/>
              </w:rPr>
            </w:pPr>
            <w:r w:rsidRPr="00A920FC">
              <w:rPr>
                <w:rFonts w:eastAsia="Times New Roman" w:cs="Arial"/>
                <w:b/>
                <w:bCs/>
                <w:color w:val="FFFFFF" w:themeColor="background1"/>
                <w:sz w:val="22"/>
                <w:lang w:eastAsia="es-EC"/>
              </w:rPr>
              <w:t>CONSUNTIVO</w:t>
            </w:r>
          </w:p>
        </w:tc>
        <w:tc>
          <w:tcPr>
            <w:tcW w:w="4180" w:type="dxa"/>
            <w:shd w:val="clear" w:color="auto" w:fill="17365D" w:themeFill="text2" w:themeFillShade="BF"/>
            <w:noWrap/>
            <w:vAlign w:val="center"/>
            <w:hideMark/>
          </w:tcPr>
          <w:p w14:paraId="35370A1E" w14:textId="77777777" w:rsidR="00632CFA" w:rsidRPr="00A920FC" w:rsidRDefault="00632CFA" w:rsidP="00E81599">
            <w:pPr>
              <w:spacing w:line="240" w:lineRule="auto"/>
              <w:jc w:val="center"/>
              <w:rPr>
                <w:rFonts w:eastAsia="Times New Roman" w:cs="Arial"/>
                <w:b/>
                <w:bCs/>
                <w:color w:val="FFFFFF" w:themeColor="background1"/>
                <w:sz w:val="22"/>
                <w:lang w:eastAsia="es-EC"/>
              </w:rPr>
            </w:pPr>
            <w:r w:rsidRPr="00A920FC">
              <w:rPr>
                <w:rFonts w:eastAsia="Times New Roman" w:cs="Arial"/>
                <w:b/>
                <w:bCs/>
                <w:color w:val="FFFFFF" w:themeColor="background1"/>
                <w:sz w:val="22"/>
                <w:lang w:eastAsia="es-EC"/>
              </w:rPr>
              <w:t>NO CONSUNTIVO</w:t>
            </w:r>
          </w:p>
        </w:tc>
      </w:tr>
      <w:tr w:rsidR="00632CFA" w:rsidRPr="00E36664" w14:paraId="01092DB8" w14:textId="77777777" w:rsidTr="00A920FC">
        <w:trPr>
          <w:trHeight w:val="1035"/>
        </w:trPr>
        <w:tc>
          <w:tcPr>
            <w:tcW w:w="4020" w:type="dxa"/>
            <w:vAlign w:val="center"/>
            <w:hideMark/>
          </w:tcPr>
          <w:p w14:paraId="629807EB" w14:textId="77777777" w:rsidR="00632CFA" w:rsidRPr="00A920FC" w:rsidRDefault="00632CFA" w:rsidP="00E81599">
            <w:pPr>
              <w:spacing w:line="240" w:lineRule="auto"/>
              <w:jc w:val="center"/>
              <w:rPr>
                <w:rFonts w:eastAsia="Times New Roman" w:cs="Arial"/>
                <w:color w:val="000000"/>
                <w:sz w:val="22"/>
                <w:lang w:eastAsia="es-EC"/>
              </w:rPr>
            </w:pPr>
            <w:r w:rsidRPr="00A920FC">
              <w:rPr>
                <w:rFonts w:eastAsia="Times New Roman" w:cs="Arial"/>
                <w:color w:val="000000"/>
                <w:sz w:val="22"/>
                <w:lang w:eastAsia="es-EC"/>
              </w:rPr>
              <w:t>Consumo Humano</w:t>
            </w:r>
          </w:p>
        </w:tc>
        <w:tc>
          <w:tcPr>
            <w:tcW w:w="4180" w:type="dxa"/>
            <w:vAlign w:val="center"/>
            <w:hideMark/>
          </w:tcPr>
          <w:p w14:paraId="7D74B322" w14:textId="5466435B" w:rsidR="00632CFA" w:rsidRPr="00A920FC" w:rsidRDefault="00632CFA" w:rsidP="00E81599">
            <w:pPr>
              <w:spacing w:line="240" w:lineRule="auto"/>
              <w:jc w:val="center"/>
              <w:rPr>
                <w:rFonts w:eastAsia="Times New Roman" w:cs="Arial"/>
                <w:color w:val="000000"/>
                <w:sz w:val="22"/>
                <w:lang w:eastAsia="es-EC"/>
              </w:rPr>
            </w:pPr>
            <w:r w:rsidRPr="00A920FC">
              <w:rPr>
                <w:rFonts w:eastAsia="Times New Roman" w:cs="Arial"/>
                <w:color w:val="000000"/>
                <w:sz w:val="22"/>
                <w:lang w:eastAsia="es-EC"/>
              </w:rPr>
              <w:t>Hidroelectricidad de paso (cuando el agua turbinada se retorna a la misma fuente de captación)</w:t>
            </w:r>
          </w:p>
        </w:tc>
      </w:tr>
      <w:tr w:rsidR="00632CFA" w:rsidRPr="00E36664" w14:paraId="15630B2A" w14:textId="77777777" w:rsidTr="00A920FC">
        <w:trPr>
          <w:trHeight w:val="450"/>
        </w:trPr>
        <w:tc>
          <w:tcPr>
            <w:tcW w:w="4020" w:type="dxa"/>
            <w:vAlign w:val="center"/>
            <w:hideMark/>
          </w:tcPr>
          <w:p w14:paraId="582BA3D0" w14:textId="77777777" w:rsidR="00632CFA" w:rsidRPr="00A920FC" w:rsidRDefault="00632CFA" w:rsidP="00E81599">
            <w:pPr>
              <w:spacing w:line="240" w:lineRule="auto"/>
              <w:jc w:val="center"/>
              <w:rPr>
                <w:rFonts w:eastAsia="Times New Roman" w:cs="Arial"/>
                <w:color w:val="000000"/>
                <w:sz w:val="22"/>
                <w:lang w:eastAsia="es-EC"/>
              </w:rPr>
            </w:pPr>
            <w:r w:rsidRPr="00A920FC">
              <w:rPr>
                <w:rFonts w:eastAsia="Times New Roman" w:cs="Arial"/>
                <w:color w:val="000000"/>
                <w:sz w:val="22"/>
                <w:lang w:eastAsia="es-EC"/>
              </w:rPr>
              <w:t>Industrial</w:t>
            </w:r>
          </w:p>
        </w:tc>
        <w:tc>
          <w:tcPr>
            <w:tcW w:w="4180" w:type="dxa"/>
            <w:vAlign w:val="center"/>
            <w:hideMark/>
          </w:tcPr>
          <w:p w14:paraId="1D3856B4" w14:textId="4A207AAC" w:rsidR="00632CFA" w:rsidRPr="00A920FC" w:rsidRDefault="00632CFA" w:rsidP="00E81599">
            <w:pPr>
              <w:spacing w:line="240" w:lineRule="auto"/>
              <w:jc w:val="center"/>
              <w:rPr>
                <w:rFonts w:eastAsia="Times New Roman" w:cs="Arial"/>
                <w:color w:val="000000"/>
                <w:sz w:val="22"/>
                <w:lang w:eastAsia="es-EC"/>
              </w:rPr>
            </w:pPr>
            <w:r w:rsidRPr="00A920FC">
              <w:rPr>
                <w:rFonts w:eastAsia="Times New Roman" w:cs="Arial"/>
                <w:color w:val="000000"/>
                <w:sz w:val="22"/>
                <w:lang w:eastAsia="es-EC"/>
              </w:rPr>
              <w:t xml:space="preserve">Acuicultura (Camaronera y </w:t>
            </w:r>
            <w:r w:rsidR="00A548B7" w:rsidRPr="00A548B7">
              <w:rPr>
                <w:rFonts w:eastAsia="Times New Roman" w:cs="Arial"/>
                <w:color w:val="000000"/>
                <w:lang w:eastAsia="es-EC"/>
              </w:rPr>
              <w:t>Piscícola</w:t>
            </w:r>
            <w:r w:rsidRPr="00A920FC">
              <w:rPr>
                <w:rFonts w:eastAsia="Times New Roman" w:cs="Arial"/>
                <w:color w:val="000000"/>
                <w:sz w:val="22"/>
                <w:lang w:eastAsia="es-EC"/>
              </w:rPr>
              <w:t>)</w:t>
            </w:r>
          </w:p>
        </w:tc>
      </w:tr>
      <w:tr w:rsidR="00632CFA" w:rsidRPr="00E36664" w14:paraId="130E4955" w14:textId="77777777" w:rsidTr="00A920FC">
        <w:trPr>
          <w:trHeight w:val="420"/>
        </w:trPr>
        <w:tc>
          <w:tcPr>
            <w:tcW w:w="4020" w:type="dxa"/>
            <w:vAlign w:val="center"/>
            <w:hideMark/>
          </w:tcPr>
          <w:p w14:paraId="13B00095" w14:textId="66669788" w:rsidR="00632CFA" w:rsidRPr="00A920FC" w:rsidRDefault="00632CFA" w:rsidP="00E81599">
            <w:pPr>
              <w:spacing w:line="240" w:lineRule="auto"/>
              <w:jc w:val="center"/>
              <w:rPr>
                <w:rFonts w:eastAsia="Times New Roman" w:cs="Arial"/>
                <w:color w:val="000000"/>
                <w:sz w:val="22"/>
                <w:lang w:eastAsia="es-EC"/>
              </w:rPr>
            </w:pPr>
            <w:r w:rsidRPr="00A920FC">
              <w:rPr>
                <w:rFonts w:eastAsia="Times New Roman" w:cs="Arial"/>
                <w:color w:val="000000"/>
                <w:sz w:val="22"/>
                <w:lang w:eastAsia="es-EC"/>
              </w:rPr>
              <w:t>Riego</w:t>
            </w:r>
          </w:p>
        </w:tc>
        <w:tc>
          <w:tcPr>
            <w:tcW w:w="4180" w:type="dxa"/>
            <w:vAlign w:val="center"/>
            <w:hideMark/>
          </w:tcPr>
          <w:p w14:paraId="6213220D" w14:textId="11AAD939" w:rsidR="00632CFA" w:rsidRPr="00A920FC" w:rsidRDefault="00632CFA" w:rsidP="00E81599">
            <w:pPr>
              <w:spacing w:line="240" w:lineRule="auto"/>
              <w:jc w:val="center"/>
              <w:rPr>
                <w:rFonts w:eastAsia="Times New Roman" w:cs="Arial"/>
                <w:color w:val="000000"/>
                <w:sz w:val="22"/>
                <w:lang w:eastAsia="es-EC"/>
              </w:rPr>
            </w:pPr>
            <w:r w:rsidRPr="00A920FC">
              <w:rPr>
                <w:rFonts w:eastAsia="Times New Roman" w:cs="Arial"/>
                <w:color w:val="000000"/>
                <w:sz w:val="22"/>
                <w:lang w:eastAsia="es-EC"/>
              </w:rPr>
              <w:t>Turismo (Termal, Balneología)</w:t>
            </w:r>
          </w:p>
        </w:tc>
      </w:tr>
      <w:tr w:rsidR="00632CFA" w:rsidRPr="00E36664" w14:paraId="4695DA7F" w14:textId="77777777" w:rsidTr="00A920FC">
        <w:trPr>
          <w:trHeight w:val="1245"/>
        </w:trPr>
        <w:tc>
          <w:tcPr>
            <w:tcW w:w="4020" w:type="dxa"/>
            <w:vAlign w:val="center"/>
            <w:hideMark/>
          </w:tcPr>
          <w:p w14:paraId="261FF7FB" w14:textId="0D8DBD4B" w:rsidR="00632CFA" w:rsidRPr="00A920FC" w:rsidRDefault="00632CFA" w:rsidP="00E81599">
            <w:pPr>
              <w:spacing w:line="240" w:lineRule="auto"/>
              <w:jc w:val="center"/>
              <w:rPr>
                <w:rFonts w:eastAsia="Times New Roman" w:cs="Arial"/>
                <w:color w:val="000000"/>
                <w:sz w:val="22"/>
                <w:lang w:eastAsia="es-EC"/>
              </w:rPr>
            </w:pPr>
            <w:r w:rsidRPr="00A920FC">
              <w:rPr>
                <w:rFonts w:eastAsia="Times New Roman" w:cs="Arial"/>
                <w:color w:val="000000"/>
                <w:sz w:val="22"/>
                <w:lang w:eastAsia="es-EC"/>
              </w:rPr>
              <w:lastRenderedPageBreak/>
              <w:t>Hidroelectricidad de trasvase o cascada (cuando el agua turbinada, se retorna a otra fuente diferente de la captada)</w:t>
            </w:r>
          </w:p>
        </w:tc>
        <w:tc>
          <w:tcPr>
            <w:tcW w:w="4180" w:type="dxa"/>
            <w:vAlign w:val="center"/>
            <w:hideMark/>
          </w:tcPr>
          <w:p w14:paraId="33791135" w14:textId="3B4DC8B4" w:rsidR="00632CFA" w:rsidRPr="00A920FC" w:rsidRDefault="0021289A" w:rsidP="00E81599">
            <w:pPr>
              <w:spacing w:line="240" w:lineRule="auto"/>
              <w:jc w:val="center"/>
              <w:rPr>
                <w:rFonts w:eastAsia="Times New Roman" w:cs="Arial"/>
                <w:color w:val="000000"/>
                <w:sz w:val="22"/>
                <w:lang w:eastAsia="es-EC"/>
              </w:rPr>
            </w:pPr>
            <w:r>
              <w:rPr>
                <w:rFonts w:eastAsia="Times New Roman" w:cs="Arial"/>
                <w:color w:val="000000"/>
                <w:sz w:val="22"/>
                <w:lang w:eastAsia="es-EC"/>
              </w:rPr>
              <w:t>-</w:t>
            </w:r>
          </w:p>
        </w:tc>
      </w:tr>
      <w:tr w:rsidR="00632CFA" w:rsidRPr="00E36664" w14:paraId="65F61420" w14:textId="77777777" w:rsidTr="00A920FC">
        <w:trPr>
          <w:trHeight w:val="390"/>
        </w:trPr>
        <w:tc>
          <w:tcPr>
            <w:tcW w:w="4020" w:type="dxa"/>
            <w:vAlign w:val="center"/>
            <w:hideMark/>
          </w:tcPr>
          <w:p w14:paraId="7DEC1579" w14:textId="77777777" w:rsidR="00632CFA" w:rsidRPr="00A920FC" w:rsidRDefault="00632CFA" w:rsidP="00E81599">
            <w:pPr>
              <w:spacing w:line="240" w:lineRule="auto"/>
              <w:jc w:val="center"/>
              <w:rPr>
                <w:rFonts w:eastAsia="Times New Roman" w:cs="Arial"/>
                <w:color w:val="000000"/>
                <w:sz w:val="22"/>
                <w:lang w:eastAsia="es-EC"/>
              </w:rPr>
            </w:pPr>
            <w:r w:rsidRPr="00A920FC">
              <w:rPr>
                <w:rFonts w:eastAsia="Times New Roman" w:cs="Arial"/>
                <w:color w:val="000000"/>
                <w:sz w:val="22"/>
                <w:lang w:eastAsia="es-EC"/>
              </w:rPr>
              <w:t>Minería</w:t>
            </w:r>
          </w:p>
        </w:tc>
        <w:tc>
          <w:tcPr>
            <w:tcW w:w="4180" w:type="dxa"/>
            <w:vAlign w:val="center"/>
            <w:hideMark/>
          </w:tcPr>
          <w:p w14:paraId="6500ACE7" w14:textId="321986D8" w:rsidR="00632CFA" w:rsidRPr="00A920FC" w:rsidRDefault="0021289A" w:rsidP="00E81599">
            <w:pPr>
              <w:spacing w:line="240" w:lineRule="auto"/>
              <w:jc w:val="center"/>
              <w:rPr>
                <w:rFonts w:eastAsia="Times New Roman" w:cs="Arial"/>
                <w:color w:val="000000"/>
                <w:sz w:val="22"/>
                <w:lang w:eastAsia="es-EC"/>
              </w:rPr>
            </w:pPr>
            <w:r>
              <w:rPr>
                <w:rFonts w:eastAsia="Times New Roman" w:cs="Arial"/>
                <w:color w:val="000000"/>
                <w:sz w:val="22"/>
                <w:lang w:eastAsia="es-EC"/>
              </w:rPr>
              <w:t>-</w:t>
            </w:r>
          </w:p>
        </w:tc>
      </w:tr>
      <w:tr w:rsidR="00632CFA" w:rsidRPr="00E36664" w14:paraId="0C17E5FD" w14:textId="77777777" w:rsidTr="00A920FC">
        <w:trPr>
          <w:trHeight w:val="315"/>
        </w:trPr>
        <w:tc>
          <w:tcPr>
            <w:tcW w:w="4020" w:type="dxa"/>
            <w:vAlign w:val="center"/>
            <w:hideMark/>
          </w:tcPr>
          <w:p w14:paraId="2C6EF348" w14:textId="77777777" w:rsidR="00632CFA" w:rsidRPr="00A920FC" w:rsidRDefault="00632CFA" w:rsidP="00E81599">
            <w:pPr>
              <w:spacing w:line="240" w:lineRule="auto"/>
              <w:jc w:val="center"/>
              <w:rPr>
                <w:rFonts w:eastAsia="Times New Roman" w:cs="Arial"/>
                <w:color w:val="000000"/>
                <w:sz w:val="22"/>
                <w:lang w:eastAsia="es-EC"/>
              </w:rPr>
            </w:pPr>
            <w:r w:rsidRPr="00A920FC">
              <w:rPr>
                <w:rFonts w:eastAsia="Times New Roman" w:cs="Arial"/>
                <w:color w:val="000000"/>
                <w:sz w:val="22"/>
                <w:lang w:eastAsia="es-EC"/>
              </w:rPr>
              <w:t>Envasado de Agua</w:t>
            </w:r>
          </w:p>
        </w:tc>
        <w:tc>
          <w:tcPr>
            <w:tcW w:w="4180" w:type="dxa"/>
            <w:vAlign w:val="center"/>
            <w:hideMark/>
          </w:tcPr>
          <w:p w14:paraId="3777DAF6" w14:textId="1856E410" w:rsidR="00632CFA" w:rsidRPr="00A920FC" w:rsidRDefault="0021289A" w:rsidP="00E81599">
            <w:pPr>
              <w:spacing w:line="240" w:lineRule="auto"/>
              <w:jc w:val="center"/>
              <w:rPr>
                <w:rFonts w:eastAsia="Times New Roman" w:cs="Arial"/>
                <w:color w:val="000000"/>
                <w:sz w:val="22"/>
                <w:lang w:eastAsia="es-EC"/>
              </w:rPr>
            </w:pPr>
            <w:r>
              <w:rPr>
                <w:rFonts w:eastAsia="Times New Roman" w:cs="Arial"/>
                <w:color w:val="000000"/>
                <w:sz w:val="22"/>
                <w:lang w:eastAsia="es-EC"/>
              </w:rPr>
              <w:t>-</w:t>
            </w:r>
          </w:p>
        </w:tc>
      </w:tr>
    </w:tbl>
    <w:p w14:paraId="001CF5E7" w14:textId="49B73A42" w:rsidR="00A548B7" w:rsidRPr="00EC088D" w:rsidRDefault="00A548B7" w:rsidP="00A548B7">
      <w:pPr>
        <w:pStyle w:val="NormalWeb"/>
        <w:spacing w:before="0" w:beforeAutospacing="0" w:after="0" w:afterAutospacing="0"/>
        <w:jc w:val="center"/>
        <w:rPr>
          <w:rFonts w:ascii="Arial" w:hAnsi="Arial" w:cs="Arial"/>
          <w:sz w:val="16"/>
          <w:szCs w:val="16"/>
        </w:rPr>
      </w:pPr>
    </w:p>
    <w:p w14:paraId="1FBBE3C6" w14:textId="55615A73" w:rsidR="00051236" w:rsidRDefault="00A548B7" w:rsidP="00A920FC">
      <w:pPr>
        <w:pStyle w:val="Titulo2DO"/>
        <w:jc w:val="center"/>
        <w:rPr>
          <w:sz w:val="16"/>
          <w:szCs w:val="16"/>
        </w:rPr>
      </w:pPr>
      <w:r w:rsidRPr="00EC088D">
        <w:rPr>
          <w:bCs/>
          <w:sz w:val="16"/>
          <w:szCs w:val="16"/>
        </w:rPr>
        <w:t xml:space="preserve">Elaborado por: </w:t>
      </w:r>
      <w:r w:rsidRPr="00EC088D">
        <w:rPr>
          <w:sz w:val="16"/>
          <w:szCs w:val="16"/>
        </w:rPr>
        <w:t>Equipo técnico – ARCA, 2025.</w:t>
      </w:r>
    </w:p>
    <w:p w14:paraId="2E28E793" w14:textId="507EC04E" w:rsidR="00A57C8E" w:rsidRPr="00EA657C" w:rsidRDefault="00826213" w:rsidP="00BE4D29">
      <w:pPr>
        <w:pStyle w:val="Titulo2DO"/>
        <w:rPr>
          <w:rStyle w:val="Ttulodellibro"/>
          <w:b/>
          <w:bCs w:val="0"/>
          <w:i w:val="0"/>
          <w:iCs w:val="0"/>
        </w:rPr>
      </w:pPr>
      <w:bookmarkStart w:id="21" w:name="_Toc198738871"/>
      <w:bookmarkStart w:id="22" w:name="_Toc199849084"/>
      <w:r w:rsidRPr="00EA657C">
        <w:rPr>
          <w:rStyle w:val="Ttulodellibro"/>
          <w:b/>
          <w:bCs w:val="0"/>
          <w:i w:val="0"/>
          <w:iCs w:val="0"/>
        </w:rPr>
        <w:t>INFORMACIÓN SOBRE ECOSISTEMAS FRÁGILES Y ÁREAS PROTEGIDAS</w:t>
      </w:r>
      <w:bookmarkEnd w:id="21"/>
      <w:bookmarkEnd w:id="22"/>
    </w:p>
    <w:p w14:paraId="6CEB871C" w14:textId="77777777" w:rsidR="00B96A60" w:rsidRPr="008410F6" w:rsidRDefault="00B96A60" w:rsidP="004B6264">
      <w:pPr>
        <w:pStyle w:val="Sinespaciado"/>
        <w:rPr>
          <w:rStyle w:val="Ttulodellibro"/>
          <w:rFonts w:ascii="Arial" w:hAnsi="Arial" w:cs="Arial"/>
          <w:b w:val="0"/>
          <w:bCs w:val="0"/>
          <w:i w:val="0"/>
          <w:iCs w:val="0"/>
        </w:rPr>
      </w:pPr>
    </w:p>
    <w:p w14:paraId="5AD57B9A" w14:textId="2F4A5793" w:rsidR="00A57C8E" w:rsidRPr="008410F6" w:rsidRDefault="00A57C8E" w:rsidP="008410F6">
      <w:pPr>
        <w:rPr>
          <w:lang w:eastAsia="es-EC"/>
        </w:rPr>
      </w:pPr>
      <w:r w:rsidRPr="008410F6">
        <w:rPr>
          <w:lang w:eastAsia="es-EC"/>
        </w:rPr>
        <w:t>La cobertura denominada Ecosistemas Frágiles y Áreas Protegidas fue generada por el Ex- Ministerio del Ambiente - MAE, actualmente Ministerio de</w:t>
      </w:r>
      <w:r w:rsidR="008410F6">
        <w:rPr>
          <w:lang w:eastAsia="es-EC"/>
        </w:rPr>
        <w:t>l</w:t>
      </w:r>
      <w:r w:rsidRPr="008410F6">
        <w:rPr>
          <w:lang w:eastAsia="es-EC"/>
        </w:rPr>
        <w:t xml:space="preserve"> Ambiente</w:t>
      </w:r>
      <w:r w:rsidR="008410F6">
        <w:rPr>
          <w:lang w:eastAsia="es-EC"/>
        </w:rPr>
        <w:t xml:space="preserve">, </w:t>
      </w:r>
      <w:r w:rsidRPr="008410F6">
        <w:rPr>
          <w:lang w:eastAsia="es-EC"/>
        </w:rPr>
        <w:t xml:space="preserve"> Agua</w:t>
      </w:r>
      <w:r w:rsidR="008410F6">
        <w:rPr>
          <w:lang w:eastAsia="es-EC"/>
        </w:rPr>
        <w:t xml:space="preserve"> y Transición Ecológica</w:t>
      </w:r>
      <w:r w:rsidRPr="008410F6">
        <w:rPr>
          <w:lang w:eastAsia="es-EC"/>
        </w:rPr>
        <w:t xml:space="preserve"> - </w:t>
      </w:r>
      <w:r w:rsidR="0036320C" w:rsidRPr="008410F6">
        <w:rPr>
          <w:lang w:eastAsia="es-EC"/>
        </w:rPr>
        <w:t>MAATE</w:t>
      </w:r>
      <w:r w:rsidRPr="008410F6">
        <w:rPr>
          <w:lang w:eastAsia="es-EC"/>
        </w:rPr>
        <w:t>, en calidad de autoridad ambiental del Ecuador, que ejerce el rol rector de la gestión ambiental permitiendo garantizar un ambiente sano y ecológicamente equilibrado mejorando su calidad ambiental, promoviendo el desarrollo sustentable y la justicia social, reconociendo al agua, suelo y aire como recursos naturales estratégicos y elabora mapas, cartas y demás documentos oficiales del territorio ecuatoriano. Dicha información permite garantizar que los datos presentados tengan el respaldo necesario y posteriormente facilitar el manejo de la información. Esta cobertura geográfica se analizará para todos los análisis de certificación de disponibilidad del agua, para constatar la cercanía a estos ecosistemas y áreas protegidas.</w:t>
      </w:r>
    </w:p>
    <w:p w14:paraId="7A222CE1" w14:textId="750A53AD" w:rsidR="00ED23D8" w:rsidRPr="00C20B13" w:rsidRDefault="006614B5" w:rsidP="006614B5">
      <w:pPr>
        <w:rPr>
          <w:rStyle w:val="Ttulodellibro"/>
          <w:i w:val="0"/>
          <w:iCs w:val="0"/>
          <w:spacing w:val="0"/>
          <w:lang w:eastAsia="es-EC"/>
        </w:rPr>
      </w:pPr>
      <w:r>
        <w:rPr>
          <w:lang w:eastAsia="es-EC"/>
        </w:rPr>
        <w:t xml:space="preserve">Mediante </w:t>
      </w:r>
      <w:r w:rsidRPr="006614B5">
        <w:rPr>
          <w:lang w:eastAsia="es-EC"/>
        </w:rPr>
        <w:t>Oficio Nro. MAATE-DEIAEH-2024-0346-O</w:t>
      </w:r>
      <w:r>
        <w:rPr>
          <w:lang w:eastAsia="es-EC"/>
        </w:rPr>
        <w:t xml:space="preserve">, de13 de diciembre de 2024, </w:t>
      </w:r>
      <w:r w:rsidRPr="006614B5">
        <w:rPr>
          <w:lang w:eastAsia="es-EC"/>
        </w:rPr>
        <w:t>e</w:t>
      </w:r>
      <w:r w:rsidR="00D4720F" w:rsidRPr="006614B5">
        <w:rPr>
          <w:lang w:eastAsia="es-EC"/>
        </w:rPr>
        <w:t>l MAAT</w:t>
      </w:r>
      <w:r w:rsidR="00D4720F" w:rsidRPr="008410F6">
        <w:rPr>
          <w:lang w:eastAsia="es-EC"/>
        </w:rPr>
        <w:t xml:space="preserve">E </w:t>
      </w:r>
      <w:r>
        <w:rPr>
          <w:lang w:eastAsia="es-EC"/>
        </w:rPr>
        <w:t xml:space="preserve">entregó información actualizada a esta Agencia, en </w:t>
      </w:r>
      <w:r w:rsidR="00D4720F" w:rsidRPr="008410F6">
        <w:rPr>
          <w:lang w:eastAsia="es-EC"/>
        </w:rPr>
        <w:t xml:space="preserve">cumplimiento a la Ley Orgánica de Transparencia y Acceso a la Información Pública (LOTAIP), </w:t>
      </w:r>
      <w:r>
        <w:rPr>
          <w:lang w:eastAsia="es-EC"/>
        </w:rPr>
        <w:t>señalando que, a</w:t>
      </w:r>
      <w:r w:rsidR="00D4720F" w:rsidRPr="008410F6">
        <w:rPr>
          <w:lang w:eastAsia="es-EC"/>
        </w:rPr>
        <w:t xml:space="preserve"> través del visor geográfico institucional</w:t>
      </w:r>
      <w:r>
        <w:rPr>
          <w:lang w:eastAsia="es-EC"/>
        </w:rPr>
        <w:t xml:space="preserve">, se puede acceder a </w:t>
      </w:r>
      <w:r w:rsidR="00D4720F" w:rsidRPr="008410F6">
        <w:rPr>
          <w:lang w:eastAsia="es-EC"/>
        </w:rPr>
        <w:t xml:space="preserve">la información geográfica de su competencia, liberada para uso de la ciudadanía. Para el efecto, se puede visualizar y descargar información actualizada de </w:t>
      </w:r>
      <w:r w:rsidR="00485D30" w:rsidRPr="008410F6">
        <w:rPr>
          <w:lang w:eastAsia="es-EC"/>
        </w:rPr>
        <w:t xml:space="preserve">Patrimonio de Áreas Naturales del </w:t>
      </w:r>
      <w:r w:rsidR="00C2399F" w:rsidRPr="008410F6">
        <w:rPr>
          <w:lang w:eastAsia="es-EC"/>
        </w:rPr>
        <w:t>E</w:t>
      </w:r>
      <w:r w:rsidR="00485D30" w:rsidRPr="008410F6">
        <w:rPr>
          <w:lang w:eastAsia="es-EC"/>
        </w:rPr>
        <w:t>stado (</w:t>
      </w:r>
      <w:r w:rsidR="00D4720F" w:rsidRPr="008410F6">
        <w:rPr>
          <w:lang w:eastAsia="es-EC"/>
        </w:rPr>
        <w:t>PANE</w:t>
      </w:r>
      <w:r w:rsidR="00485D30" w:rsidRPr="008410F6">
        <w:rPr>
          <w:lang w:eastAsia="es-EC"/>
        </w:rPr>
        <w:t>)</w:t>
      </w:r>
      <w:r w:rsidR="00D4720F" w:rsidRPr="008410F6">
        <w:rPr>
          <w:lang w:eastAsia="es-EC"/>
        </w:rPr>
        <w:t>,</w:t>
      </w:r>
      <w:r w:rsidR="00485D30" w:rsidRPr="008410F6">
        <w:rPr>
          <w:lang w:eastAsia="es-EC"/>
        </w:rPr>
        <w:t xml:space="preserve"> Sistema Nacional de Áreas </w:t>
      </w:r>
      <w:r w:rsidRPr="008410F6">
        <w:rPr>
          <w:lang w:eastAsia="es-EC"/>
        </w:rPr>
        <w:t xml:space="preserve">Protegidas </w:t>
      </w:r>
      <w:r w:rsidRPr="008410F6">
        <w:rPr>
          <w:lang w:eastAsia="es-EC"/>
        </w:rPr>
        <w:lastRenderedPageBreak/>
        <w:t>(</w:t>
      </w:r>
      <w:r w:rsidR="00D4720F" w:rsidRPr="008410F6">
        <w:rPr>
          <w:lang w:eastAsia="es-EC"/>
        </w:rPr>
        <w:t>SNAP</w:t>
      </w:r>
      <w:r w:rsidR="00485D30" w:rsidRPr="008410F6">
        <w:rPr>
          <w:lang w:eastAsia="es-EC"/>
        </w:rPr>
        <w:t>)</w:t>
      </w:r>
      <w:r w:rsidR="00D4720F" w:rsidRPr="008410F6">
        <w:rPr>
          <w:lang w:eastAsia="es-EC"/>
        </w:rPr>
        <w:t>, Manglares, zonas RAMSAR</w:t>
      </w:r>
      <w:r w:rsidR="00485D30" w:rsidRPr="008410F6">
        <w:rPr>
          <w:lang w:eastAsia="es-EC"/>
        </w:rPr>
        <w:t xml:space="preserve"> (Convención sobre los humedales)</w:t>
      </w:r>
      <w:r w:rsidR="00D4720F" w:rsidRPr="008410F6">
        <w:rPr>
          <w:lang w:eastAsia="es-EC"/>
        </w:rPr>
        <w:t>, áreas de protección hídrica, ecosistemas frágiles</w:t>
      </w:r>
      <w:r w:rsidR="00C040E5">
        <w:rPr>
          <w:lang w:eastAsia="es-EC"/>
        </w:rPr>
        <w:t>.</w:t>
      </w:r>
    </w:p>
    <w:p w14:paraId="32D959AA" w14:textId="189F9F99" w:rsidR="00C369C0" w:rsidRPr="00163F70" w:rsidRDefault="00FE3300" w:rsidP="00EC28FB">
      <w:pPr>
        <w:pStyle w:val="Titulo1DO"/>
        <w:numPr>
          <w:ilvl w:val="0"/>
          <w:numId w:val="65"/>
        </w:numPr>
        <w:rPr>
          <w:rFonts w:ascii="Arial" w:hAnsi="Arial" w:cs="Arial"/>
        </w:rPr>
      </w:pPr>
      <w:bookmarkStart w:id="23" w:name="_Toc199849085"/>
      <w:r w:rsidRPr="00163F70">
        <w:rPr>
          <w:rFonts w:ascii="Arial" w:hAnsi="Arial" w:cs="Arial"/>
        </w:rPr>
        <w:t>TIPOS DE PROCEDIMIENTOS PARA EMISIÓN DE CDA</w:t>
      </w:r>
      <w:bookmarkEnd w:id="23"/>
    </w:p>
    <w:p w14:paraId="3E038559" w14:textId="77777777" w:rsidR="00B96A60" w:rsidRPr="00163F70" w:rsidRDefault="00B96A60" w:rsidP="00EC28FB">
      <w:pPr>
        <w:pStyle w:val="Sinespaciado"/>
        <w:rPr>
          <w:rFonts w:ascii="Arial" w:hAnsi="Arial" w:cs="Arial"/>
        </w:rPr>
      </w:pPr>
    </w:p>
    <w:p w14:paraId="310FA124" w14:textId="002E0F33" w:rsidR="00C369C0" w:rsidRPr="00163F70" w:rsidRDefault="00C369C0" w:rsidP="00602772">
      <w:pPr>
        <w:rPr>
          <w:rFonts w:cs="Arial"/>
          <w:szCs w:val="24"/>
          <w:lang w:eastAsia="es-EC"/>
        </w:rPr>
      </w:pPr>
      <w:bookmarkStart w:id="24" w:name="_Toc193724904"/>
      <w:r w:rsidRPr="00163F70">
        <w:rPr>
          <w:rFonts w:cs="Arial"/>
          <w:szCs w:val="24"/>
          <w:lang w:eastAsia="es-EC"/>
        </w:rPr>
        <w:t>En virtud que la Autoridad Única del Agua</w:t>
      </w:r>
      <w:r w:rsidR="00F90F7A" w:rsidRPr="00163F70">
        <w:rPr>
          <w:rFonts w:cs="Arial"/>
          <w:szCs w:val="24"/>
          <w:lang w:eastAsia="es-EC"/>
        </w:rPr>
        <w:t xml:space="preserve">, </w:t>
      </w:r>
      <w:r w:rsidRPr="00163F70">
        <w:rPr>
          <w:rFonts w:cs="Arial"/>
          <w:szCs w:val="24"/>
          <w:lang w:eastAsia="es-EC"/>
        </w:rPr>
        <w:t>para la emisión de las autorizaciones tiene determinado</w:t>
      </w:r>
      <w:r w:rsidR="00F90F7A" w:rsidRPr="00163F70">
        <w:rPr>
          <w:rFonts w:cs="Arial"/>
          <w:szCs w:val="24"/>
          <w:lang w:eastAsia="es-EC"/>
        </w:rPr>
        <w:t>s</w:t>
      </w:r>
      <w:r w:rsidRPr="00163F70">
        <w:rPr>
          <w:rFonts w:cs="Arial"/>
          <w:szCs w:val="24"/>
          <w:lang w:eastAsia="es-EC"/>
        </w:rPr>
        <w:t xml:space="preserve"> dos procedimientos administrativos</w:t>
      </w:r>
      <w:r w:rsidR="00F90F7A" w:rsidRPr="00163F70">
        <w:rPr>
          <w:rFonts w:cs="Arial"/>
          <w:szCs w:val="24"/>
          <w:lang w:eastAsia="es-EC"/>
        </w:rPr>
        <w:t>,</w:t>
      </w:r>
      <w:r w:rsidRPr="00163F70">
        <w:rPr>
          <w:rFonts w:cs="Arial"/>
          <w:szCs w:val="24"/>
          <w:lang w:eastAsia="es-EC"/>
        </w:rPr>
        <w:t xml:space="preserve"> de acuerdo con lo dispuesto por la Ley y su Reglamento de aplicación a la Ley Orgánica de Recursos Hídricos, Usos y Aprovechamiento del Agua</w:t>
      </w:r>
      <w:r w:rsidR="00F90F7A" w:rsidRPr="00163F70">
        <w:rPr>
          <w:rFonts w:cs="Arial"/>
          <w:szCs w:val="24"/>
          <w:lang w:eastAsia="es-EC"/>
        </w:rPr>
        <w:t>,</w:t>
      </w:r>
      <w:r w:rsidRPr="00163F70">
        <w:rPr>
          <w:rFonts w:cs="Arial"/>
          <w:szCs w:val="24"/>
          <w:lang w:eastAsia="es-EC"/>
        </w:rPr>
        <w:t xml:space="preserve"> concordante con la Regulación Nacional Nro. DIR-ARCA-RG-004-2016</w:t>
      </w:r>
      <w:r w:rsidR="00F90F7A" w:rsidRPr="00163F70">
        <w:rPr>
          <w:rFonts w:cs="Arial"/>
          <w:szCs w:val="24"/>
          <w:lang w:eastAsia="es-EC"/>
        </w:rPr>
        <w:t>,</w:t>
      </w:r>
      <w:r w:rsidRPr="00163F70">
        <w:rPr>
          <w:rFonts w:cs="Arial"/>
          <w:szCs w:val="24"/>
          <w:lang w:eastAsia="es-EC"/>
        </w:rPr>
        <w:t xml:space="preserve"> a saber:</w:t>
      </w:r>
      <w:bookmarkEnd w:id="24"/>
    </w:p>
    <w:p w14:paraId="3FA5ACEF" w14:textId="30F50AE9" w:rsidR="00C369C0" w:rsidRPr="00163F70" w:rsidRDefault="00C369C0" w:rsidP="00602772">
      <w:pPr>
        <w:pStyle w:val="Prrafodelista"/>
        <w:numPr>
          <w:ilvl w:val="0"/>
          <w:numId w:val="27"/>
        </w:numPr>
        <w:rPr>
          <w:rFonts w:eastAsia="Times New Roman" w:cs="Arial"/>
          <w:szCs w:val="24"/>
          <w:lang w:eastAsia="es-EC"/>
        </w:rPr>
      </w:pPr>
      <w:r w:rsidRPr="00163F70">
        <w:rPr>
          <w:rFonts w:eastAsia="Times New Roman" w:cs="Arial"/>
          <w:szCs w:val="24"/>
          <w:lang w:eastAsia="es-EC"/>
        </w:rPr>
        <w:t>Procedimiento Simplificado; y,</w:t>
      </w:r>
    </w:p>
    <w:p w14:paraId="51E811E8" w14:textId="0CD1975E" w:rsidR="00C369C0" w:rsidRPr="00163F70" w:rsidRDefault="00C369C0" w:rsidP="00602772">
      <w:pPr>
        <w:pStyle w:val="Prrafodelista"/>
        <w:numPr>
          <w:ilvl w:val="0"/>
          <w:numId w:val="27"/>
        </w:numPr>
        <w:rPr>
          <w:rFonts w:eastAsia="Times New Roman" w:cs="Arial"/>
          <w:szCs w:val="24"/>
          <w:lang w:eastAsia="es-EC"/>
        </w:rPr>
      </w:pPr>
      <w:r w:rsidRPr="00163F70">
        <w:rPr>
          <w:rFonts w:eastAsia="Times New Roman" w:cs="Arial"/>
          <w:szCs w:val="24"/>
          <w:lang w:eastAsia="es-EC"/>
        </w:rPr>
        <w:t>Procedimiento General.</w:t>
      </w:r>
    </w:p>
    <w:p w14:paraId="4BA43F53" w14:textId="1E43DE19" w:rsidR="00C369C0" w:rsidRDefault="00C369C0" w:rsidP="00163F70">
      <w:pPr>
        <w:rPr>
          <w:rFonts w:cs="Arial"/>
          <w:sz w:val="20"/>
          <w:szCs w:val="20"/>
        </w:rPr>
      </w:pPr>
      <w:bookmarkStart w:id="25" w:name="_Toc193724905"/>
      <w:r w:rsidRPr="00163F70">
        <w:rPr>
          <w:rFonts w:cs="Arial"/>
          <w:szCs w:val="24"/>
          <w:lang w:eastAsia="es-EC"/>
        </w:rPr>
        <w:t>A continuación, se detallan en la Tabla 3, los procedimientos en función de los usos y/o aprovechamientos determinados en la Ley y el Reglamento de Aplicación a la Ley Orgánica de Recursos Hídricos, Usos y Aprovechamientos del Agua:</w:t>
      </w:r>
      <w:bookmarkEnd w:id="25"/>
    </w:p>
    <w:p w14:paraId="47B90196" w14:textId="14BC2CE1" w:rsidR="008D2E56" w:rsidRPr="00163F70" w:rsidRDefault="008D2E56" w:rsidP="00163F70">
      <w:pPr>
        <w:pStyle w:val="Descripcin"/>
        <w:spacing w:after="0"/>
        <w:jc w:val="center"/>
      </w:pPr>
      <w:bookmarkStart w:id="26" w:name="_Toc199934317"/>
      <w:r>
        <w:t xml:space="preserve">Tabla </w:t>
      </w:r>
      <w:fldSimple w:instr=" SEQ Tabla \* ARABIC ">
        <w:r w:rsidR="00C568CC">
          <w:rPr>
            <w:noProof/>
          </w:rPr>
          <w:t>4</w:t>
        </w:r>
      </w:fldSimple>
      <w:r>
        <w:t>. Procedimientos según usos/aprovechamientos del agua</w:t>
      </w:r>
      <w:bookmarkEnd w:id="26"/>
    </w:p>
    <w:tbl>
      <w:tblPr>
        <w:tblStyle w:val="Tablaconcuadrcula"/>
        <w:tblW w:w="901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45"/>
        <w:gridCol w:w="3780"/>
        <w:gridCol w:w="3489"/>
      </w:tblGrid>
      <w:tr w:rsidR="00C369C0" w:rsidRPr="00792FC8" w14:paraId="779DDC97" w14:textId="77777777" w:rsidTr="00C369C0">
        <w:trPr>
          <w:trHeight w:val="251"/>
          <w:tblHeader/>
          <w:jc w:val="center"/>
        </w:trPr>
        <w:tc>
          <w:tcPr>
            <w:tcW w:w="1719" w:type="dxa"/>
            <w:shd w:val="clear" w:color="auto" w:fill="17365D" w:themeFill="text2" w:themeFillShade="BF"/>
            <w:vAlign w:val="center"/>
          </w:tcPr>
          <w:p w14:paraId="59E45CB8" w14:textId="688B2777" w:rsidR="00C369C0" w:rsidRPr="00163F70" w:rsidRDefault="00C369C0" w:rsidP="00D47EB2">
            <w:pPr>
              <w:pStyle w:val="NormalWeb"/>
              <w:jc w:val="center"/>
              <w:rPr>
                <w:rFonts w:ascii="Arial" w:hAnsi="Arial" w:cs="Arial"/>
                <w:b/>
                <w:bCs/>
                <w:color w:val="FFFFFF" w:themeColor="background1"/>
                <w:sz w:val="22"/>
                <w:szCs w:val="22"/>
              </w:rPr>
            </w:pPr>
            <w:r w:rsidRPr="00163F70">
              <w:rPr>
                <w:rFonts w:ascii="Arial" w:hAnsi="Arial" w:cs="Arial"/>
                <w:b/>
                <w:bCs/>
                <w:color w:val="FFFFFF" w:themeColor="background1"/>
                <w:sz w:val="22"/>
                <w:szCs w:val="22"/>
              </w:rPr>
              <w:t>Procedimiento</w:t>
            </w:r>
          </w:p>
        </w:tc>
        <w:tc>
          <w:tcPr>
            <w:tcW w:w="3795" w:type="dxa"/>
            <w:shd w:val="clear" w:color="auto" w:fill="17365D" w:themeFill="text2" w:themeFillShade="BF"/>
            <w:vAlign w:val="center"/>
          </w:tcPr>
          <w:p w14:paraId="28C5E160" w14:textId="1E85EC76" w:rsidR="00C369C0" w:rsidRPr="00163F70" w:rsidRDefault="00C369C0" w:rsidP="00D47EB2">
            <w:pPr>
              <w:pStyle w:val="NormalWeb"/>
              <w:jc w:val="center"/>
              <w:rPr>
                <w:rFonts w:ascii="Arial" w:hAnsi="Arial" w:cs="Arial"/>
                <w:b/>
                <w:bCs/>
                <w:color w:val="FFFFFF" w:themeColor="background1"/>
                <w:sz w:val="22"/>
                <w:szCs w:val="22"/>
              </w:rPr>
            </w:pPr>
            <w:r w:rsidRPr="00163F70">
              <w:rPr>
                <w:rFonts w:ascii="Arial" w:hAnsi="Arial" w:cs="Arial"/>
                <w:b/>
                <w:bCs/>
                <w:color w:val="FFFFFF" w:themeColor="background1"/>
                <w:sz w:val="22"/>
                <w:szCs w:val="22"/>
              </w:rPr>
              <w:t>Uso</w:t>
            </w:r>
          </w:p>
        </w:tc>
        <w:tc>
          <w:tcPr>
            <w:tcW w:w="3500" w:type="dxa"/>
            <w:shd w:val="clear" w:color="auto" w:fill="17365D" w:themeFill="text2" w:themeFillShade="BF"/>
            <w:vAlign w:val="center"/>
          </w:tcPr>
          <w:p w14:paraId="4A63F43E" w14:textId="1FA4F89E" w:rsidR="00C369C0" w:rsidRPr="00163F70" w:rsidRDefault="00C369C0" w:rsidP="00D47EB2">
            <w:pPr>
              <w:pStyle w:val="NormalWeb"/>
              <w:jc w:val="center"/>
              <w:rPr>
                <w:rFonts w:ascii="Arial" w:hAnsi="Arial" w:cs="Arial"/>
                <w:b/>
                <w:bCs/>
                <w:color w:val="FFFFFF" w:themeColor="background1"/>
                <w:sz w:val="22"/>
                <w:szCs w:val="22"/>
              </w:rPr>
            </w:pPr>
            <w:r w:rsidRPr="00163F70">
              <w:rPr>
                <w:rFonts w:ascii="Arial" w:hAnsi="Arial" w:cs="Arial"/>
                <w:b/>
                <w:bCs/>
                <w:color w:val="FFFFFF" w:themeColor="background1"/>
                <w:sz w:val="22"/>
                <w:szCs w:val="22"/>
              </w:rPr>
              <w:t>Aprovechamiento</w:t>
            </w:r>
          </w:p>
        </w:tc>
      </w:tr>
      <w:tr w:rsidR="00C369C0" w:rsidRPr="00792FC8" w14:paraId="33885320" w14:textId="77777777" w:rsidTr="00C369C0">
        <w:trPr>
          <w:trHeight w:val="791"/>
          <w:jc w:val="center"/>
        </w:trPr>
        <w:tc>
          <w:tcPr>
            <w:tcW w:w="1719" w:type="dxa"/>
            <w:vAlign w:val="center"/>
          </w:tcPr>
          <w:p w14:paraId="7E248689" w14:textId="682801CE" w:rsidR="00C369C0" w:rsidRPr="00163F70" w:rsidRDefault="00C369C0" w:rsidP="00D47EB2">
            <w:pPr>
              <w:pStyle w:val="NormalWeb"/>
              <w:jc w:val="center"/>
              <w:rPr>
                <w:rFonts w:ascii="Arial" w:hAnsi="Arial" w:cs="Arial"/>
                <w:sz w:val="22"/>
                <w:szCs w:val="22"/>
              </w:rPr>
            </w:pPr>
            <w:r w:rsidRPr="00163F70">
              <w:rPr>
                <w:rFonts w:ascii="Arial" w:hAnsi="Arial" w:cs="Arial"/>
                <w:sz w:val="22"/>
                <w:szCs w:val="22"/>
              </w:rPr>
              <w:t>Simplificado</w:t>
            </w:r>
          </w:p>
        </w:tc>
        <w:tc>
          <w:tcPr>
            <w:tcW w:w="3795" w:type="dxa"/>
            <w:vAlign w:val="center"/>
          </w:tcPr>
          <w:p w14:paraId="340E0FF4" w14:textId="77777777" w:rsidR="00C369C0" w:rsidRPr="00163F70" w:rsidRDefault="00C369C0" w:rsidP="00472709">
            <w:pPr>
              <w:pStyle w:val="Prrafodelista"/>
              <w:numPr>
                <w:ilvl w:val="0"/>
                <w:numId w:val="3"/>
              </w:numPr>
              <w:autoSpaceDE w:val="0"/>
              <w:autoSpaceDN w:val="0"/>
              <w:adjustRightInd w:val="0"/>
              <w:rPr>
                <w:rFonts w:cs="Arial"/>
              </w:rPr>
            </w:pPr>
            <w:r w:rsidRPr="00163F70">
              <w:rPr>
                <w:rFonts w:cs="Arial"/>
              </w:rPr>
              <w:t>Consumo Humano</w:t>
            </w:r>
          </w:p>
          <w:p w14:paraId="6835320C" w14:textId="6653B32F" w:rsidR="00C369C0" w:rsidRPr="00163F70" w:rsidRDefault="00C369C0" w:rsidP="00472709">
            <w:pPr>
              <w:pStyle w:val="Prrafodelista"/>
              <w:numPr>
                <w:ilvl w:val="0"/>
                <w:numId w:val="3"/>
              </w:numPr>
              <w:autoSpaceDE w:val="0"/>
              <w:autoSpaceDN w:val="0"/>
              <w:adjustRightInd w:val="0"/>
              <w:rPr>
                <w:rFonts w:cs="Arial"/>
              </w:rPr>
            </w:pPr>
            <w:r w:rsidRPr="00163F70">
              <w:rPr>
                <w:rFonts w:cs="Arial"/>
              </w:rPr>
              <w:t xml:space="preserve">Todas las solicitudes, excepto de </w:t>
            </w:r>
            <w:proofErr w:type="spellStart"/>
            <w:r w:rsidRPr="00163F70">
              <w:rPr>
                <w:rFonts w:cs="Arial"/>
              </w:rPr>
              <w:t>GADs</w:t>
            </w:r>
            <w:proofErr w:type="spellEnd"/>
            <w:r w:rsidRPr="00163F70">
              <w:rPr>
                <w:rFonts w:cs="Arial"/>
              </w:rPr>
              <w:t>.</w:t>
            </w:r>
          </w:p>
          <w:p w14:paraId="061CF3A3" w14:textId="70E19CCC" w:rsidR="00C369C0" w:rsidRPr="00163F70" w:rsidRDefault="00C369C0" w:rsidP="00472709">
            <w:pPr>
              <w:pStyle w:val="Prrafodelista"/>
              <w:numPr>
                <w:ilvl w:val="0"/>
                <w:numId w:val="3"/>
              </w:numPr>
              <w:autoSpaceDE w:val="0"/>
              <w:autoSpaceDN w:val="0"/>
              <w:adjustRightInd w:val="0"/>
              <w:rPr>
                <w:rFonts w:cs="Arial"/>
              </w:rPr>
            </w:pPr>
            <w:r w:rsidRPr="00163F70">
              <w:rPr>
                <w:rFonts w:cs="Arial"/>
              </w:rPr>
              <w:t>Riego soberanía alimentaria;</w:t>
            </w:r>
          </w:p>
          <w:p w14:paraId="1FBB672B" w14:textId="7054B095" w:rsidR="00C369C0" w:rsidRPr="00163F70" w:rsidRDefault="00C369C0" w:rsidP="00472709">
            <w:pPr>
              <w:pStyle w:val="Prrafodelista"/>
              <w:numPr>
                <w:ilvl w:val="0"/>
                <w:numId w:val="3"/>
              </w:numPr>
              <w:autoSpaceDE w:val="0"/>
              <w:autoSpaceDN w:val="0"/>
              <w:adjustRightInd w:val="0"/>
              <w:rPr>
                <w:rFonts w:cs="Arial"/>
              </w:rPr>
            </w:pPr>
            <w:r w:rsidRPr="00163F70">
              <w:rPr>
                <w:rFonts w:cs="Arial"/>
              </w:rPr>
              <w:t>Abrevadero soberanía alimentaria;</w:t>
            </w:r>
          </w:p>
          <w:p w14:paraId="7371A3E0" w14:textId="0666FAB5" w:rsidR="00C369C0" w:rsidRPr="00163F70" w:rsidRDefault="00C369C0" w:rsidP="00472709">
            <w:pPr>
              <w:pStyle w:val="Prrafodelista"/>
              <w:numPr>
                <w:ilvl w:val="0"/>
                <w:numId w:val="3"/>
              </w:numPr>
              <w:autoSpaceDE w:val="0"/>
              <w:autoSpaceDN w:val="0"/>
              <w:adjustRightInd w:val="0"/>
              <w:rPr>
                <w:rFonts w:cs="Arial"/>
              </w:rPr>
            </w:pPr>
            <w:r w:rsidRPr="00163F70">
              <w:rPr>
                <w:rFonts w:cs="Arial"/>
              </w:rPr>
              <w:t>Acuícola soberanía alimentaria;</w:t>
            </w:r>
          </w:p>
          <w:p w14:paraId="69A8BE9C" w14:textId="37ACAC59" w:rsidR="00C369C0" w:rsidRPr="00163F70" w:rsidRDefault="00C369C0" w:rsidP="00472709">
            <w:pPr>
              <w:pStyle w:val="Prrafodelista"/>
              <w:numPr>
                <w:ilvl w:val="0"/>
                <w:numId w:val="3"/>
              </w:numPr>
              <w:autoSpaceDE w:val="0"/>
              <w:autoSpaceDN w:val="0"/>
              <w:adjustRightInd w:val="0"/>
              <w:rPr>
                <w:rFonts w:cs="Arial"/>
              </w:rPr>
            </w:pPr>
            <w:r w:rsidRPr="00163F70">
              <w:rPr>
                <w:rFonts w:cs="Arial"/>
              </w:rPr>
              <w:t>Producción agropecuaria alimentaria</w:t>
            </w:r>
          </w:p>
          <w:p w14:paraId="274C095D" w14:textId="6DB267C4" w:rsidR="00C369C0" w:rsidRPr="00163F70" w:rsidRDefault="00C369C0" w:rsidP="00472709">
            <w:pPr>
              <w:pStyle w:val="Prrafodelista"/>
              <w:numPr>
                <w:ilvl w:val="0"/>
                <w:numId w:val="3"/>
              </w:numPr>
              <w:autoSpaceDE w:val="0"/>
              <w:autoSpaceDN w:val="0"/>
              <w:adjustRightInd w:val="0"/>
              <w:rPr>
                <w:rFonts w:cs="Arial"/>
              </w:rPr>
            </w:pPr>
            <w:r w:rsidRPr="00163F70">
              <w:rPr>
                <w:rFonts w:cs="Arial"/>
              </w:rPr>
              <w:lastRenderedPageBreak/>
              <w:t>domestica de soberanía alimentaria; y,</w:t>
            </w:r>
          </w:p>
          <w:p w14:paraId="5A4A355F" w14:textId="589514E3" w:rsidR="00C369C0" w:rsidRPr="00163F70" w:rsidRDefault="00C369C0" w:rsidP="00472709">
            <w:pPr>
              <w:pStyle w:val="Prrafodelista"/>
              <w:numPr>
                <w:ilvl w:val="0"/>
                <w:numId w:val="3"/>
              </w:numPr>
              <w:autoSpaceDE w:val="0"/>
              <w:autoSpaceDN w:val="0"/>
              <w:adjustRightInd w:val="0"/>
              <w:rPr>
                <w:rFonts w:cs="Arial"/>
              </w:rPr>
            </w:pPr>
            <w:r w:rsidRPr="00163F70">
              <w:rPr>
                <w:rFonts w:cs="Arial"/>
              </w:rPr>
              <w:t>Otras actividades de la agricultura familiar de soberanía alimentaria.</w:t>
            </w:r>
          </w:p>
        </w:tc>
        <w:tc>
          <w:tcPr>
            <w:tcW w:w="3500" w:type="dxa"/>
            <w:vAlign w:val="center"/>
          </w:tcPr>
          <w:p w14:paraId="3DC50714" w14:textId="15885939" w:rsidR="00C369C0" w:rsidRPr="00163F70" w:rsidRDefault="00C369C0" w:rsidP="00472709">
            <w:pPr>
              <w:pStyle w:val="Prrafodelista"/>
              <w:numPr>
                <w:ilvl w:val="0"/>
                <w:numId w:val="3"/>
              </w:numPr>
              <w:autoSpaceDE w:val="0"/>
              <w:autoSpaceDN w:val="0"/>
              <w:adjustRightInd w:val="0"/>
              <w:rPr>
                <w:rFonts w:cs="Arial"/>
              </w:rPr>
            </w:pPr>
            <w:r w:rsidRPr="00163F70">
              <w:rPr>
                <w:rFonts w:cs="Arial"/>
              </w:rPr>
              <w:lastRenderedPageBreak/>
              <w:t>Riego menor o igual a 5 l/s; y,</w:t>
            </w:r>
          </w:p>
          <w:p w14:paraId="6BEE643C" w14:textId="3CD3DEE9" w:rsidR="00C369C0" w:rsidRPr="00163F70" w:rsidRDefault="00C369C0" w:rsidP="00472709">
            <w:pPr>
              <w:pStyle w:val="Prrafodelista"/>
              <w:numPr>
                <w:ilvl w:val="0"/>
                <w:numId w:val="3"/>
              </w:numPr>
              <w:autoSpaceDE w:val="0"/>
              <w:autoSpaceDN w:val="0"/>
              <w:adjustRightInd w:val="0"/>
              <w:rPr>
                <w:rFonts w:cs="Arial"/>
              </w:rPr>
            </w:pPr>
            <w:r w:rsidRPr="00163F70">
              <w:rPr>
                <w:rFonts w:cs="Arial"/>
              </w:rPr>
              <w:t>Abrevadero de animales menores o iguales de 15 l/s.</w:t>
            </w:r>
          </w:p>
        </w:tc>
      </w:tr>
      <w:tr w:rsidR="00C369C0" w:rsidRPr="00792FC8" w14:paraId="35A27FA4" w14:textId="77777777" w:rsidTr="00F45B69">
        <w:trPr>
          <w:trHeight w:val="1741"/>
          <w:jc w:val="center"/>
        </w:trPr>
        <w:tc>
          <w:tcPr>
            <w:tcW w:w="1719" w:type="dxa"/>
            <w:vAlign w:val="center"/>
          </w:tcPr>
          <w:p w14:paraId="0FE9B9E3" w14:textId="26FA0394" w:rsidR="00C369C0" w:rsidRPr="00163F70" w:rsidRDefault="00C369C0" w:rsidP="00D47EB2">
            <w:pPr>
              <w:pStyle w:val="NormalWeb"/>
              <w:jc w:val="center"/>
              <w:rPr>
                <w:rFonts w:ascii="Arial" w:hAnsi="Arial" w:cs="Arial"/>
                <w:sz w:val="22"/>
                <w:szCs w:val="22"/>
              </w:rPr>
            </w:pPr>
            <w:r w:rsidRPr="00163F70">
              <w:rPr>
                <w:rFonts w:ascii="Arial" w:hAnsi="Arial" w:cs="Arial"/>
                <w:sz w:val="22"/>
                <w:szCs w:val="22"/>
              </w:rPr>
              <w:t>General</w:t>
            </w:r>
          </w:p>
        </w:tc>
        <w:tc>
          <w:tcPr>
            <w:tcW w:w="3795" w:type="dxa"/>
            <w:vAlign w:val="center"/>
          </w:tcPr>
          <w:p w14:paraId="66FFDE6E" w14:textId="77777777" w:rsidR="00C369C0" w:rsidRPr="00163F70" w:rsidRDefault="00C369C0" w:rsidP="00C369C0">
            <w:pPr>
              <w:autoSpaceDE w:val="0"/>
              <w:autoSpaceDN w:val="0"/>
              <w:adjustRightInd w:val="0"/>
              <w:rPr>
                <w:rFonts w:cs="Arial"/>
              </w:rPr>
            </w:pPr>
            <w:r w:rsidRPr="00163F70">
              <w:rPr>
                <w:rFonts w:cs="Arial"/>
              </w:rPr>
              <w:t>Consumo Humano</w:t>
            </w:r>
          </w:p>
          <w:p w14:paraId="148CE2FA" w14:textId="358A3B92" w:rsidR="00C369C0" w:rsidRPr="00163F70" w:rsidRDefault="00C369C0" w:rsidP="00472709">
            <w:pPr>
              <w:pStyle w:val="NormalWeb"/>
              <w:numPr>
                <w:ilvl w:val="0"/>
                <w:numId w:val="5"/>
              </w:numPr>
              <w:spacing w:before="0" w:beforeAutospacing="0"/>
              <w:rPr>
                <w:rFonts w:ascii="Arial" w:hAnsi="Arial" w:cs="Arial"/>
                <w:sz w:val="22"/>
                <w:szCs w:val="22"/>
              </w:rPr>
            </w:pPr>
            <w:r w:rsidRPr="00163F70">
              <w:rPr>
                <w:rFonts w:ascii="Arial" w:hAnsi="Arial" w:cs="Arial"/>
                <w:sz w:val="22"/>
                <w:szCs w:val="22"/>
              </w:rPr>
              <w:t xml:space="preserve">Solicitudes de </w:t>
            </w:r>
            <w:proofErr w:type="spellStart"/>
            <w:r w:rsidRPr="00163F70">
              <w:rPr>
                <w:rFonts w:ascii="Arial" w:hAnsi="Arial" w:cs="Arial"/>
                <w:sz w:val="22"/>
                <w:szCs w:val="22"/>
              </w:rPr>
              <w:t>GADs</w:t>
            </w:r>
            <w:proofErr w:type="spellEnd"/>
            <w:r w:rsidRPr="00163F70">
              <w:rPr>
                <w:rFonts w:ascii="Arial" w:hAnsi="Arial" w:cs="Arial"/>
                <w:sz w:val="22"/>
                <w:szCs w:val="22"/>
              </w:rPr>
              <w:t>.</w:t>
            </w:r>
          </w:p>
        </w:tc>
        <w:tc>
          <w:tcPr>
            <w:tcW w:w="3500" w:type="dxa"/>
            <w:vAlign w:val="center"/>
          </w:tcPr>
          <w:p w14:paraId="019CF3FC" w14:textId="37634548" w:rsidR="00C369C0" w:rsidRPr="00163F70" w:rsidRDefault="00C369C0" w:rsidP="00472709">
            <w:pPr>
              <w:pStyle w:val="Prrafodelista"/>
              <w:numPr>
                <w:ilvl w:val="0"/>
                <w:numId w:val="4"/>
              </w:numPr>
              <w:autoSpaceDE w:val="0"/>
              <w:autoSpaceDN w:val="0"/>
              <w:adjustRightInd w:val="0"/>
              <w:rPr>
                <w:rFonts w:cs="Arial"/>
              </w:rPr>
            </w:pPr>
            <w:r w:rsidRPr="00163F70">
              <w:rPr>
                <w:rFonts w:cs="Arial"/>
              </w:rPr>
              <w:t>Riego productivo mayor a 5 l/s.</w:t>
            </w:r>
          </w:p>
          <w:p w14:paraId="7D48B7CD" w14:textId="77777777" w:rsidR="00C369C0" w:rsidRPr="00163F70" w:rsidRDefault="00C369C0" w:rsidP="00472709">
            <w:pPr>
              <w:pStyle w:val="Prrafodelista"/>
              <w:numPr>
                <w:ilvl w:val="0"/>
                <w:numId w:val="4"/>
              </w:numPr>
              <w:autoSpaceDE w:val="0"/>
              <w:autoSpaceDN w:val="0"/>
              <w:adjustRightInd w:val="0"/>
              <w:rPr>
                <w:rFonts w:cs="Arial"/>
              </w:rPr>
            </w:pPr>
            <w:r w:rsidRPr="00163F70">
              <w:rPr>
                <w:rFonts w:cs="Arial"/>
              </w:rPr>
              <w:t>Turístico</w:t>
            </w:r>
          </w:p>
          <w:p w14:paraId="69C02896" w14:textId="77777777" w:rsidR="00C369C0" w:rsidRPr="00163F70" w:rsidRDefault="00C369C0" w:rsidP="00472709">
            <w:pPr>
              <w:pStyle w:val="Prrafodelista"/>
              <w:numPr>
                <w:ilvl w:val="0"/>
                <w:numId w:val="4"/>
              </w:numPr>
              <w:autoSpaceDE w:val="0"/>
              <w:autoSpaceDN w:val="0"/>
              <w:adjustRightInd w:val="0"/>
              <w:rPr>
                <w:rFonts w:cs="Arial"/>
              </w:rPr>
            </w:pPr>
            <w:r w:rsidRPr="00163F70">
              <w:rPr>
                <w:rFonts w:cs="Arial"/>
              </w:rPr>
              <w:t>Hidroeléctrica</w:t>
            </w:r>
          </w:p>
          <w:p w14:paraId="0BE1E447" w14:textId="77777777" w:rsidR="00C369C0" w:rsidRPr="00163F70" w:rsidRDefault="00C369C0" w:rsidP="00472709">
            <w:pPr>
              <w:pStyle w:val="Prrafodelista"/>
              <w:numPr>
                <w:ilvl w:val="0"/>
                <w:numId w:val="4"/>
              </w:numPr>
              <w:autoSpaceDE w:val="0"/>
              <w:autoSpaceDN w:val="0"/>
              <w:adjustRightInd w:val="0"/>
              <w:rPr>
                <w:rFonts w:cs="Arial"/>
              </w:rPr>
            </w:pPr>
            <w:r w:rsidRPr="00163F70">
              <w:rPr>
                <w:rFonts w:cs="Arial"/>
              </w:rPr>
              <w:t>Industrial</w:t>
            </w:r>
          </w:p>
          <w:p w14:paraId="73FF2CD7" w14:textId="77777777" w:rsidR="00C369C0" w:rsidRPr="00163F70" w:rsidRDefault="00C369C0" w:rsidP="00472709">
            <w:pPr>
              <w:pStyle w:val="Prrafodelista"/>
              <w:numPr>
                <w:ilvl w:val="0"/>
                <w:numId w:val="4"/>
              </w:numPr>
              <w:autoSpaceDE w:val="0"/>
              <w:autoSpaceDN w:val="0"/>
              <w:adjustRightInd w:val="0"/>
              <w:rPr>
                <w:rFonts w:cs="Arial"/>
              </w:rPr>
            </w:pPr>
            <w:r w:rsidRPr="00163F70">
              <w:rPr>
                <w:rFonts w:cs="Arial"/>
              </w:rPr>
              <w:t>Envasado de agua</w:t>
            </w:r>
          </w:p>
          <w:p w14:paraId="1F682506" w14:textId="77777777" w:rsidR="00C369C0" w:rsidRPr="00163F70" w:rsidRDefault="00C369C0" w:rsidP="00472709">
            <w:pPr>
              <w:pStyle w:val="Prrafodelista"/>
              <w:numPr>
                <w:ilvl w:val="0"/>
                <w:numId w:val="4"/>
              </w:numPr>
              <w:autoSpaceDE w:val="0"/>
              <w:autoSpaceDN w:val="0"/>
              <w:adjustRightInd w:val="0"/>
              <w:rPr>
                <w:rFonts w:cs="Arial"/>
              </w:rPr>
            </w:pPr>
            <w:r w:rsidRPr="00163F70">
              <w:rPr>
                <w:rFonts w:cs="Arial"/>
              </w:rPr>
              <w:t>Abrevadero de animales mayor a 15 l/s</w:t>
            </w:r>
          </w:p>
          <w:p w14:paraId="7BEC5C6B" w14:textId="796126D3" w:rsidR="00C369C0" w:rsidRPr="00163F70" w:rsidRDefault="00C369C0" w:rsidP="00472709">
            <w:pPr>
              <w:pStyle w:val="Prrafodelista"/>
              <w:numPr>
                <w:ilvl w:val="0"/>
                <w:numId w:val="4"/>
              </w:numPr>
              <w:autoSpaceDE w:val="0"/>
              <w:autoSpaceDN w:val="0"/>
              <w:adjustRightInd w:val="0"/>
              <w:rPr>
                <w:rFonts w:cs="Arial"/>
              </w:rPr>
            </w:pPr>
            <w:r w:rsidRPr="00163F70">
              <w:rPr>
                <w:rFonts w:cs="Arial"/>
              </w:rPr>
              <w:t>Otras actividades productivas</w:t>
            </w:r>
          </w:p>
        </w:tc>
      </w:tr>
    </w:tbl>
    <w:p w14:paraId="0517EE4A" w14:textId="53A9BA01" w:rsidR="00131284" w:rsidRPr="00163F70" w:rsidRDefault="001E14C9" w:rsidP="0005798E">
      <w:pPr>
        <w:pStyle w:val="NormalWeb"/>
        <w:spacing w:before="0" w:beforeAutospacing="0" w:after="0" w:afterAutospacing="0"/>
        <w:jc w:val="center"/>
        <w:rPr>
          <w:rFonts w:ascii="Arial" w:hAnsi="Arial" w:cs="Arial"/>
          <w:sz w:val="16"/>
          <w:szCs w:val="16"/>
        </w:rPr>
      </w:pPr>
      <w:bookmarkStart w:id="27" w:name="_Hlk199924151"/>
      <w:r w:rsidRPr="00163F70">
        <w:rPr>
          <w:rFonts w:ascii="Arial" w:hAnsi="Arial" w:cs="Arial"/>
          <w:b/>
          <w:bCs/>
          <w:sz w:val="16"/>
          <w:szCs w:val="16"/>
        </w:rPr>
        <w:t>Fuente:</w:t>
      </w:r>
      <w:r w:rsidRPr="00163F70">
        <w:rPr>
          <w:rFonts w:ascii="Arial" w:hAnsi="Arial" w:cs="Arial"/>
          <w:sz w:val="16"/>
          <w:szCs w:val="16"/>
        </w:rPr>
        <w:t xml:space="preserve"> </w:t>
      </w:r>
      <w:r w:rsidR="00C369C0" w:rsidRPr="00163F70">
        <w:rPr>
          <w:rFonts w:ascii="Arial" w:hAnsi="Arial" w:cs="Arial"/>
          <w:sz w:val="16"/>
          <w:szCs w:val="16"/>
        </w:rPr>
        <w:t>Regulación Nro. DIR-ARCA-RG-004-2016.</w:t>
      </w:r>
    </w:p>
    <w:p w14:paraId="1EEBC1DD" w14:textId="11758C8F" w:rsidR="00236801" w:rsidRPr="00163F70" w:rsidRDefault="00236801" w:rsidP="0005798E">
      <w:pPr>
        <w:pStyle w:val="NormalWeb"/>
        <w:spacing w:before="0" w:beforeAutospacing="0" w:after="0" w:afterAutospacing="0"/>
        <w:jc w:val="center"/>
        <w:rPr>
          <w:rFonts w:ascii="Arial" w:hAnsi="Arial" w:cs="Arial"/>
          <w:sz w:val="16"/>
          <w:szCs w:val="16"/>
        </w:rPr>
      </w:pPr>
      <w:r w:rsidRPr="00163F70">
        <w:rPr>
          <w:rFonts w:ascii="Arial" w:hAnsi="Arial" w:cs="Arial"/>
          <w:b/>
          <w:bCs/>
          <w:sz w:val="16"/>
          <w:szCs w:val="16"/>
        </w:rPr>
        <w:t xml:space="preserve">Elaborado por: </w:t>
      </w:r>
      <w:r w:rsidRPr="00163F70">
        <w:rPr>
          <w:rFonts w:ascii="Arial" w:hAnsi="Arial" w:cs="Arial"/>
          <w:sz w:val="16"/>
          <w:szCs w:val="16"/>
        </w:rPr>
        <w:t>Equipo técnico – ARCA</w:t>
      </w:r>
      <w:r w:rsidR="00F87E71" w:rsidRPr="00163F70">
        <w:rPr>
          <w:rFonts w:ascii="Arial" w:hAnsi="Arial" w:cs="Arial"/>
          <w:sz w:val="16"/>
          <w:szCs w:val="16"/>
        </w:rPr>
        <w:t>, 2025</w:t>
      </w:r>
      <w:r w:rsidRPr="00163F70">
        <w:rPr>
          <w:rFonts w:ascii="Arial" w:hAnsi="Arial" w:cs="Arial"/>
          <w:sz w:val="16"/>
          <w:szCs w:val="16"/>
        </w:rPr>
        <w:t>.</w:t>
      </w:r>
    </w:p>
    <w:bookmarkEnd w:id="27"/>
    <w:p w14:paraId="5A6A1E0E" w14:textId="340FF27A" w:rsidR="00A74E15" w:rsidRPr="00163F70" w:rsidRDefault="00A74E15" w:rsidP="00EC28FB">
      <w:pPr>
        <w:pStyle w:val="Titulo1DO"/>
        <w:numPr>
          <w:ilvl w:val="0"/>
          <w:numId w:val="0"/>
        </w:numPr>
        <w:rPr>
          <w:rStyle w:val="Ttulodellibro"/>
          <w:rFonts w:ascii="Arial" w:hAnsi="Arial" w:cs="Arial"/>
          <w:b/>
          <w:bCs/>
          <w:i w:val="0"/>
          <w:iCs w:val="0"/>
        </w:rPr>
      </w:pPr>
    </w:p>
    <w:p w14:paraId="1F116BBF" w14:textId="12126281" w:rsidR="00A74E15" w:rsidRPr="00163F70" w:rsidRDefault="00A74E15" w:rsidP="00163F70">
      <w:pPr>
        <w:rPr>
          <w:lang w:eastAsia="es-EC"/>
        </w:rPr>
      </w:pPr>
      <w:bookmarkStart w:id="28" w:name="_Toc193724906"/>
      <w:r w:rsidRPr="00163F70">
        <w:rPr>
          <w:lang w:eastAsia="es-EC"/>
        </w:rPr>
        <w:t>La ARCA emitirá Certificados de Disponibilidad del Agua según lo dispuesto en la regulación DIR</w:t>
      </w:r>
      <w:r w:rsidR="00FE2C81" w:rsidRPr="00163F70">
        <w:rPr>
          <w:lang w:eastAsia="es-EC"/>
        </w:rPr>
        <w:t>-</w:t>
      </w:r>
      <w:r w:rsidRPr="00163F70">
        <w:rPr>
          <w:lang w:eastAsia="es-EC"/>
        </w:rPr>
        <w:t>ARCA-RG-004-2016</w:t>
      </w:r>
      <w:r w:rsidR="00FE2C81" w:rsidRPr="00163F70">
        <w:rPr>
          <w:lang w:eastAsia="es-EC"/>
        </w:rPr>
        <w:t>,</w:t>
      </w:r>
      <w:r w:rsidRPr="00163F70">
        <w:rPr>
          <w:lang w:eastAsia="es-EC"/>
        </w:rPr>
        <w:t xml:space="preserve"> en los siguientes casos:</w:t>
      </w:r>
      <w:bookmarkEnd w:id="28"/>
    </w:p>
    <w:p w14:paraId="1E574B54" w14:textId="1DFA7307" w:rsidR="00A74E15" w:rsidRPr="00163F70" w:rsidRDefault="00A74E15" w:rsidP="00163F70">
      <w:pPr>
        <w:pStyle w:val="Prrafodelista"/>
        <w:numPr>
          <w:ilvl w:val="0"/>
          <w:numId w:val="96"/>
        </w:numPr>
        <w:rPr>
          <w:lang w:eastAsia="es-EC"/>
        </w:rPr>
      </w:pPr>
      <w:bookmarkStart w:id="29" w:name="_Toc193724907"/>
      <w:r w:rsidRPr="00163F70">
        <w:rPr>
          <w:lang w:eastAsia="es-EC"/>
        </w:rPr>
        <w:t xml:space="preserve">Hasta que se cuente con un sistema automático de información hidrológica y de disponibilidad del agua, el Informe técnico realizado por la Autoridad Única del Agua hará las veces de Certificado de Disponibilidad del Agua dentro del proceso simplificado. Por lo tanto, la Certificación de Disponibilidad del Agua no será solicitada por parte de la Autoridad Única del Agua a la ARCA para todos los trámites de autorización que se enmarcan </w:t>
      </w:r>
      <w:r w:rsidRPr="00163F70">
        <w:rPr>
          <w:lang w:eastAsia="es-EC"/>
        </w:rPr>
        <w:lastRenderedPageBreak/>
        <w:t>en este tipo de procedimientos, tal como lo plantea la Regulación Nro. DIR-ARCA-RG-004-2016</w:t>
      </w:r>
      <w:r w:rsidR="00FE2C81" w:rsidRPr="00163F70">
        <w:rPr>
          <w:lang w:eastAsia="es-EC"/>
        </w:rPr>
        <w:t>,</w:t>
      </w:r>
      <w:r w:rsidRPr="00163F70">
        <w:rPr>
          <w:lang w:eastAsia="es-EC"/>
        </w:rPr>
        <w:t xml:space="preserve"> en su disposición transitoria segunda.</w:t>
      </w:r>
      <w:bookmarkEnd w:id="29"/>
    </w:p>
    <w:p w14:paraId="77008C41" w14:textId="1FBDF1AA" w:rsidR="00A74E15" w:rsidRPr="00163F70" w:rsidRDefault="00A74E15" w:rsidP="00163F70">
      <w:pPr>
        <w:pStyle w:val="Prrafodelista"/>
        <w:numPr>
          <w:ilvl w:val="0"/>
          <w:numId w:val="96"/>
        </w:numPr>
        <w:rPr>
          <w:lang w:eastAsia="es-EC"/>
        </w:rPr>
      </w:pPr>
      <w:bookmarkStart w:id="30" w:name="_Toc193724908"/>
      <w:r w:rsidRPr="00163F70">
        <w:rPr>
          <w:lang w:eastAsia="es-EC"/>
        </w:rPr>
        <w:t>Hasta que la Agencia de Regulación y Control del Agua implemente la estructura institucional que permita el cumplimiento de sus obligaciones, y considerando la garantía del orden de prelación de los usos y aprovechamientos, se priorizará la emisión del certificado de disponibilidad del recurso para las solicitudes de los siguientes tipos de usos y aprovechamientos:</w:t>
      </w:r>
      <w:bookmarkEnd w:id="30"/>
    </w:p>
    <w:p w14:paraId="0BC0D7D5" w14:textId="0D86DED0" w:rsidR="00EB7EF4" w:rsidRDefault="00A74E15" w:rsidP="00163F70">
      <w:pPr>
        <w:spacing w:line="276" w:lineRule="auto"/>
        <w:ind w:left="709"/>
        <w:rPr>
          <w:lang w:eastAsia="es-EC"/>
        </w:rPr>
      </w:pPr>
      <w:bookmarkStart w:id="31" w:name="_Toc193724909"/>
      <w:r w:rsidRPr="00163F70">
        <w:rPr>
          <w:lang w:eastAsia="es-EC"/>
        </w:rPr>
        <w:t xml:space="preserve">Consumo humano para </w:t>
      </w:r>
      <w:proofErr w:type="spellStart"/>
      <w:r w:rsidRPr="00163F70">
        <w:rPr>
          <w:lang w:eastAsia="es-EC"/>
        </w:rPr>
        <w:t>GADs</w:t>
      </w:r>
      <w:proofErr w:type="spellEnd"/>
      <w:r w:rsidRPr="00163F70">
        <w:rPr>
          <w:lang w:eastAsia="es-EC"/>
        </w:rPr>
        <w:t>;</w:t>
      </w:r>
      <w:bookmarkStart w:id="32" w:name="_Toc193724910"/>
      <w:bookmarkEnd w:id="31"/>
    </w:p>
    <w:p w14:paraId="1961457A" w14:textId="32268B75" w:rsidR="00A74E15" w:rsidRPr="00163F70" w:rsidRDefault="00A74E15" w:rsidP="00163F70">
      <w:pPr>
        <w:spacing w:line="276" w:lineRule="auto"/>
        <w:ind w:left="709"/>
        <w:rPr>
          <w:lang w:eastAsia="es-EC"/>
        </w:rPr>
      </w:pPr>
      <w:r w:rsidRPr="00163F70">
        <w:rPr>
          <w:lang w:eastAsia="es-EC"/>
        </w:rPr>
        <w:t>Riego productivo &gt; 5 l/s;</w:t>
      </w:r>
      <w:bookmarkEnd w:id="32"/>
    </w:p>
    <w:p w14:paraId="43B316FD" w14:textId="307C76CC" w:rsidR="00A74E15" w:rsidRPr="00163F70" w:rsidRDefault="00A74E15" w:rsidP="00163F70">
      <w:pPr>
        <w:spacing w:line="276" w:lineRule="auto"/>
        <w:ind w:left="709"/>
        <w:rPr>
          <w:lang w:eastAsia="es-EC"/>
        </w:rPr>
      </w:pPr>
      <w:bookmarkStart w:id="33" w:name="_Toc193724911"/>
      <w:r w:rsidRPr="00163F70">
        <w:rPr>
          <w:lang w:eastAsia="es-EC"/>
        </w:rPr>
        <w:t>Envasado de agua;</w:t>
      </w:r>
      <w:bookmarkEnd w:id="33"/>
    </w:p>
    <w:p w14:paraId="4885AE31" w14:textId="31E63CB0" w:rsidR="00A74E15" w:rsidRPr="00163F70" w:rsidRDefault="00A74E15" w:rsidP="00163F70">
      <w:pPr>
        <w:spacing w:line="276" w:lineRule="auto"/>
        <w:ind w:left="709"/>
        <w:rPr>
          <w:lang w:eastAsia="es-EC"/>
        </w:rPr>
      </w:pPr>
      <w:bookmarkStart w:id="34" w:name="_Toc193724912"/>
      <w:r w:rsidRPr="00163F70">
        <w:rPr>
          <w:lang w:eastAsia="es-EC"/>
        </w:rPr>
        <w:t>Hidroelectricidad; y,</w:t>
      </w:r>
      <w:bookmarkEnd w:id="34"/>
    </w:p>
    <w:p w14:paraId="7470EE16" w14:textId="559875E7" w:rsidR="0069535B" w:rsidRPr="00163F70" w:rsidRDefault="00A74E15" w:rsidP="00163F70">
      <w:pPr>
        <w:spacing w:line="276" w:lineRule="auto"/>
        <w:ind w:left="709"/>
        <w:rPr>
          <w:lang w:eastAsia="es-EC"/>
        </w:rPr>
      </w:pPr>
      <w:bookmarkStart w:id="35" w:name="_Toc193724913"/>
      <w:r w:rsidRPr="00163F70">
        <w:rPr>
          <w:lang w:eastAsia="es-EC"/>
        </w:rPr>
        <w:t>Industrial para los aprovechamientos mineros mayores a 50 l/s.</w:t>
      </w:r>
      <w:bookmarkStart w:id="36" w:name="_Toc193724914"/>
      <w:bookmarkEnd w:id="35"/>
    </w:p>
    <w:p w14:paraId="5BB71D2C" w14:textId="122C3C6B" w:rsidR="00A74E15" w:rsidRPr="00163F70" w:rsidRDefault="00A74E15" w:rsidP="00163F70">
      <w:pPr>
        <w:pStyle w:val="Prrafodelista"/>
        <w:numPr>
          <w:ilvl w:val="0"/>
          <w:numId w:val="96"/>
        </w:numPr>
        <w:rPr>
          <w:lang w:eastAsia="es-EC"/>
        </w:rPr>
      </w:pPr>
      <w:r w:rsidRPr="00163F70">
        <w:rPr>
          <w:lang w:eastAsia="es-EC"/>
        </w:rPr>
        <w:t>En los casos de procedimiento general que no se encuentren enmarcados en los incisos anteriores, se emitirá la Certificación de Disponibilidad del Agua sobre la base del Informe Técnico de la Autoridad Única del Agua, tal como lo establece la Regulación Nro. DIR-ARCA-RG-004-2016</w:t>
      </w:r>
      <w:r w:rsidR="00FE2C81" w:rsidRPr="00163F70">
        <w:rPr>
          <w:lang w:eastAsia="es-EC"/>
        </w:rPr>
        <w:t>,</w:t>
      </w:r>
      <w:r w:rsidRPr="00163F70">
        <w:rPr>
          <w:lang w:eastAsia="es-EC"/>
        </w:rPr>
        <w:t xml:space="preserve"> en su disposición transitoria primera.</w:t>
      </w:r>
      <w:bookmarkEnd w:id="36"/>
    </w:p>
    <w:p w14:paraId="4EB8E469" w14:textId="65DAEBB7" w:rsidR="00686E0B" w:rsidRDefault="00B068D1" w:rsidP="00163F70">
      <w:pPr>
        <w:pStyle w:val="Prrafodelista"/>
        <w:numPr>
          <w:ilvl w:val="0"/>
          <w:numId w:val="96"/>
        </w:numPr>
        <w:rPr>
          <w:lang w:eastAsia="es-EC"/>
        </w:rPr>
      </w:pPr>
      <w:bookmarkStart w:id="37" w:name="_Toc193724915"/>
      <w:r>
        <w:rPr>
          <w:lang w:eastAsia="es-EC"/>
        </w:rPr>
        <w:t>P</w:t>
      </w:r>
      <w:r w:rsidR="00A74E15" w:rsidRPr="00163F70">
        <w:rPr>
          <w:lang w:eastAsia="es-EC"/>
        </w:rPr>
        <w:t>ara los casos en que ya exist</w:t>
      </w:r>
      <w:r>
        <w:rPr>
          <w:lang w:eastAsia="es-EC"/>
        </w:rPr>
        <w:t>a</w:t>
      </w:r>
      <w:r w:rsidR="00A74E15" w:rsidRPr="00163F70">
        <w:rPr>
          <w:lang w:eastAsia="es-EC"/>
        </w:rPr>
        <w:t xml:space="preserve"> una resolución de </w:t>
      </w:r>
      <w:r w:rsidR="00493B8A">
        <w:rPr>
          <w:lang w:eastAsia="es-EC"/>
        </w:rPr>
        <w:t xml:space="preserve">autorización de </w:t>
      </w:r>
      <w:r w:rsidR="00A74E15" w:rsidRPr="00163F70">
        <w:rPr>
          <w:lang w:eastAsia="es-EC"/>
        </w:rPr>
        <w:t>uso/aprovechamiento de agua, la necesidad de CDA se enmarca en lo que establece la Regulación Nro. DIR-ARCA-RG-004-2016</w:t>
      </w:r>
      <w:r w:rsidR="00FE2C81" w:rsidRPr="00163F70">
        <w:rPr>
          <w:lang w:eastAsia="es-EC"/>
        </w:rPr>
        <w:t>,</w:t>
      </w:r>
      <w:r w:rsidR="00A74E15" w:rsidRPr="00163F70">
        <w:rPr>
          <w:lang w:eastAsia="es-EC"/>
        </w:rPr>
        <w:t xml:space="preserve"> como se cita a continuación en la Tabla 4, siempre y cuando este acorde a la disposición transitoria segunda.</w:t>
      </w:r>
      <w:bookmarkEnd w:id="37"/>
    </w:p>
    <w:p w14:paraId="74D2C8B1" w14:textId="77777777" w:rsidR="00163F70" w:rsidRDefault="00163F70" w:rsidP="00163F70">
      <w:pPr>
        <w:rPr>
          <w:lang w:eastAsia="es-EC"/>
        </w:rPr>
      </w:pPr>
    </w:p>
    <w:p w14:paraId="3D84E510" w14:textId="77777777" w:rsidR="00163F70" w:rsidRDefault="00163F70" w:rsidP="00163F70">
      <w:pPr>
        <w:rPr>
          <w:lang w:eastAsia="es-EC"/>
        </w:rPr>
      </w:pPr>
    </w:p>
    <w:p w14:paraId="6BB01B5A" w14:textId="2716A754" w:rsidR="00A74E15" w:rsidRPr="00163F70" w:rsidRDefault="00CD108E" w:rsidP="00163F70">
      <w:pPr>
        <w:pStyle w:val="Descripcin"/>
        <w:spacing w:after="0"/>
        <w:jc w:val="center"/>
        <w:rPr>
          <w:rFonts w:cs="Arial"/>
          <w:b/>
          <w:bCs/>
          <w:sz w:val="20"/>
          <w:szCs w:val="20"/>
        </w:rPr>
      </w:pPr>
      <w:bookmarkStart w:id="38" w:name="_Toc199934318"/>
      <w:r>
        <w:lastRenderedPageBreak/>
        <w:t xml:space="preserve">Tabla </w:t>
      </w:r>
      <w:fldSimple w:instr=" SEQ Tabla \* ARABIC ">
        <w:r w:rsidR="00C568CC">
          <w:rPr>
            <w:noProof/>
          </w:rPr>
          <w:t>5</w:t>
        </w:r>
      </w:fldSimple>
      <w:r>
        <w:t>. Tipos de trámite que requieren CDA.</w:t>
      </w:r>
      <w:bookmarkEnd w:id="38"/>
    </w:p>
    <w:tbl>
      <w:tblPr>
        <w:tblStyle w:val="Tablaconcuadrcula"/>
        <w:tblW w:w="65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71"/>
        <w:gridCol w:w="3435"/>
      </w:tblGrid>
      <w:tr w:rsidR="00A74E15" w:rsidRPr="00792FC8" w14:paraId="557A285E" w14:textId="77777777" w:rsidTr="00163F70">
        <w:trPr>
          <w:trHeight w:val="541"/>
          <w:tblHeader/>
          <w:jc w:val="center"/>
        </w:trPr>
        <w:tc>
          <w:tcPr>
            <w:tcW w:w="3071" w:type="dxa"/>
            <w:shd w:val="clear" w:color="auto" w:fill="17365D" w:themeFill="text2" w:themeFillShade="BF"/>
            <w:vAlign w:val="center"/>
          </w:tcPr>
          <w:p w14:paraId="5EB0B697" w14:textId="3018B783" w:rsidR="00A74E15" w:rsidRPr="00163F70" w:rsidRDefault="00A74E15" w:rsidP="007F4E84">
            <w:pPr>
              <w:pStyle w:val="NormalWeb"/>
              <w:jc w:val="center"/>
              <w:rPr>
                <w:rFonts w:ascii="Arial" w:hAnsi="Arial" w:cs="Arial"/>
                <w:b/>
                <w:bCs/>
                <w:color w:val="FFFFFF" w:themeColor="background1"/>
                <w:sz w:val="22"/>
                <w:szCs w:val="22"/>
              </w:rPr>
            </w:pPr>
            <w:r w:rsidRPr="00163F70">
              <w:rPr>
                <w:rFonts w:ascii="Arial" w:hAnsi="Arial" w:cs="Arial"/>
                <w:b/>
                <w:bCs/>
                <w:color w:val="FFFFFF" w:themeColor="background1"/>
                <w:sz w:val="22"/>
                <w:szCs w:val="22"/>
              </w:rPr>
              <w:t>Tipo de trámite</w:t>
            </w:r>
          </w:p>
        </w:tc>
        <w:tc>
          <w:tcPr>
            <w:tcW w:w="3435" w:type="dxa"/>
            <w:shd w:val="clear" w:color="auto" w:fill="17365D" w:themeFill="text2" w:themeFillShade="BF"/>
            <w:vAlign w:val="center"/>
          </w:tcPr>
          <w:p w14:paraId="3C59A0CA" w14:textId="5FA9511E" w:rsidR="00A74E15" w:rsidRPr="00163F70" w:rsidRDefault="00A74E15" w:rsidP="007F4E84">
            <w:pPr>
              <w:pStyle w:val="NormalWeb"/>
              <w:jc w:val="center"/>
              <w:rPr>
                <w:rFonts w:ascii="Arial" w:hAnsi="Arial" w:cs="Arial"/>
                <w:b/>
                <w:bCs/>
                <w:color w:val="FFFFFF" w:themeColor="background1"/>
                <w:sz w:val="22"/>
                <w:szCs w:val="22"/>
              </w:rPr>
            </w:pPr>
            <w:r w:rsidRPr="00163F70">
              <w:rPr>
                <w:rFonts w:ascii="Arial" w:hAnsi="Arial" w:cs="Arial"/>
                <w:b/>
                <w:bCs/>
                <w:color w:val="FFFFFF" w:themeColor="background1"/>
                <w:sz w:val="22"/>
                <w:szCs w:val="22"/>
              </w:rPr>
              <w:t>Requiere CDA</w:t>
            </w:r>
          </w:p>
        </w:tc>
      </w:tr>
      <w:tr w:rsidR="00A74E15" w:rsidRPr="00792FC8" w14:paraId="54AB092D" w14:textId="77777777" w:rsidTr="00163F70">
        <w:trPr>
          <w:trHeight w:val="1548"/>
          <w:jc w:val="center"/>
        </w:trPr>
        <w:tc>
          <w:tcPr>
            <w:tcW w:w="3071" w:type="dxa"/>
            <w:vAlign w:val="center"/>
          </w:tcPr>
          <w:p w14:paraId="63C47C8C" w14:textId="77777777" w:rsidR="00A74E15" w:rsidRPr="00163F70" w:rsidRDefault="00A74E15" w:rsidP="00163F70">
            <w:pPr>
              <w:pStyle w:val="Prrafodelista"/>
              <w:numPr>
                <w:ilvl w:val="0"/>
                <w:numId w:val="109"/>
              </w:numPr>
              <w:autoSpaceDE w:val="0"/>
              <w:autoSpaceDN w:val="0"/>
              <w:adjustRightInd w:val="0"/>
              <w:jc w:val="left"/>
              <w:rPr>
                <w:rFonts w:cs="Arial"/>
              </w:rPr>
            </w:pPr>
            <w:r w:rsidRPr="00163F70">
              <w:rPr>
                <w:rFonts w:cs="Arial"/>
              </w:rPr>
              <w:t>Transferencia</w:t>
            </w:r>
          </w:p>
          <w:p w14:paraId="5D0AA4B6" w14:textId="77777777" w:rsidR="00A74E15" w:rsidRPr="00163F70" w:rsidRDefault="00A74E15" w:rsidP="00163F70">
            <w:pPr>
              <w:pStyle w:val="Prrafodelista"/>
              <w:numPr>
                <w:ilvl w:val="0"/>
                <w:numId w:val="109"/>
              </w:numPr>
              <w:autoSpaceDE w:val="0"/>
              <w:autoSpaceDN w:val="0"/>
              <w:adjustRightInd w:val="0"/>
              <w:jc w:val="left"/>
              <w:rPr>
                <w:rFonts w:cs="Arial"/>
              </w:rPr>
            </w:pPr>
            <w:r w:rsidRPr="00163F70">
              <w:rPr>
                <w:rFonts w:cs="Arial"/>
              </w:rPr>
              <w:t>Renovación</w:t>
            </w:r>
          </w:p>
          <w:p w14:paraId="78BBB33B" w14:textId="02DE0A6C" w:rsidR="00A74E15" w:rsidRPr="00163F70" w:rsidRDefault="00A74E15" w:rsidP="00163F70">
            <w:pPr>
              <w:pStyle w:val="Prrafodelista"/>
              <w:numPr>
                <w:ilvl w:val="0"/>
                <w:numId w:val="109"/>
              </w:numPr>
              <w:autoSpaceDE w:val="0"/>
              <w:autoSpaceDN w:val="0"/>
              <w:adjustRightInd w:val="0"/>
              <w:jc w:val="left"/>
              <w:rPr>
                <w:rFonts w:cs="Arial"/>
              </w:rPr>
            </w:pPr>
            <w:r w:rsidRPr="00163F70">
              <w:rPr>
                <w:rFonts w:cs="Arial"/>
              </w:rPr>
              <w:t>Modificación</w:t>
            </w:r>
          </w:p>
        </w:tc>
        <w:tc>
          <w:tcPr>
            <w:tcW w:w="3435" w:type="dxa"/>
            <w:vAlign w:val="center"/>
          </w:tcPr>
          <w:p w14:paraId="58B52DD7" w14:textId="77777777" w:rsidR="000311FD" w:rsidRDefault="000311FD" w:rsidP="007F4E84">
            <w:pPr>
              <w:autoSpaceDE w:val="0"/>
              <w:autoSpaceDN w:val="0"/>
              <w:adjustRightInd w:val="0"/>
              <w:jc w:val="center"/>
              <w:rPr>
                <w:rFonts w:cs="Arial"/>
              </w:rPr>
            </w:pPr>
          </w:p>
          <w:p w14:paraId="15A3BCCD" w14:textId="31D1CD13" w:rsidR="00A74E15" w:rsidRPr="00163F70" w:rsidRDefault="00A74E15" w:rsidP="007F4E84">
            <w:pPr>
              <w:autoSpaceDE w:val="0"/>
              <w:autoSpaceDN w:val="0"/>
              <w:adjustRightInd w:val="0"/>
              <w:jc w:val="center"/>
              <w:rPr>
                <w:rFonts w:cs="Arial"/>
              </w:rPr>
            </w:pPr>
            <w:r w:rsidRPr="00163F70">
              <w:rPr>
                <w:rFonts w:cs="Arial"/>
              </w:rPr>
              <w:t>No</w:t>
            </w:r>
          </w:p>
          <w:p w14:paraId="664F061C" w14:textId="77777777" w:rsidR="00A74E15" w:rsidRPr="00163F70" w:rsidRDefault="00A74E15" w:rsidP="007F4E84">
            <w:pPr>
              <w:autoSpaceDE w:val="0"/>
              <w:autoSpaceDN w:val="0"/>
              <w:adjustRightInd w:val="0"/>
              <w:jc w:val="center"/>
              <w:rPr>
                <w:rFonts w:cs="Arial"/>
              </w:rPr>
            </w:pPr>
            <w:r w:rsidRPr="00163F70">
              <w:rPr>
                <w:rFonts w:cs="Arial"/>
              </w:rPr>
              <w:t>No</w:t>
            </w:r>
          </w:p>
          <w:p w14:paraId="19545E1C" w14:textId="75F47045" w:rsidR="00A74E15" w:rsidRPr="00163F70" w:rsidRDefault="00A74E15" w:rsidP="007F4E84">
            <w:pPr>
              <w:autoSpaceDE w:val="0"/>
              <w:autoSpaceDN w:val="0"/>
              <w:adjustRightInd w:val="0"/>
              <w:jc w:val="center"/>
              <w:rPr>
                <w:rFonts w:cs="Arial"/>
              </w:rPr>
            </w:pPr>
            <w:r w:rsidRPr="00163F70">
              <w:rPr>
                <w:rFonts w:cs="Arial"/>
              </w:rPr>
              <w:t xml:space="preserve">Solo cuando </w:t>
            </w:r>
            <w:r w:rsidR="00826213">
              <w:rPr>
                <w:rFonts w:cs="Arial"/>
              </w:rPr>
              <w:t>se incrementa</w:t>
            </w:r>
            <w:r w:rsidR="00826213" w:rsidRPr="00163F70">
              <w:rPr>
                <w:rFonts w:cs="Arial"/>
              </w:rPr>
              <w:t xml:space="preserve"> </w:t>
            </w:r>
            <w:r w:rsidRPr="00163F70">
              <w:rPr>
                <w:rFonts w:cs="Arial"/>
              </w:rPr>
              <w:t>el caudal</w:t>
            </w:r>
          </w:p>
        </w:tc>
      </w:tr>
    </w:tbl>
    <w:p w14:paraId="4B10F1C1" w14:textId="77777777" w:rsidR="00A74E15" w:rsidRPr="00163F70" w:rsidRDefault="00A74E15" w:rsidP="00A74E15">
      <w:pPr>
        <w:pStyle w:val="NormalWeb"/>
        <w:spacing w:before="0" w:beforeAutospacing="0" w:after="0" w:afterAutospacing="0"/>
        <w:jc w:val="center"/>
        <w:rPr>
          <w:rFonts w:ascii="Arial" w:hAnsi="Arial" w:cs="Arial"/>
          <w:sz w:val="16"/>
          <w:szCs w:val="16"/>
        </w:rPr>
      </w:pPr>
      <w:r w:rsidRPr="00163F70">
        <w:rPr>
          <w:rFonts w:ascii="Arial" w:hAnsi="Arial" w:cs="Arial"/>
          <w:b/>
          <w:bCs/>
          <w:sz w:val="16"/>
          <w:szCs w:val="16"/>
        </w:rPr>
        <w:t>Fuente:</w:t>
      </w:r>
      <w:r w:rsidRPr="00163F70">
        <w:rPr>
          <w:rFonts w:ascii="Arial" w:hAnsi="Arial" w:cs="Arial"/>
          <w:sz w:val="16"/>
          <w:szCs w:val="16"/>
        </w:rPr>
        <w:t xml:space="preserve"> Regulación Nro. DIR-ARCA-RG-004-2016.</w:t>
      </w:r>
    </w:p>
    <w:p w14:paraId="64175D37" w14:textId="77777777" w:rsidR="00A74E15" w:rsidRPr="00163F70" w:rsidRDefault="00A74E15" w:rsidP="00A74E15">
      <w:pPr>
        <w:pStyle w:val="NormalWeb"/>
        <w:spacing w:before="0" w:beforeAutospacing="0" w:after="0" w:afterAutospacing="0"/>
        <w:jc w:val="center"/>
        <w:rPr>
          <w:rFonts w:ascii="Arial" w:hAnsi="Arial" w:cs="Arial"/>
          <w:sz w:val="20"/>
          <w:szCs w:val="20"/>
        </w:rPr>
      </w:pPr>
      <w:r w:rsidRPr="00163F70">
        <w:rPr>
          <w:rFonts w:ascii="Arial" w:hAnsi="Arial" w:cs="Arial"/>
          <w:b/>
          <w:bCs/>
          <w:sz w:val="16"/>
          <w:szCs w:val="16"/>
        </w:rPr>
        <w:t xml:space="preserve">Elaborado por: </w:t>
      </w:r>
      <w:r w:rsidRPr="00163F70">
        <w:rPr>
          <w:rFonts w:ascii="Arial" w:hAnsi="Arial" w:cs="Arial"/>
          <w:sz w:val="16"/>
          <w:szCs w:val="16"/>
        </w:rPr>
        <w:t>Equipo técnico – ARCA, 2025.</w:t>
      </w:r>
    </w:p>
    <w:p w14:paraId="60F4A2CC" w14:textId="241648B9" w:rsidR="00A74E15" w:rsidRPr="00163F70" w:rsidRDefault="00A74E15" w:rsidP="00EC28FB">
      <w:pPr>
        <w:pStyle w:val="Sinespaciado"/>
        <w:rPr>
          <w:rStyle w:val="Ttulodellibro"/>
          <w:rFonts w:ascii="Arial" w:hAnsi="Arial" w:cs="Arial"/>
          <w:b w:val="0"/>
          <w:bCs w:val="0"/>
          <w:i w:val="0"/>
          <w:iCs w:val="0"/>
        </w:rPr>
      </w:pPr>
    </w:p>
    <w:p w14:paraId="2EE9D956" w14:textId="1075A24A" w:rsidR="00EB7EF4" w:rsidRPr="00163F70" w:rsidRDefault="00FE3300" w:rsidP="00163F70">
      <w:pPr>
        <w:pStyle w:val="Prrafodelista"/>
        <w:numPr>
          <w:ilvl w:val="0"/>
          <w:numId w:val="96"/>
        </w:numPr>
        <w:rPr>
          <w:i/>
          <w:iCs/>
        </w:rPr>
      </w:pPr>
      <w:r w:rsidRPr="00163F70">
        <w:t xml:space="preserve">Además, en conformidad con el Acuerdo Ministerial Nro. 194, del 25 de junio del 2018, decretado por el Secretario del Agua, Sr. Humberto </w:t>
      </w:r>
      <w:proofErr w:type="spellStart"/>
      <w:r w:rsidRPr="00163F70">
        <w:t>Cholango</w:t>
      </w:r>
      <w:proofErr w:type="spellEnd"/>
      <w:r w:rsidRPr="00163F70">
        <w:t>, en su Art. 2, señala</w:t>
      </w:r>
      <w:r w:rsidR="00D6489E" w:rsidRPr="00163F70">
        <w:t>:</w:t>
      </w:r>
      <w:r w:rsidRPr="00163F70">
        <w:t xml:space="preserve"> </w:t>
      </w:r>
      <w:r w:rsidRPr="00163F70">
        <w:rPr>
          <w:i/>
          <w:iCs/>
        </w:rPr>
        <w:t>“En el trámite de solicitud de autorizaciones de uso y/o aprovechamiento del agua que realicen las Juntas de Agua Potable y Saneamiento y Juntas de Riego y/o Drenaje, colectivos, comunas, comunidades, pueblos y nacionalidades indígenas, pueblo afroamericano y montubio, cabildos y demás forma de organización comunitaria del agua, se utilizará el procedimiento simplificado, en atención a que su actividad está relacionada con la satisfacción del derecho humano al agua y la producción para la soberanía alimentaria"</w:t>
      </w:r>
      <w:r w:rsidRPr="00163F70">
        <w:t>; por tal razón, la ARCA no emitirá la certificación de disponibilidad del agua para este tipo de solicitudes.</w:t>
      </w:r>
    </w:p>
    <w:p w14:paraId="73A77916" w14:textId="5AFBE9CC" w:rsidR="00EB7EF4" w:rsidRPr="00163F70" w:rsidRDefault="00FE3300" w:rsidP="00163F70">
      <w:r w:rsidRPr="00163F70">
        <w:t>Con esta</w:t>
      </w:r>
      <w:r w:rsidR="00B068D1" w:rsidRPr="00EB7EF4">
        <w:t>s</w:t>
      </w:r>
      <w:r w:rsidRPr="00163F70">
        <w:t xml:space="preserve"> premisa</w:t>
      </w:r>
      <w:r w:rsidR="00B068D1" w:rsidRPr="00EB7EF4">
        <w:t>s</w:t>
      </w:r>
      <w:r w:rsidRPr="00163F70">
        <w:t>, previo al análisis de disponibilidad de las solicitudes</w:t>
      </w:r>
      <w:r w:rsidR="00826213" w:rsidRPr="00EB7EF4">
        <w:t>, los analistas técnicos de la ARCA</w:t>
      </w:r>
      <w:r w:rsidRPr="00163F70">
        <w:t xml:space="preserve"> realiza</w:t>
      </w:r>
      <w:r w:rsidR="00826213" w:rsidRPr="00EB7EF4">
        <w:t>rán</w:t>
      </w:r>
      <w:r w:rsidRPr="00163F70">
        <w:t xml:space="preserve"> las siguientes actividades:</w:t>
      </w:r>
    </w:p>
    <w:p w14:paraId="3B670035" w14:textId="15EF9694" w:rsidR="00EB7EF4" w:rsidRPr="00163F70" w:rsidRDefault="00FE3300" w:rsidP="00163F70">
      <w:pPr>
        <w:pStyle w:val="Prrafodelista"/>
        <w:numPr>
          <w:ilvl w:val="0"/>
          <w:numId w:val="99"/>
        </w:numPr>
      </w:pPr>
      <w:r w:rsidRPr="00163F70">
        <w:t xml:space="preserve">Comprobar que el documento de petición del Certificado de Disponibilidad del Agua contenga </w:t>
      </w:r>
      <w:r w:rsidR="00917C04" w:rsidRPr="00EB7EF4">
        <w:t>los requisitos generales y por tipo de fuente hídrica</w:t>
      </w:r>
      <w:r w:rsidRPr="00163F70">
        <w:t>, en formato físico o digital.</w:t>
      </w:r>
    </w:p>
    <w:p w14:paraId="1F714B38" w14:textId="77AA506F" w:rsidR="00EB7EF4" w:rsidRDefault="00FE3300" w:rsidP="00443336">
      <w:pPr>
        <w:pStyle w:val="Prrafodelista"/>
        <w:numPr>
          <w:ilvl w:val="0"/>
          <w:numId w:val="99"/>
        </w:numPr>
      </w:pPr>
      <w:r w:rsidRPr="00163F70">
        <w:t xml:space="preserve">Comprobar que la solicitud fue calificada después de la fecha de expedición de la LORHUyA, es decir a partir del 6 de agosto de 2014; caso contrario </w:t>
      </w:r>
      <w:r w:rsidRPr="00163F70">
        <w:lastRenderedPageBreak/>
        <w:t>proceder según la Transitoria Sexta de la LORHUyA que establece: “</w:t>
      </w:r>
      <w:r w:rsidRPr="00163F70">
        <w:rPr>
          <w:i/>
          <w:iCs/>
        </w:rPr>
        <w:t>Las solicitudes en curso para el otorgamiento de autorizaciones de uso o aprovechamiento del agua, continuarán tramitándose de acuerdo con las normas de procedimiento vigentes al momento del ingreso de la petición (…)</w:t>
      </w:r>
      <w:r w:rsidRPr="00163F70">
        <w:t xml:space="preserve">”. Caso contrario la ARCA </w:t>
      </w:r>
      <w:r w:rsidR="00252EAE">
        <w:t xml:space="preserve">emitirá </w:t>
      </w:r>
      <w:r w:rsidR="00926A0A">
        <w:t>la respuesta de conformidad con sus competencias</w:t>
      </w:r>
      <w:r w:rsidRPr="00163F70">
        <w:t>.</w:t>
      </w:r>
    </w:p>
    <w:p w14:paraId="1164C431" w14:textId="2289E70B" w:rsidR="00B068D1" w:rsidRPr="00163F70" w:rsidRDefault="00B068D1" w:rsidP="00163F70">
      <w:pPr>
        <w:pStyle w:val="Prrafodelista"/>
        <w:numPr>
          <w:ilvl w:val="0"/>
          <w:numId w:val="99"/>
        </w:numPr>
      </w:pPr>
      <w:r>
        <w:t xml:space="preserve">Verificar el tipo de procedimiento </w:t>
      </w:r>
      <w:r w:rsidR="0037469B">
        <w:t>o la pertinencia de</w:t>
      </w:r>
      <w:r>
        <w:t xml:space="preserve"> la emisión de CDA.</w:t>
      </w:r>
    </w:p>
    <w:p w14:paraId="09D1E080" w14:textId="77777777" w:rsidR="00FE3300" w:rsidRPr="00163F70" w:rsidRDefault="00FE3300" w:rsidP="00EC28FB">
      <w:pPr>
        <w:pStyle w:val="Sinespaciado"/>
        <w:rPr>
          <w:rStyle w:val="Ttulodellibro"/>
          <w:rFonts w:ascii="Arial" w:hAnsi="Arial" w:cs="Arial"/>
          <w:b w:val="0"/>
          <w:bCs w:val="0"/>
          <w:i w:val="0"/>
          <w:iCs w:val="0"/>
        </w:rPr>
      </w:pPr>
    </w:p>
    <w:p w14:paraId="421686BF" w14:textId="7BDBFBFB" w:rsidR="002C36A4" w:rsidRPr="00163F70" w:rsidRDefault="002C36A4" w:rsidP="00313F06">
      <w:pPr>
        <w:pStyle w:val="Titulo1DO"/>
        <w:numPr>
          <w:ilvl w:val="0"/>
          <w:numId w:val="65"/>
        </w:numPr>
        <w:rPr>
          <w:rFonts w:ascii="Arial" w:hAnsi="Arial" w:cs="Arial"/>
        </w:rPr>
      </w:pPr>
      <w:bookmarkStart w:id="39" w:name="_Toc199849086"/>
      <w:r w:rsidRPr="00163F70">
        <w:rPr>
          <w:rFonts w:ascii="Arial" w:hAnsi="Arial" w:cs="Arial"/>
        </w:rPr>
        <w:t xml:space="preserve">REQUISITOS </w:t>
      </w:r>
      <w:r w:rsidR="00FE3300" w:rsidRPr="00163F70">
        <w:rPr>
          <w:rFonts w:ascii="Arial" w:hAnsi="Arial" w:cs="Arial"/>
        </w:rPr>
        <w:t>PARA EMISIÓN</w:t>
      </w:r>
      <w:r w:rsidRPr="00163F70">
        <w:rPr>
          <w:rFonts w:ascii="Arial" w:hAnsi="Arial" w:cs="Arial"/>
        </w:rPr>
        <w:t xml:space="preserve"> </w:t>
      </w:r>
      <w:r w:rsidR="00FE3300" w:rsidRPr="00163F70">
        <w:rPr>
          <w:rFonts w:ascii="Arial" w:hAnsi="Arial" w:cs="Arial"/>
        </w:rPr>
        <w:t>DE</w:t>
      </w:r>
      <w:r w:rsidRPr="00163F70">
        <w:rPr>
          <w:rFonts w:ascii="Arial" w:hAnsi="Arial" w:cs="Arial"/>
        </w:rPr>
        <w:t xml:space="preserve"> CERTIFICADO DE DISPONIBILIDAD DEL AGUA</w:t>
      </w:r>
      <w:r w:rsidR="00FE3300" w:rsidRPr="00163F70">
        <w:rPr>
          <w:rFonts w:ascii="Arial" w:hAnsi="Arial" w:cs="Arial"/>
        </w:rPr>
        <w:t xml:space="preserve"> (CDA)</w:t>
      </w:r>
      <w:bookmarkEnd w:id="39"/>
    </w:p>
    <w:p w14:paraId="482D035E" w14:textId="77777777" w:rsidR="00D6489E" w:rsidRPr="00163F70" w:rsidRDefault="00D6489E" w:rsidP="004B6264">
      <w:pPr>
        <w:pStyle w:val="Sinespaciado"/>
        <w:rPr>
          <w:rFonts w:ascii="Arial" w:hAnsi="Arial" w:cs="Arial"/>
        </w:rPr>
      </w:pPr>
    </w:p>
    <w:p w14:paraId="3511C0C6" w14:textId="7CA27405" w:rsidR="00FE3300" w:rsidRPr="00163F70" w:rsidRDefault="00FE3300" w:rsidP="00163F70">
      <w:r w:rsidRPr="00163F70">
        <w:t xml:space="preserve">Los requisitos para la emisión del certificado de disponibilidad del agua deberán ser remitidos por </w:t>
      </w:r>
      <w:r w:rsidR="009A69B6">
        <w:t>el</w:t>
      </w:r>
      <w:r w:rsidRPr="00163F70">
        <w:t xml:space="preserve"> </w:t>
      </w:r>
      <w:r w:rsidR="00953656">
        <w:t xml:space="preserve">Ministerio de Ambiente, Agua y Transición Ecológica a través de las </w:t>
      </w:r>
      <w:r w:rsidR="004E27D5">
        <w:t>D</w:t>
      </w:r>
      <w:r w:rsidR="00953656">
        <w:t>irecciones Zonales</w:t>
      </w:r>
      <w:r w:rsidRPr="00163F70">
        <w:t xml:space="preserve"> </w:t>
      </w:r>
      <w:r w:rsidR="00A74F05" w:rsidRPr="00163F70">
        <w:t>o</w:t>
      </w:r>
      <w:r w:rsidR="00237753">
        <w:t xml:space="preserve"> el</w:t>
      </w:r>
      <w:r w:rsidR="00A74F05" w:rsidRPr="00163F70">
        <w:t xml:space="preserve"> solicitante </w:t>
      </w:r>
      <w:r w:rsidRPr="00163F70">
        <w:t>en función del tipo de procedimiento, y de acuerdo a lo establecido en el artículo 10, numeral 1 de la Regulación Nro. DIR-ARCA-RG-004-2016</w:t>
      </w:r>
      <w:r w:rsidR="005652E2" w:rsidRPr="00163F70">
        <w:t>, estos son</w:t>
      </w:r>
      <w:r w:rsidRPr="00163F70">
        <w:t>:</w:t>
      </w:r>
    </w:p>
    <w:p w14:paraId="50FB5D9C" w14:textId="15E7ED70" w:rsidR="00431EB7" w:rsidRPr="00163F70" w:rsidRDefault="000970C1" w:rsidP="00163F70">
      <w:pPr>
        <w:numPr>
          <w:ilvl w:val="0"/>
          <w:numId w:val="39"/>
        </w:numPr>
        <w:spacing w:before="100" w:beforeAutospacing="1" w:after="100" w:afterAutospacing="1"/>
        <w:rPr>
          <w:rFonts w:cs="Arial"/>
          <w:szCs w:val="24"/>
          <w:lang w:eastAsia="es-EC"/>
        </w:rPr>
      </w:pPr>
      <w:r w:rsidRPr="00163F70">
        <w:rPr>
          <w:rFonts w:cs="Arial"/>
          <w:szCs w:val="24"/>
          <w:lang w:eastAsia="es-EC"/>
        </w:rPr>
        <w:t>Oficio de solicitud</w:t>
      </w:r>
      <w:r w:rsidR="008A372F" w:rsidRPr="00163F70">
        <w:rPr>
          <w:rFonts w:cs="Arial"/>
          <w:szCs w:val="24"/>
          <w:lang w:eastAsia="es-EC"/>
        </w:rPr>
        <w:t xml:space="preserve"> que incluya los datos generales del solicitante (correo, teléfono)</w:t>
      </w:r>
      <w:r w:rsidR="00237753">
        <w:rPr>
          <w:rFonts w:cs="Arial"/>
          <w:szCs w:val="24"/>
          <w:lang w:eastAsia="es-EC"/>
        </w:rPr>
        <w:t xml:space="preserve"> </w:t>
      </w:r>
      <w:r w:rsidR="00707E31" w:rsidRPr="00163F70">
        <w:rPr>
          <w:rFonts w:cs="Arial"/>
          <w:szCs w:val="24"/>
          <w:lang w:eastAsia="es-EC"/>
        </w:rPr>
        <w:t>para notificaciones</w:t>
      </w:r>
      <w:r w:rsidR="00237753">
        <w:rPr>
          <w:rFonts w:cs="Arial"/>
          <w:szCs w:val="24"/>
          <w:lang w:eastAsia="es-EC"/>
        </w:rPr>
        <w:t>,</w:t>
      </w:r>
      <w:r w:rsidR="00032CF3">
        <w:rPr>
          <w:rFonts w:cs="Arial"/>
          <w:szCs w:val="24"/>
          <w:lang w:eastAsia="es-EC"/>
        </w:rPr>
        <w:t xml:space="preserve"> así como el c</w:t>
      </w:r>
      <w:r w:rsidR="00032CF3" w:rsidRPr="00DD5EA4">
        <w:rPr>
          <w:rFonts w:cs="Arial"/>
          <w:szCs w:val="24"/>
          <w:lang w:eastAsia="es-EC"/>
        </w:rPr>
        <w:t>audal solicitado</w:t>
      </w:r>
      <w:r w:rsidR="00032CF3">
        <w:rPr>
          <w:rFonts w:cs="Arial"/>
          <w:szCs w:val="24"/>
          <w:lang w:eastAsia="es-EC"/>
        </w:rPr>
        <w:t xml:space="preserve"> desglosado en la(s) fuente(s) hídricas con su respectiva coordenada </w:t>
      </w:r>
      <w:r w:rsidR="00032CF3" w:rsidRPr="00B031B9">
        <w:rPr>
          <w:rFonts w:cs="Arial"/>
          <w:szCs w:val="24"/>
          <w:lang w:eastAsia="es-EC"/>
        </w:rPr>
        <w:t>en el sistema de referencia UTM WGS 84</w:t>
      </w:r>
      <w:r w:rsidR="001A30F8" w:rsidRPr="001A30F8">
        <w:rPr>
          <w:rFonts w:cs="Arial"/>
          <w:szCs w:val="24"/>
          <w:lang w:eastAsia="es-EC"/>
        </w:rPr>
        <w:t xml:space="preserve"> </w:t>
      </w:r>
      <w:r w:rsidR="001A30F8">
        <w:rPr>
          <w:rFonts w:cs="Arial"/>
          <w:szCs w:val="24"/>
          <w:lang w:eastAsia="es-EC"/>
        </w:rPr>
        <w:t>y zona correspondiente</w:t>
      </w:r>
      <w:r w:rsidR="00032CF3">
        <w:rPr>
          <w:rFonts w:cs="Arial"/>
          <w:szCs w:val="24"/>
          <w:lang w:eastAsia="es-EC"/>
        </w:rPr>
        <w:t>.</w:t>
      </w:r>
    </w:p>
    <w:p w14:paraId="21257CFD" w14:textId="55BDB070" w:rsidR="000970C1" w:rsidRPr="00163F70" w:rsidRDefault="000970C1" w:rsidP="000B68E0">
      <w:pPr>
        <w:numPr>
          <w:ilvl w:val="0"/>
          <w:numId w:val="39"/>
        </w:numPr>
        <w:spacing w:before="100" w:beforeAutospacing="1" w:after="100" w:afterAutospacing="1"/>
        <w:rPr>
          <w:rFonts w:cs="Arial"/>
          <w:szCs w:val="24"/>
          <w:lang w:eastAsia="es-EC"/>
        </w:rPr>
      </w:pPr>
      <w:r w:rsidRPr="00163F70">
        <w:rPr>
          <w:rFonts w:cs="Arial"/>
          <w:szCs w:val="24"/>
          <w:lang w:eastAsia="es-EC"/>
        </w:rPr>
        <w:t xml:space="preserve">Calificación de la solicitud de uso y/o aprovechamiento del agua (provista por la Dirección Zonal del MAATE donde </w:t>
      </w:r>
      <w:r w:rsidR="00032CF3">
        <w:rPr>
          <w:rFonts w:cs="Arial"/>
          <w:szCs w:val="24"/>
          <w:lang w:eastAsia="es-EC"/>
        </w:rPr>
        <w:t>se está tramitando la misma</w:t>
      </w:r>
      <w:r w:rsidRPr="00163F70">
        <w:rPr>
          <w:rFonts w:cs="Arial"/>
          <w:szCs w:val="24"/>
          <w:lang w:eastAsia="es-EC"/>
        </w:rPr>
        <w:t>)</w:t>
      </w:r>
      <w:r w:rsidR="000B68E0" w:rsidRPr="00163F70">
        <w:rPr>
          <w:rFonts w:cs="Arial"/>
          <w:szCs w:val="24"/>
          <w:lang w:eastAsia="es-EC"/>
        </w:rPr>
        <w:t>.</w:t>
      </w:r>
    </w:p>
    <w:p w14:paraId="3F594496" w14:textId="7A02CB38" w:rsidR="00237753" w:rsidRPr="00163F70" w:rsidRDefault="000970C1" w:rsidP="000B68E0">
      <w:pPr>
        <w:numPr>
          <w:ilvl w:val="0"/>
          <w:numId w:val="39"/>
        </w:numPr>
        <w:spacing w:before="100" w:beforeAutospacing="1" w:after="100" w:afterAutospacing="1"/>
        <w:rPr>
          <w:rFonts w:cs="Arial"/>
          <w:szCs w:val="24"/>
          <w:lang w:eastAsia="es-EC"/>
        </w:rPr>
      </w:pPr>
      <w:r w:rsidRPr="00163F70">
        <w:rPr>
          <w:rFonts w:cs="Arial"/>
          <w:szCs w:val="24"/>
          <w:lang w:eastAsia="es-EC"/>
        </w:rPr>
        <w:t>Informe técnico de la inspección realizada por el perito del Ministerio de Ambiente, Agua y Transición Ecológica</w:t>
      </w:r>
      <w:r w:rsidR="00032CF3">
        <w:rPr>
          <w:rFonts w:cs="Arial"/>
          <w:szCs w:val="24"/>
          <w:lang w:eastAsia="es-EC"/>
        </w:rPr>
        <w:t xml:space="preserve"> (excluyendo a las solicitudes de </w:t>
      </w:r>
      <w:proofErr w:type="spellStart"/>
      <w:r w:rsidR="00032CF3">
        <w:rPr>
          <w:rFonts w:cs="Arial"/>
          <w:szCs w:val="24"/>
          <w:lang w:eastAsia="es-EC"/>
        </w:rPr>
        <w:t>GAD’s</w:t>
      </w:r>
      <w:proofErr w:type="spellEnd"/>
      <w:r w:rsidR="00032CF3">
        <w:rPr>
          <w:rFonts w:cs="Arial"/>
          <w:szCs w:val="24"/>
          <w:lang w:eastAsia="es-EC"/>
        </w:rPr>
        <w:t>).</w:t>
      </w:r>
    </w:p>
    <w:p w14:paraId="3A8FC1D2" w14:textId="11ED8367" w:rsidR="00E05EB3" w:rsidRPr="00163F70" w:rsidRDefault="000970C1" w:rsidP="00237753">
      <w:pPr>
        <w:numPr>
          <w:ilvl w:val="0"/>
          <w:numId w:val="39"/>
        </w:numPr>
        <w:spacing w:before="100" w:beforeAutospacing="1" w:after="100" w:afterAutospacing="1"/>
        <w:rPr>
          <w:rFonts w:eastAsia="Times New Roman" w:cs="Arial"/>
          <w:szCs w:val="24"/>
          <w:lang w:eastAsia="es-EC"/>
        </w:rPr>
      </w:pPr>
      <w:r w:rsidRPr="00163F70">
        <w:rPr>
          <w:rFonts w:cs="Arial"/>
          <w:szCs w:val="24"/>
          <w:lang w:eastAsia="es-EC"/>
        </w:rPr>
        <w:t xml:space="preserve">En el caso específico que la solicitud sea: consumo humano para GAD, riego productivo (&gt;5 l/s), envasado de agua, hidroeléctricas o industrial minero </w:t>
      </w:r>
      <w:r w:rsidRPr="00163F70">
        <w:rPr>
          <w:rFonts w:cs="Arial"/>
          <w:szCs w:val="24"/>
          <w:lang w:eastAsia="es-EC"/>
        </w:rPr>
        <w:lastRenderedPageBreak/>
        <w:t>(&gt;50 l/s); se deberá presentar de manera obligatoria el estudio técnico del proyecto elaborado por la empresa, compañía o GAD solicitante, en donde se justifique el uso y/o aprovechamiento de agua por el cual se solicita el Certificado de Disponibilidad de Agua</w:t>
      </w:r>
      <w:r w:rsidR="00E05EB3" w:rsidRPr="00163F70">
        <w:rPr>
          <w:rFonts w:cs="Arial"/>
          <w:szCs w:val="24"/>
          <w:lang w:eastAsia="es-EC"/>
        </w:rPr>
        <w:t>.</w:t>
      </w:r>
      <w:r w:rsidR="00237753">
        <w:rPr>
          <w:rFonts w:cs="Arial"/>
          <w:szCs w:val="24"/>
          <w:lang w:eastAsia="es-EC"/>
        </w:rPr>
        <w:t xml:space="preserve"> </w:t>
      </w:r>
      <w:r w:rsidR="00E05EB3" w:rsidRPr="00163F70">
        <w:rPr>
          <w:rFonts w:cs="Arial"/>
          <w:szCs w:val="24"/>
          <w:lang w:eastAsia="es-EC"/>
        </w:rPr>
        <w:t xml:space="preserve">Dentro del estudio técnico del proyecto </w:t>
      </w:r>
      <w:r w:rsidR="00A74F05" w:rsidRPr="00163F70">
        <w:rPr>
          <w:rFonts w:cs="Arial"/>
          <w:szCs w:val="24"/>
          <w:lang w:eastAsia="es-EC"/>
        </w:rPr>
        <w:t xml:space="preserve">por parte del </w:t>
      </w:r>
      <w:r w:rsidR="00E05EB3" w:rsidRPr="00163F70">
        <w:rPr>
          <w:rFonts w:cs="Arial"/>
          <w:szCs w:val="24"/>
          <w:lang w:eastAsia="es-EC"/>
        </w:rPr>
        <w:t xml:space="preserve">solicitante, </w:t>
      </w:r>
      <w:r w:rsidR="002151FD" w:rsidRPr="00163F70">
        <w:rPr>
          <w:rFonts w:cs="Arial"/>
          <w:szCs w:val="24"/>
          <w:lang w:eastAsia="es-EC"/>
        </w:rPr>
        <w:t>deberá constar informac</w:t>
      </w:r>
      <w:r w:rsidR="00CF435E" w:rsidRPr="00163F70">
        <w:rPr>
          <w:rFonts w:cs="Arial"/>
          <w:szCs w:val="24"/>
          <w:lang w:eastAsia="es-EC"/>
        </w:rPr>
        <w:t>ión relevante para la certificación de disponibilidad del agua, como se menciona a continuación</w:t>
      </w:r>
      <w:r w:rsidR="00E05EB3" w:rsidRPr="00163F70">
        <w:rPr>
          <w:rFonts w:cs="Arial"/>
          <w:szCs w:val="24"/>
          <w:lang w:eastAsia="es-EC"/>
        </w:rPr>
        <w:t>: caudal de captación</w:t>
      </w:r>
      <w:r w:rsidR="008E305A" w:rsidRPr="00163F70">
        <w:rPr>
          <w:rFonts w:cs="Arial"/>
          <w:szCs w:val="24"/>
          <w:lang w:eastAsia="es-EC"/>
        </w:rPr>
        <w:t xml:space="preserve"> (l/s), coordenadas de la fuente hídrica en el sistema de referencia UTM WGS 84</w:t>
      </w:r>
      <w:r w:rsidR="001A30F8" w:rsidRPr="001A30F8">
        <w:rPr>
          <w:rFonts w:cs="Arial"/>
          <w:szCs w:val="24"/>
          <w:lang w:eastAsia="es-EC"/>
        </w:rPr>
        <w:t xml:space="preserve"> </w:t>
      </w:r>
      <w:r w:rsidR="001A30F8">
        <w:rPr>
          <w:rFonts w:cs="Arial"/>
          <w:szCs w:val="24"/>
          <w:lang w:eastAsia="es-EC"/>
        </w:rPr>
        <w:t>y zona correspondiente</w:t>
      </w:r>
      <w:r w:rsidR="002151FD" w:rsidRPr="00163F70">
        <w:rPr>
          <w:rFonts w:cs="Arial"/>
          <w:szCs w:val="24"/>
          <w:lang w:eastAsia="es-EC"/>
        </w:rPr>
        <w:t xml:space="preserve">, firma de responsabilidad </w:t>
      </w:r>
      <w:r w:rsidR="00E40171" w:rsidRPr="00163F70">
        <w:rPr>
          <w:rFonts w:cs="Arial"/>
          <w:szCs w:val="24"/>
          <w:lang w:eastAsia="es-EC"/>
        </w:rPr>
        <w:t xml:space="preserve">del profesional técnico especialista que cuente con el título registrado en la SENESCYT, </w:t>
      </w:r>
      <w:r w:rsidR="002151FD" w:rsidRPr="00163F70">
        <w:rPr>
          <w:rFonts w:cs="Arial"/>
          <w:szCs w:val="24"/>
          <w:lang w:eastAsia="es-EC"/>
        </w:rPr>
        <w:t>que contenga datos de contacto de los encargados de elaborar el estudio.</w:t>
      </w:r>
    </w:p>
    <w:p w14:paraId="773D8DA0" w14:textId="35B4E36A" w:rsidR="006C25B9" w:rsidRPr="00386C4A" w:rsidRDefault="006C25B9" w:rsidP="00237753">
      <w:pPr>
        <w:numPr>
          <w:ilvl w:val="0"/>
          <w:numId w:val="39"/>
        </w:numPr>
        <w:spacing w:before="100" w:beforeAutospacing="1" w:after="100" w:afterAutospacing="1"/>
        <w:rPr>
          <w:rFonts w:cs="Arial"/>
          <w:szCs w:val="24"/>
          <w:lang w:eastAsia="es-EC"/>
        </w:rPr>
      </w:pPr>
      <w:r w:rsidRPr="00386C4A">
        <w:rPr>
          <w:rFonts w:cs="Arial"/>
          <w:szCs w:val="24"/>
          <w:lang w:eastAsia="es-EC"/>
        </w:rPr>
        <w:t>Para el caso de hidroeléctricas</w:t>
      </w:r>
      <w:r w:rsidR="009A69B6">
        <w:rPr>
          <w:rFonts w:cs="Arial"/>
          <w:szCs w:val="24"/>
          <w:lang w:eastAsia="es-EC"/>
        </w:rPr>
        <w:t>,</w:t>
      </w:r>
      <w:r w:rsidRPr="00386C4A">
        <w:rPr>
          <w:rFonts w:cs="Arial"/>
          <w:szCs w:val="24"/>
          <w:lang w:eastAsia="es-EC"/>
        </w:rPr>
        <w:t xml:space="preserve"> se solicitará el estudio hidrológico de la cuenca que drena al punto de coordenadas solicitado y que contenga al menos un aforo en época invernal y otro en época de estiaje.</w:t>
      </w:r>
    </w:p>
    <w:p w14:paraId="15063678" w14:textId="5FD6C655" w:rsidR="00B33B85" w:rsidRPr="00163F70" w:rsidRDefault="00B33B85" w:rsidP="00237753">
      <w:pPr>
        <w:numPr>
          <w:ilvl w:val="0"/>
          <w:numId w:val="39"/>
        </w:numPr>
        <w:spacing w:before="100" w:beforeAutospacing="1" w:after="100" w:afterAutospacing="1"/>
        <w:rPr>
          <w:rFonts w:eastAsia="Times New Roman" w:cs="Arial"/>
          <w:szCs w:val="24"/>
          <w:lang w:eastAsia="es-EC"/>
        </w:rPr>
      </w:pPr>
      <w:r>
        <w:rPr>
          <w:rFonts w:cs="Arial"/>
          <w:szCs w:val="24"/>
        </w:rPr>
        <w:t xml:space="preserve">Para el caso de aguas lluvia, remitir las coordenadas de ubicación del reservorio, las </w:t>
      </w:r>
      <w:r w:rsidRPr="00464DA6">
        <w:rPr>
          <w:rFonts w:cs="Arial"/>
          <w:szCs w:val="24"/>
        </w:rPr>
        <w:t>dimensiones de este</w:t>
      </w:r>
      <w:r w:rsidRPr="002B2E13">
        <w:rPr>
          <w:rFonts w:cs="Arial"/>
          <w:szCs w:val="24"/>
        </w:rPr>
        <w:t>, así como sus especificaciones</w:t>
      </w:r>
      <w:r w:rsidR="009A69B6">
        <w:rPr>
          <w:rFonts w:cs="Arial"/>
          <w:szCs w:val="24"/>
        </w:rPr>
        <w:t xml:space="preserve"> técnicas.</w:t>
      </w:r>
    </w:p>
    <w:p w14:paraId="2FDEA63E" w14:textId="43C8668C" w:rsidR="006B3479" w:rsidRDefault="00237753" w:rsidP="00163F70">
      <w:pPr>
        <w:pStyle w:val="NormalARCA"/>
        <w:spacing w:line="276" w:lineRule="auto"/>
      </w:pPr>
      <w:r>
        <w:rPr>
          <w:rFonts w:ascii="Arial" w:hAnsi="Arial" w:cs="Arial"/>
          <w:szCs w:val="24"/>
        </w:rPr>
        <w:t>Además, el solicitante deberá adjuntar</w:t>
      </w:r>
      <w:r w:rsidR="006B3479" w:rsidRPr="00163F70">
        <w:rPr>
          <w:rFonts w:ascii="Arial" w:hAnsi="Arial" w:cs="Arial"/>
          <w:szCs w:val="24"/>
        </w:rPr>
        <w:t xml:space="preserve"> los siguientes requisitos para cada tipo de fuente hídrica solicitada:</w:t>
      </w:r>
    </w:p>
    <w:p w14:paraId="485450B4" w14:textId="6DA37900" w:rsidR="007D63B5" w:rsidRPr="00163F70" w:rsidRDefault="007D63B5" w:rsidP="00163F70">
      <w:pPr>
        <w:pStyle w:val="Descripcin"/>
        <w:spacing w:after="0"/>
        <w:jc w:val="center"/>
        <w:rPr>
          <w:rFonts w:cs="Arial"/>
          <w:b/>
          <w:bCs/>
          <w:sz w:val="20"/>
          <w:szCs w:val="20"/>
        </w:rPr>
      </w:pPr>
      <w:bookmarkStart w:id="40" w:name="_Toc199934319"/>
      <w:r>
        <w:t xml:space="preserve">Tabla </w:t>
      </w:r>
      <w:fldSimple w:instr=" SEQ Tabla \* ARABIC ">
        <w:r w:rsidR="00C568CC">
          <w:rPr>
            <w:noProof/>
          </w:rPr>
          <w:t>6</w:t>
        </w:r>
      </w:fldSimple>
      <w:r>
        <w:t>. Requisitos para emisión de CDA según tipo de fuente hídrica.</w:t>
      </w:r>
      <w:bookmarkEnd w:id="40"/>
    </w:p>
    <w:tbl>
      <w:tblPr>
        <w:tblStyle w:val="Tablaconcuadrcula"/>
        <w:tblW w:w="0" w:type="auto"/>
        <w:jc w:val="center"/>
        <w:tblLook w:val="04A0" w:firstRow="1" w:lastRow="0" w:firstColumn="1" w:lastColumn="0" w:noHBand="0" w:noVBand="1"/>
      </w:tblPr>
      <w:tblGrid>
        <w:gridCol w:w="4205"/>
        <w:gridCol w:w="4212"/>
      </w:tblGrid>
      <w:tr w:rsidR="004F4E2D" w:rsidRPr="00792FC8" w14:paraId="50879A74" w14:textId="77777777" w:rsidTr="00163F70">
        <w:trPr>
          <w:trHeight w:val="454"/>
          <w:jc w:val="center"/>
        </w:trPr>
        <w:tc>
          <w:tcPr>
            <w:tcW w:w="4205" w:type="dxa"/>
            <w:shd w:val="clear" w:color="auto" w:fill="17365D" w:themeFill="text2" w:themeFillShade="BF"/>
            <w:vAlign w:val="center"/>
          </w:tcPr>
          <w:p w14:paraId="03BB87F0" w14:textId="068A3F74" w:rsidR="004F4E2D" w:rsidRPr="00163F70" w:rsidRDefault="00CE4B79" w:rsidP="00163F70">
            <w:pPr>
              <w:pStyle w:val="NormalARCA"/>
              <w:spacing w:after="0"/>
              <w:jc w:val="center"/>
              <w:rPr>
                <w:rFonts w:ascii="Arial" w:hAnsi="Arial" w:cs="Arial"/>
                <w:b/>
                <w:bCs/>
                <w:lang w:eastAsia="es-EC"/>
              </w:rPr>
            </w:pPr>
            <w:r w:rsidRPr="00163F70">
              <w:rPr>
                <w:rFonts w:ascii="Arial" w:hAnsi="Arial" w:cs="Arial"/>
                <w:b/>
                <w:bCs/>
                <w:lang w:eastAsia="es-EC"/>
              </w:rPr>
              <w:t>Tipo de fuente</w:t>
            </w:r>
            <w:r w:rsidR="0037143C" w:rsidRPr="00163F70">
              <w:rPr>
                <w:rFonts w:ascii="Arial" w:hAnsi="Arial" w:cs="Arial"/>
                <w:b/>
                <w:bCs/>
                <w:lang w:eastAsia="es-EC"/>
              </w:rPr>
              <w:t xml:space="preserve"> hídrica</w:t>
            </w:r>
          </w:p>
        </w:tc>
        <w:tc>
          <w:tcPr>
            <w:tcW w:w="4212" w:type="dxa"/>
            <w:shd w:val="clear" w:color="auto" w:fill="17365D" w:themeFill="text2" w:themeFillShade="BF"/>
            <w:vAlign w:val="center"/>
          </w:tcPr>
          <w:p w14:paraId="4C5AC014" w14:textId="3D89605B" w:rsidR="004F4E2D" w:rsidRPr="00163F70" w:rsidRDefault="004F4E2D" w:rsidP="00163F70">
            <w:pPr>
              <w:pStyle w:val="NormalARCA"/>
              <w:spacing w:after="0"/>
              <w:jc w:val="center"/>
              <w:rPr>
                <w:rFonts w:ascii="Arial" w:hAnsi="Arial" w:cs="Arial"/>
                <w:b/>
                <w:bCs/>
                <w:lang w:eastAsia="es-EC"/>
              </w:rPr>
            </w:pPr>
            <w:r w:rsidRPr="00163F70">
              <w:rPr>
                <w:rFonts w:ascii="Arial" w:hAnsi="Arial" w:cs="Arial"/>
                <w:b/>
                <w:bCs/>
                <w:lang w:eastAsia="es-EC"/>
              </w:rPr>
              <w:t>R</w:t>
            </w:r>
            <w:r w:rsidR="00CE4B79" w:rsidRPr="00163F70">
              <w:rPr>
                <w:rFonts w:ascii="Arial" w:hAnsi="Arial" w:cs="Arial"/>
                <w:b/>
                <w:bCs/>
                <w:lang w:eastAsia="es-EC"/>
              </w:rPr>
              <w:t>equisitos</w:t>
            </w:r>
          </w:p>
        </w:tc>
      </w:tr>
      <w:tr w:rsidR="004F4E2D" w:rsidRPr="00792FC8" w14:paraId="090EF4DB" w14:textId="77777777" w:rsidTr="00163F70">
        <w:trPr>
          <w:jc w:val="center"/>
        </w:trPr>
        <w:tc>
          <w:tcPr>
            <w:tcW w:w="4205" w:type="dxa"/>
            <w:vAlign w:val="center"/>
          </w:tcPr>
          <w:p w14:paraId="1F25A85E" w14:textId="77777777" w:rsidR="004F4E2D" w:rsidRPr="00163F70" w:rsidRDefault="004F4E2D" w:rsidP="00163F70">
            <w:pPr>
              <w:pStyle w:val="NormalARCA"/>
              <w:jc w:val="center"/>
              <w:rPr>
                <w:rFonts w:ascii="Arial" w:hAnsi="Arial" w:cs="Arial"/>
                <w:lang w:eastAsia="es-EC"/>
              </w:rPr>
            </w:pPr>
            <w:r w:rsidRPr="00163F70">
              <w:rPr>
                <w:rFonts w:ascii="Arial" w:hAnsi="Arial" w:cs="Arial"/>
                <w:lang w:eastAsia="es-EC"/>
              </w:rPr>
              <w:t>SUPERFICIAL</w:t>
            </w:r>
          </w:p>
          <w:p w14:paraId="7D3D3026" w14:textId="5D0332ED" w:rsidR="004F4E2D" w:rsidRPr="00163F70" w:rsidRDefault="004F4E2D" w:rsidP="00163F70">
            <w:pPr>
              <w:pStyle w:val="NormalARCA"/>
              <w:jc w:val="center"/>
              <w:rPr>
                <w:rFonts w:ascii="Arial" w:hAnsi="Arial" w:cs="Arial"/>
                <w:lang w:eastAsia="es-EC"/>
              </w:rPr>
            </w:pPr>
          </w:p>
        </w:tc>
        <w:tc>
          <w:tcPr>
            <w:tcW w:w="4212" w:type="dxa"/>
            <w:vAlign w:val="center"/>
          </w:tcPr>
          <w:p w14:paraId="2F6D241B" w14:textId="323BBD1A" w:rsidR="004F4E2D" w:rsidRPr="00163F70" w:rsidRDefault="00695D54" w:rsidP="00163F70">
            <w:pPr>
              <w:pStyle w:val="NormalARCA"/>
              <w:jc w:val="center"/>
              <w:rPr>
                <w:rFonts w:ascii="Arial" w:hAnsi="Arial" w:cs="Arial"/>
                <w:lang w:eastAsia="es-EC"/>
              </w:rPr>
            </w:pPr>
            <w:r>
              <w:rPr>
                <w:rFonts w:ascii="Arial" w:hAnsi="Arial" w:cs="Arial"/>
                <w:lang w:eastAsia="es-EC"/>
              </w:rPr>
              <w:t>Los detallados anteriormente.</w:t>
            </w:r>
          </w:p>
        </w:tc>
      </w:tr>
      <w:tr w:rsidR="004F4E2D" w:rsidRPr="00792FC8" w14:paraId="6F3FBEDD" w14:textId="77777777" w:rsidTr="00163F70">
        <w:trPr>
          <w:jc w:val="center"/>
        </w:trPr>
        <w:tc>
          <w:tcPr>
            <w:tcW w:w="4205" w:type="dxa"/>
            <w:vAlign w:val="center"/>
          </w:tcPr>
          <w:p w14:paraId="1DD42F41" w14:textId="79DDD6DD" w:rsidR="004F4E2D" w:rsidRPr="00163F70" w:rsidRDefault="004F4E2D" w:rsidP="00163F70">
            <w:pPr>
              <w:pStyle w:val="NormalARCA"/>
              <w:jc w:val="center"/>
              <w:rPr>
                <w:rFonts w:ascii="Arial" w:hAnsi="Arial" w:cs="Arial"/>
                <w:lang w:eastAsia="es-EC"/>
              </w:rPr>
            </w:pPr>
            <w:r w:rsidRPr="00163F70">
              <w:rPr>
                <w:rFonts w:ascii="Arial" w:hAnsi="Arial" w:cs="Arial"/>
                <w:lang w:eastAsia="es-EC"/>
              </w:rPr>
              <w:t xml:space="preserve">SUBSUPERFICIAL </w:t>
            </w:r>
          </w:p>
        </w:tc>
        <w:tc>
          <w:tcPr>
            <w:tcW w:w="4212" w:type="dxa"/>
            <w:vAlign w:val="center"/>
          </w:tcPr>
          <w:p w14:paraId="7025A534" w14:textId="4E88C9E8" w:rsidR="004F4E2D" w:rsidRPr="00163F70" w:rsidRDefault="004F4E2D" w:rsidP="00163F70">
            <w:pPr>
              <w:pStyle w:val="NormalARCA"/>
              <w:jc w:val="center"/>
              <w:rPr>
                <w:rFonts w:ascii="Arial" w:hAnsi="Arial" w:cs="Arial"/>
                <w:lang w:eastAsia="es-EC"/>
              </w:rPr>
            </w:pPr>
            <w:r w:rsidRPr="00163F70">
              <w:rPr>
                <w:rFonts w:ascii="Arial" w:hAnsi="Arial" w:cs="Arial"/>
                <w:lang w:eastAsia="es-EC"/>
              </w:rPr>
              <w:t xml:space="preserve">Registrar el aforo en el Informe de inspección del </w:t>
            </w:r>
            <w:r w:rsidR="006B3A89" w:rsidRPr="00B031B9">
              <w:rPr>
                <w:rFonts w:ascii="Arial" w:hAnsi="Arial" w:cs="Arial"/>
                <w:lang w:eastAsia="es-EC"/>
              </w:rPr>
              <w:t>MAATE</w:t>
            </w:r>
            <w:r w:rsidRPr="00163F70">
              <w:rPr>
                <w:rFonts w:ascii="Arial" w:hAnsi="Arial" w:cs="Arial"/>
                <w:lang w:eastAsia="es-EC"/>
              </w:rPr>
              <w:t xml:space="preserve">. Caso contrario, se puede presentar directamente el aforo por el solicitante considerando: </w:t>
            </w:r>
            <w:r w:rsidR="009A4A82">
              <w:rPr>
                <w:rFonts w:ascii="Arial" w:hAnsi="Arial" w:cs="Arial"/>
                <w:lang w:eastAsia="es-EC"/>
              </w:rPr>
              <w:t xml:space="preserve">Fecha </w:t>
            </w:r>
            <w:r w:rsidRPr="00163F70">
              <w:rPr>
                <w:rFonts w:ascii="Arial" w:hAnsi="Arial" w:cs="Arial"/>
                <w:lang w:eastAsia="es-EC"/>
              </w:rPr>
              <w:t>(día/mes/año),</w:t>
            </w:r>
            <w:r w:rsidR="009A4A82">
              <w:rPr>
                <w:rFonts w:ascii="Arial" w:hAnsi="Arial" w:cs="Arial"/>
                <w:lang w:eastAsia="es-EC"/>
              </w:rPr>
              <w:t xml:space="preserve"> coordenadas,</w:t>
            </w:r>
            <w:r w:rsidRPr="00163F70">
              <w:rPr>
                <w:rFonts w:ascii="Arial" w:hAnsi="Arial" w:cs="Arial"/>
                <w:lang w:eastAsia="es-EC"/>
              </w:rPr>
              <w:t xml:space="preserve"> caudal </w:t>
            </w:r>
            <w:r w:rsidR="009A4A82">
              <w:rPr>
                <w:rFonts w:ascii="Arial" w:hAnsi="Arial" w:cs="Arial"/>
                <w:lang w:eastAsia="es-EC"/>
              </w:rPr>
              <w:t xml:space="preserve">aforado </w:t>
            </w:r>
            <w:r w:rsidRPr="00163F70">
              <w:rPr>
                <w:rFonts w:ascii="Arial" w:hAnsi="Arial" w:cs="Arial"/>
                <w:lang w:eastAsia="es-EC"/>
              </w:rPr>
              <w:t xml:space="preserve">en l/s, método empleado, </w:t>
            </w:r>
            <w:r w:rsidRPr="00163F70">
              <w:rPr>
                <w:rFonts w:ascii="Arial" w:hAnsi="Arial" w:cs="Arial"/>
                <w:lang w:eastAsia="es-EC"/>
              </w:rPr>
              <w:lastRenderedPageBreak/>
              <w:t>responsable (con evidencia</w:t>
            </w:r>
            <w:r w:rsidR="00BB7596">
              <w:rPr>
                <w:rFonts w:ascii="Arial" w:hAnsi="Arial" w:cs="Arial"/>
                <w:lang w:eastAsia="es-EC"/>
              </w:rPr>
              <w:t xml:space="preserve"> y firma</w:t>
            </w:r>
            <w:r w:rsidR="00CB4049">
              <w:rPr>
                <w:rFonts w:ascii="Arial" w:hAnsi="Arial" w:cs="Arial"/>
                <w:lang w:eastAsia="es-EC"/>
              </w:rPr>
              <w:t xml:space="preserve"> </w:t>
            </w:r>
            <w:r w:rsidR="00CB4049" w:rsidRPr="00163F70">
              <w:rPr>
                <w:rFonts w:ascii="Arial" w:hAnsi="Arial" w:cs="Arial"/>
                <w:sz w:val="22"/>
                <w:lang w:eastAsia="es-EC"/>
              </w:rPr>
              <w:t>un profesional técnico de la rama de ingeniería</w:t>
            </w:r>
            <w:r w:rsidRPr="00163F70">
              <w:rPr>
                <w:rFonts w:ascii="Arial" w:hAnsi="Arial" w:cs="Arial"/>
                <w:lang w:eastAsia="es-EC"/>
              </w:rPr>
              <w:t>).</w:t>
            </w:r>
          </w:p>
        </w:tc>
      </w:tr>
      <w:tr w:rsidR="004F4E2D" w:rsidRPr="00792FC8" w14:paraId="6F311F84" w14:textId="77777777" w:rsidTr="00163F70">
        <w:trPr>
          <w:jc w:val="center"/>
        </w:trPr>
        <w:tc>
          <w:tcPr>
            <w:tcW w:w="4205" w:type="dxa"/>
            <w:vAlign w:val="center"/>
          </w:tcPr>
          <w:p w14:paraId="7B8A119A" w14:textId="70B6993A" w:rsidR="004F4E2D" w:rsidRPr="00163F70" w:rsidRDefault="004F4E2D" w:rsidP="00163F70">
            <w:pPr>
              <w:pStyle w:val="NormalARCA"/>
              <w:jc w:val="center"/>
              <w:rPr>
                <w:rFonts w:ascii="Arial" w:hAnsi="Arial" w:cs="Arial"/>
                <w:lang w:eastAsia="es-EC"/>
              </w:rPr>
            </w:pPr>
            <w:r w:rsidRPr="00163F70">
              <w:rPr>
                <w:rFonts w:ascii="Arial" w:hAnsi="Arial" w:cs="Arial"/>
                <w:lang w:eastAsia="es-EC"/>
              </w:rPr>
              <w:lastRenderedPageBreak/>
              <w:t>SUBTERRÁNEA</w:t>
            </w:r>
          </w:p>
        </w:tc>
        <w:tc>
          <w:tcPr>
            <w:tcW w:w="4212" w:type="dxa"/>
            <w:vAlign w:val="center"/>
          </w:tcPr>
          <w:p w14:paraId="7AD241BE" w14:textId="0F938806" w:rsidR="004F4E2D" w:rsidRPr="00163F70" w:rsidRDefault="004F4E2D" w:rsidP="00163F70">
            <w:pPr>
              <w:pStyle w:val="NormalARCA"/>
              <w:jc w:val="center"/>
              <w:rPr>
                <w:rFonts w:ascii="Arial" w:hAnsi="Arial" w:cs="Arial"/>
                <w:lang w:eastAsia="es-EC"/>
              </w:rPr>
            </w:pPr>
            <w:r w:rsidRPr="00163F70">
              <w:rPr>
                <w:rFonts w:ascii="Arial" w:hAnsi="Arial" w:cs="Arial"/>
                <w:lang w:eastAsia="es-EC"/>
              </w:rPr>
              <w:t xml:space="preserve">Adjuntar el informe de prueba de bombeo con todas las directrices estipuladas en la </w:t>
            </w:r>
            <w:r w:rsidR="006B3A89" w:rsidRPr="00163F70">
              <w:rPr>
                <w:rFonts w:ascii="Arial" w:hAnsi="Arial" w:cs="Arial"/>
                <w:b/>
                <w:bCs/>
                <w:lang w:eastAsia="es-EC"/>
              </w:rPr>
              <w:t>“</w:t>
            </w:r>
            <w:r w:rsidRPr="00163F70">
              <w:rPr>
                <w:rFonts w:ascii="Arial" w:hAnsi="Arial" w:cs="Arial"/>
                <w:b/>
                <w:bCs/>
                <w:lang w:eastAsia="es-EC"/>
              </w:rPr>
              <w:t>Guía Técnica para establecer los parámetros mínimos para la elaboración del informe de la prueba de bombeo</w:t>
            </w:r>
            <w:r w:rsidR="006B3A89" w:rsidRPr="00163F70">
              <w:rPr>
                <w:rFonts w:ascii="Arial" w:hAnsi="Arial" w:cs="Arial"/>
                <w:b/>
                <w:bCs/>
                <w:lang w:eastAsia="es-EC"/>
              </w:rPr>
              <w:t>”</w:t>
            </w:r>
            <w:r w:rsidRPr="00163F70">
              <w:rPr>
                <w:rFonts w:ascii="Arial" w:hAnsi="Arial" w:cs="Arial"/>
                <w:b/>
                <w:bCs/>
                <w:lang w:eastAsia="es-EC"/>
              </w:rPr>
              <w:t>,</w:t>
            </w:r>
            <w:r w:rsidRPr="00163F70">
              <w:rPr>
                <w:rFonts w:ascii="Arial" w:hAnsi="Arial" w:cs="Arial"/>
                <w:lang w:eastAsia="es-EC"/>
              </w:rPr>
              <w:t xml:space="preserve"> que debe ser firmada por un profesional de ingeniería competente (si la firma es física, </w:t>
            </w:r>
            <w:r w:rsidR="00EA09E0" w:rsidRPr="00163F70">
              <w:rPr>
                <w:rFonts w:ascii="Arial" w:hAnsi="Arial" w:cs="Arial"/>
                <w:lang w:eastAsia="es-EC"/>
              </w:rPr>
              <w:t>se debe incluir el sello de responsabilidad), junto con el número de registro SENESCYT de su título de tercer nivel.</w:t>
            </w:r>
            <w:r w:rsidR="00F61F4A">
              <w:rPr>
                <w:rFonts w:ascii="Arial" w:hAnsi="Arial" w:cs="Arial"/>
                <w:lang w:eastAsia="es-EC"/>
              </w:rPr>
              <w:t xml:space="preserve"> (Ver guía mencionada).</w:t>
            </w:r>
          </w:p>
        </w:tc>
      </w:tr>
      <w:tr w:rsidR="004F4E2D" w:rsidRPr="00792FC8" w14:paraId="6C8E1DA3" w14:textId="77777777" w:rsidTr="00163F70">
        <w:trPr>
          <w:jc w:val="center"/>
        </w:trPr>
        <w:tc>
          <w:tcPr>
            <w:tcW w:w="4205" w:type="dxa"/>
            <w:vAlign w:val="center"/>
          </w:tcPr>
          <w:p w14:paraId="4A92F0C8" w14:textId="1E7AE9CC" w:rsidR="004F4E2D" w:rsidRPr="00163F70" w:rsidRDefault="006B3A89" w:rsidP="00163F70">
            <w:pPr>
              <w:pStyle w:val="NormalARCA"/>
              <w:jc w:val="center"/>
              <w:rPr>
                <w:rFonts w:ascii="Arial" w:hAnsi="Arial" w:cs="Arial"/>
                <w:lang w:eastAsia="es-EC"/>
              </w:rPr>
            </w:pPr>
            <w:r>
              <w:rPr>
                <w:rFonts w:ascii="Arial" w:hAnsi="Arial" w:cs="Arial"/>
                <w:lang w:eastAsia="es-EC"/>
              </w:rPr>
              <w:t xml:space="preserve">INFRAESTRUCTURA </w:t>
            </w:r>
            <w:r w:rsidR="00257734">
              <w:rPr>
                <w:rFonts w:ascii="Arial" w:hAnsi="Arial" w:cs="Arial"/>
                <w:lang w:eastAsia="es-EC"/>
              </w:rPr>
              <w:t>HIDRÁULICA</w:t>
            </w:r>
            <w:r w:rsidRPr="00163F70">
              <w:rPr>
                <w:rFonts w:ascii="Arial" w:hAnsi="Arial" w:cs="Arial"/>
                <w:lang w:eastAsia="es-EC"/>
              </w:rPr>
              <w:t xml:space="preserve"> </w:t>
            </w:r>
            <w:r w:rsidR="004F4E2D" w:rsidRPr="00163F70">
              <w:rPr>
                <w:rFonts w:ascii="Arial" w:hAnsi="Arial" w:cs="Arial"/>
                <w:lang w:eastAsia="es-EC"/>
              </w:rPr>
              <w:t xml:space="preserve">DE TITULARIDAD PÚBLICA </w:t>
            </w:r>
          </w:p>
        </w:tc>
        <w:tc>
          <w:tcPr>
            <w:tcW w:w="4212" w:type="dxa"/>
            <w:vAlign w:val="center"/>
          </w:tcPr>
          <w:p w14:paraId="022BFCCE" w14:textId="0B72757B" w:rsidR="004F4E2D" w:rsidRPr="00163F70" w:rsidRDefault="00EA09E0" w:rsidP="00163F70">
            <w:pPr>
              <w:pStyle w:val="NormalARCA"/>
              <w:jc w:val="center"/>
              <w:rPr>
                <w:rFonts w:ascii="Arial" w:hAnsi="Arial" w:cs="Arial"/>
                <w:lang w:eastAsia="es-EC"/>
              </w:rPr>
            </w:pPr>
            <w:r w:rsidRPr="00163F70">
              <w:rPr>
                <w:rFonts w:ascii="Arial" w:hAnsi="Arial" w:cs="Arial"/>
                <w:lang w:eastAsia="es-EC"/>
              </w:rPr>
              <w:t xml:space="preserve">Entregar como requisito el pronunciamiento técnico emitido por la </w:t>
            </w:r>
            <w:r w:rsidR="006B3A89" w:rsidRPr="00F97F14">
              <w:rPr>
                <w:rFonts w:ascii="Arial" w:hAnsi="Arial" w:cs="Arial"/>
                <w:lang w:eastAsia="es-EC"/>
              </w:rPr>
              <w:t>institución</w:t>
            </w:r>
            <w:r w:rsidR="006B3A89">
              <w:rPr>
                <w:rFonts w:ascii="Arial" w:hAnsi="Arial" w:cs="Arial"/>
                <w:lang w:eastAsia="es-EC"/>
              </w:rPr>
              <w:t xml:space="preserve"> a</w:t>
            </w:r>
            <w:r w:rsidRPr="00163F70">
              <w:rPr>
                <w:rFonts w:ascii="Arial" w:hAnsi="Arial" w:cs="Arial"/>
                <w:lang w:eastAsia="es-EC"/>
              </w:rPr>
              <w:t>dministradora, por cada punto de captación en caso de requerir el uso y/o aprovechamiento de agua de este tipo de</w:t>
            </w:r>
            <w:r w:rsidR="00695D54">
              <w:rPr>
                <w:rFonts w:ascii="Arial" w:hAnsi="Arial" w:cs="Arial"/>
                <w:lang w:eastAsia="es-EC"/>
              </w:rPr>
              <w:t xml:space="preserve"> infraestructura</w:t>
            </w:r>
            <w:r w:rsidRPr="00163F70">
              <w:rPr>
                <w:rFonts w:ascii="Arial" w:hAnsi="Arial" w:cs="Arial"/>
                <w:lang w:eastAsia="es-EC"/>
              </w:rPr>
              <w:t>.</w:t>
            </w:r>
          </w:p>
        </w:tc>
      </w:tr>
    </w:tbl>
    <w:p w14:paraId="0A68CBEE" w14:textId="33885ED0" w:rsidR="00EA09E0" w:rsidRPr="00EE426C" w:rsidRDefault="00EA09E0" w:rsidP="00EA09E0">
      <w:pPr>
        <w:pStyle w:val="NormalWeb"/>
        <w:spacing w:before="0" w:beforeAutospacing="0" w:after="0" w:afterAutospacing="0"/>
        <w:jc w:val="center"/>
        <w:rPr>
          <w:rFonts w:ascii="Arial" w:hAnsi="Arial" w:cs="Arial"/>
          <w:sz w:val="16"/>
          <w:szCs w:val="16"/>
        </w:rPr>
      </w:pPr>
      <w:r w:rsidRPr="00EE426C">
        <w:rPr>
          <w:rFonts w:ascii="Arial" w:hAnsi="Arial" w:cs="Arial"/>
          <w:b/>
          <w:bCs/>
          <w:sz w:val="16"/>
          <w:szCs w:val="16"/>
        </w:rPr>
        <w:t>Fuente:</w:t>
      </w:r>
      <w:r w:rsidRPr="00EE426C">
        <w:rPr>
          <w:rFonts w:ascii="Arial" w:hAnsi="Arial" w:cs="Arial"/>
          <w:sz w:val="16"/>
          <w:szCs w:val="16"/>
        </w:rPr>
        <w:t xml:space="preserve"> </w:t>
      </w:r>
      <w:r w:rsidR="009F37D9">
        <w:rPr>
          <w:rFonts w:ascii="Arial" w:hAnsi="Arial" w:cs="Arial"/>
          <w:sz w:val="16"/>
          <w:szCs w:val="16"/>
        </w:rPr>
        <w:t>Dirección de Control de Recursos Hídricos</w:t>
      </w:r>
      <w:r w:rsidRPr="00EE426C">
        <w:rPr>
          <w:rFonts w:ascii="Arial" w:hAnsi="Arial" w:cs="Arial"/>
          <w:sz w:val="16"/>
          <w:szCs w:val="16"/>
        </w:rPr>
        <w:t>.</w:t>
      </w:r>
    </w:p>
    <w:p w14:paraId="71642CBE" w14:textId="77777777" w:rsidR="00EA09E0" w:rsidRPr="00EE426C" w:rsidRDefault="00EA09E0" w:rsidP="00EA09E0">
      <w:pPr>
        <w:pStyle w:val="NormalWeb"/>
        <w:spacing w:before="0" w:beforeAutospacing="0" w:after="0" w:afterAutospacing="0"/>
        <w:jc w:val="center"/>
        <w:rPr>
          <w:rFonts w:ascii="Arial" w:hAnsi="Arial" w:cs="Arial"/>
          <w:sz w:val="16"/>
          <w:szCs w:val="16"/>
        </w:rPr>
      </w:pPr>
      <w:r w:rsidRPr="00EE426C">
        <w:rPr>
          <w:rFonts w:ascii="Arial" w:hAnsi="Arial" w:cs="Arial"/>
          <w:b/>
          <w:bCs/>
          <w:sz w:val="16"/>
          <w:szCs w:val="16"/>
        </w:rPr>
        <w:t xml:space="preserve">Elaborado por: </w:t>
      </w:r>
      <w:r w:rsidRPr="00EE426C">
        <w:rPr>
          <w:rFonts w:ascii="Arial" w:hAnsi="Arial" w:cs="Arial"/>
          <w:sz w:val="16"/>
          <w:szCs w:val="16"/>
        </w:rPr>
        <w:t>Equipo técnico – ARCA, 2025.</w:t>
      </w:r>
    </w:p>
    <w:p w14:paraId="2DF9C69C" w14:textId="77777777" w:rsidR="003E6E0C" w:rsidRPr="00EE426C" w:rsidRDefault="003E6E0C" w:rsidP="000948A5">
      <w:pPr>
        <w:autoSpaceDE w:val="0"/>
        <w:autoSpaceDN w:val="0"/>
        <w:adjustRightInd w:val="0"/>
        <w:spacing w:after="0" w:line="240" w:lineRule="auto"/>
        <w:rPr>
          <w:rFonts w:cs="Arial"/>
          <w:szCs w:val="24"/>
        </w:rPr>
      </w:pPr>
    </w:p>
    <w:p w14:paraId="7F31E679" w14:textId="07AA0FF5" w:rsidR="00FE3300" w:rsidRPr="00EE426C" w:rsidRDefault="00FE3300" w:rsidP="00E62BED">
      <w:pPr>
        <w:pStyle w:val="Titulo1DO"/>
        <w:numPr>
          <w:ilvl w:val="0"/>
          <w:numId w:val="65"/>
        </w:numPr>
        <w:rPr>
          <w:rFonts w:ascii="Arial" w:hAnsi="Arial" w:cs="Arial"/>
        </w:rPr>
      </w:pPr>
      <w:bookmarkStart w:id="41" w:name="_Toc199849087"/>
      <w:r w:rsidRPr="00EE426C">
        <w:rPr>
          <w:rFonts w:ascii="Arial" w:hAnsi="Arial" w:cs="Arial"/>
        </w:rPr>
        <w:t>CRITERIOS DE ANÁLISIS DE INFORMACIÓN</w:t>
      </w:r>
      <w:r w:rsidR="00753722" w:rsidRPr="00EE426C">
        <w:rPr>
          <w:rFonts w:ascii="Arial" w:hAnsi="Arial" w:cs="Arial"/>
        </w:rPr>
        <w:t xml:space="preserve"> POR PARTE DE LOS TÉCNICOS ANALISTAS INSTITUCIONALES</w:t>
      </w:r>
      <w:r w:rsidR="002C0B3D">
        <w:rPr>
          <w:rFonts w:ascii="Arial" w:hAnsi="Arial" w:cs="Arial"/>
        </w:rPr>
        <w:t xml:space="preserve"> DE LA ARCA</w:t>
      </w:r>
      <w:bookmarkEnd w:id="41"/>
    </w:p>
    <w:p w14:paraId="2BD9D82C" w14:textId="77777777" w:rsidR="00EB7399" w:rsidRPr="00EE426C" w:rsidRDefault="00EB7399" w:rsidP="0069535B">
      <w:pPr>
        <w:pStyle w:val="Prrafodelista"/>
        <w:autoSpaceDE w:val="0"/>
        <w:autoSpaceDN w:val="0"/>
        <w:adjustRightInd w:val="0"/>
        <w:spacing w:after="0" w:line="240" w:lineRule="auto"/>
        <w:rPr>
          <w:rFonts w:cs="Arial"/>
          <w:szCs w:val="24"/>
        </w:rPr>
      </w:pPr>
    </w:p>
    <w:p w14:paraId="74806204" w14:textId="4FE9A5A0" w:rsidR="00B21F74" w:rsidRPr="00EE426C" w:rsidRDefault="005D64C5" w:rsidP="00EB7399">
      <w:pPr>
        <w:autoSpaceDE w:val="0"/>
        <w:autoSpaceDN w:val="0"/>
        <w:adjustRightInd w:val="0"/>
        <w:spacing w:after="0" w:line="240" w:lineRule="auto"/>
        <w:rPr>
          <w:rStyle w:val="Ttulodellibro"/>
          <w:rFonts w:cs="Arial"/>
          <w:b w:val="0"/>
          <w:bCs w:val="0"/>
          <w:i w:val="0"/>
          <w:iCs w:val="0"/>
          <w:szCs w:val="24"/>
        </w:rPr>
      </w:pPr>
      <w:r w:rsidRPr="00EE426C">
        <w:rPr>
          <w:rFonts w:cs="Arial"/>
          <w:szCs w:val="24"/>
        </w:rPr>
        <w:t>Se procederá a analizar técnicamente el expediente, como se indica a</w:t>
      </w:r>
      <w:r w:rsidR="00EB7399" w:rsidRPr="00EE426C">
        <w:rPr>
          <w:rFonts w:cs="Arial"/>
          <w:szCs w:val="24"/>
        </w:rPr>
        <w:t xml:space="preserve"> </w:t>
      </w:r>
      <w:r w:rsidRPr="00EE426C">
        <w:rPr>
          <w:rFonts w:cs="Arial"/>
          <w:szCs w:val="24"/>
        </w:rPr>
        <w:t>continuación:</w:t>
      </w:r>
    </w:p>
    <w:p w14:paraId="369368CD" w14:textId="77777777" w:rsidR="006123B0" w:rsidRPr="00EE426C" w:rsidRDefault="006123B0" w:rsidP="00D379FE">
      <w:pPr>
        <w:autoSpaceDE w:val="0"/>
        <w:autoSpaceDN w:val="0"/>
        <w:adjustRightInd w:val="0"/>
        <w:spacing w:after="0" w:line="240" w:lineRule="auto"/>
        <w:rPr>
          <w:rFonts w:cs="Arial"/>
          <w:b/>
          <w:bCs/>
          <w:szCs w:val="24"/>
        </w:rPr>
      </w:pPr>
    </w:p>
    <w:p w14:paraId="68C037C1" w14:textId="2020B7A5" w:rsidR="00FE3300" w:rsidRPr="00EE426C" w:rsidRDefault="008D2821" w:rsidP="008D2821">
      <w:pPr>
        <w:pStyle w:val="Prrafodelista"/>
        <w:numPr>
          <w:ilvl w:val="0"/>
          <w:numId w:val="7"/>
        </w:numPr>
        <w:autoSpaceDE w:val="0"/>
        <w:autoSpaceDN w:val="0"/>
        <w:adjustRightInd w:val="0"/>
        <w:spacing w:after="0"/>
        <w:rPr>
          <w:rFonts w:cs="Arial"/>
          <w:szCs w:val="24"/>
        </w:rPr>
      </w:pPr>
      <w:r w:rsidRPr="00EE426C">
        <w:rPr>
          <w:rFonts w:cs="Arial"/>
          <w:szCs w:val="24"/>
        </w:rPr>
        <w:t>Análisis</w:t>
      </w:r>
      <w:r w:rsidR="00FC63DB" w:rsidRPr="00EE426C">
        <w:rPr>
          <w:rFonts w:cs="Arial"/>
          <w:szCs w:val="24"/>
        </w:rPr>
        <w:t xml:space="preserve"> preliminar de la información recibida y verificación cartográfica de la ubicación de la fuente</w:t>
      </w:r>
      <w:r w:rsidR="009F37D9">
        <w:rPr>
          <w:rFonts w:cs="Arial"/>
          <w:szCs w:val="24"/>
        </w:rPr>
        <w:t xml:space="preserve"> hídrica solicitada</w:t>
      </w:r>
      <w:r w:rsidR="00FE3300" w:rsidRPr="00EE426C">
        <w:rPr>
          <w:rFonts w:cs="Arial"/>
          <w:szCs w:val="24"/>
        </w:rPr>
        <w:t>:</w:t>
      </w:r>
    </w:p>
    <w:p w14:paraId="206D49AD" w14:textId="77777777" w:rsidR="00F36B52" w:rsidRPr="00EE426C" w:rsidRDefault="00F36B52" w:rsidP="00F36B52">
      <w:pPr>
        <w:pStyle w:val="Sinespaciado"/>
        <w:rPr>
          <w:rFonts w:ascii="Arial" w:hAnsi="Arial" w:cs="Arial"/>
        </w:rPr>
      </w:pPr>
    </w:p>
    <w:p w14:paraId="3E024920" w14:textId="79CD17F9" w:rsidR="006E2AC7" w:rsidRPr="00EE426C" w:rsidRDefault="006D0DA2" w:rsidP="00026C3B">
      <w:pPr>
        <w:pStyle w:val="Prrafodelista"/>
        <w:numPr>
          <w:ilvl w:val="0"/>
          <w:numId w:val="40"/>
        </w:numPr>
        <w:rPr>
          <w:rFonts w:cs="Arial"/>
          <w:szCs w:val="24"/>
        </w:rPr>
      </w:pPr>
      <w:r w:rsidRPr="00EE426C">
        <w:rPr>
          <w:rFonts w:cs="Arial"/>
          <w:szCs w:val="24"/>
        </w:rPr>
        <w:t xml:space="preserve">Mediante una revisión cartográfica se revisarán las </w:t>
      </w:r>
      <w:r w:rsidR="009F37D9">
        <w:rPr>
          <w:rFonts w:cs="Arial"/>
          <w:szCs w:val="24"/>
        </w:rPr>
        <w:t>c</w:t>
      </w:r>
      <w:r w:rsidRPr="00EE426C">
        <w:rPr>
          <w:rFonts w:cs="Arial"/>
          <w:szCs w:val="24"/>
        </w:rPr>
        <w:t xml:space="preserve">oordenadas geográficas: definir las coordenadas geográficas del punto de </w:t>
      </w:r>
      <w:r w:rsidRPr="00EE426C">
        <w:rPr>
          <w:rFonts w:cs="Arial"/>
          <w:szCs w:val="24"/>
        </w:rPr>
        <w:lastRenderedPageBreak/>
        <w:t xml:space="preserve">captación, en sistema </w:t>
      </w:r>
      <w:r w:rsidR="0083607B" w:rsidRPr="00EE426C">
        <w:rPr>
          <w:rFonts w:cs="Arial"/>
          <w:szCs w:val="24"/>
        </w:rPr>
        <w:t xml:space="preserve">de referencia UTM </w:t>
      </w:r>
      <w:r w:rsidRPr="00EE426C">
        <w:rPr>
          <w:rFonts w:cs="Arial"/>
          <w:szCs w:val="24"/>
        </w:rPr>
        <w:t>WGS 84</w:t>
      </w:r>
      <w:r w:rsidR="001A30F8" w:rsidRPr="001A30F8">
        <w:rPr>
          <w:rFonts w:cs="Arial"/>
          <w:szCs w:val="24"/>
          <w:lang w:eastAsia="es-EC"/>
        </w:rPr>
        <w:t xml:space="preserve"> </w:t>
      </w:r>
      <w:r w:rsidR="001A30F8">
        <w:rPr>
          <w:rFonts w:cs="Arial"/>
          <w:szCs w:val="24"/>
          <w:lang w:eastAsia="es-EC"/>
        </w:rPr>
        <w:t>y zona correspondiente</w:t>
      </w:r>
      <w:r w:rsidRPr="00EE426C">
        <w:rPr>
          <w:rFonts w:cs="Arial"/>
          <w:szCs w:val="24"/>
        </w:rPr>
        <w:t>, tanto en “</w:t>
      </w:r>
      <w:r w:rsidRPr="00EE426C">
        <w:rPr>
          <w:rFonts w:cs="Arial"/>
          <w:i/>
          <w:iCs/>
          <w:szCs w:val="24"/>
        </w:rPr>
        <w:t>X</w:t>
      </w:r>
      <w:r w:rsidRPr="00EE426C">
        <w:rPr>
          <w:rFonts w:cs="Arial"/>
          <w:szCs w:val="24"/>
        </w:rPr>
        <w:t>” como en “</w:t>
      </w:r>
      <w:r w:rsidRPr="00EE426C">
        <w:rPr>
          <w:rFonts w:cs="Arial"/>
          <w:i/>
          <w:iCs/>
          <w:szCs w:val="24"/>
        </w:rPr>
        <w:t>Y</w:t>
      </w:r>
      <w:r w:rsidRPr="00EE426C">
        <w:rPr>
          <w:rFonts w:cs="Arial"/>
          <w:szCs w:val="24"/>
        </w:rPr>
        <w:t>” en metros, con su respectiva altitud en metros sobre el nivel del mar</w:t>
      </w:r>
      <w:r w:rsidR="008D2821" w:rsidRPr="00EE426C">
        <w:rPr>
          <w:rFonts w:cs="Arial"/>
          <w:szCs w:val="24"/>
        </w:rPr>
        <w:t xml:space="preserve">. En este sentido, en muchas ocasiones la precisión en el levantamiento de las coordenadas de ubicación de las fuentes de donde se desea captar el agua para obtener la autorización de uso/aprovechamiento del agua, tienen un margen de error. La precisión de los GPS puede variar acorde a algunos factores, entre las principales tenemos: las condiciones atmosféricas, la topografía, en este sentido se podría considerar tener un margen de error que oscila entre los </w:t>
      </w:r>
      <w:r w:rsidR="00026C3B" w:rsidRPr="00EE426C">
        <w:rPr>
          <w:rFonts w:cs="Arial"/>
          <w:szCs w:val="24"/>
        </w:rPr>
        <w:t>5</w:t>
      </w:r>
      <w:r w:rsidR="008D2821" w:rsidRPr="00EE426C">
        <w:rPr>
          <w:rFonts w:cs="Arial"/>
          <w:szCs w:val="24"/>
        </w:rPr>
        <w:t xml:space="preserve"> a </w:t>
      </w:r>
      <w:r w:rsidR="004F2FC7" w:rsidRPr="00EE426C">
        <w:rPr>
          <w:rFonts w:cs="Arial"/>
          <w:szCs w:val="24"/>
        </w:rPr>
        <w:t>1</w:t>
      </w:r>
      <w:r w:rsidR="004F2FC7">
        <w:rPr>
          <w:rFonts w:cs="Arial"/>
          <w:szCs w:val="24"/>
        </w:rPr>
        <w:t>0</w:t>
      </w:r>
      <w:r w:rsidR="004F2FC7" w:rsidRPr="00EE426C">
        <w:rPr>
          <w:rFonts w:cs="Arial"/>
          <w:szCs w:val="24"/>
        </w:rPr>
        <w:t xml:space="preserve"> </w:t>
      </w:r>
      <w:r w:rsidR="008D2821" w:rsidRPr="00EE426C">
        <w:rPr>
          <w:rFonts w:cs="Arial"/>
          <w:szCs w:val="24"/>
        </w:rPr>
        <w:t>metros</w:t>
      </w:r>
      <w:r w:rsidR="00026C3B" w:rsidRPr="00EE426C">
        <w:rPr>
          <w:rFonts w:cs="Arial"/>
          <w:szCs w:val="24"/>
        </w:rPr>
        <w:t>, es suficiente para encontrar un punto de referencia en el territorio y en el mapa. Sin embargo,</w:t>
      </w:r>
      <w:r w:rsidR="00026C3B" w:rsidRPr="00792FC8">
        <w:rPr>
          <w:rFonts w:cs="Arial"/>
          <w:color w:val="000000"/>
        </w:rPr>
        <w:t xml:space="preserve"> </w:t>
      </w:r>
      <w:r w:rsidR="004F2FC7">
        <w:rPr>
          <w:rFonts w:cs="Arial"/>
          <w:szCs w:val="24"/>
        </w:rPr>
        <w:t>c</w:t>
      </w:r>
      <w:r w:rsidR="004F2FC7" w:rsidRPr="00EE426C">
        <w:rPr>
          <w:rFonts w:cs="Arial"/>
          <w:szCs w:val="24"/>
        </w:rPr>
        <w:t xml:space="preserve">uando </w:t>
      </w:r>
      <w:r w:rsidR="00026C3B" w:rsidRPr="00EE426C">
        <w:rPr>
          <w:rFonts w:cs="Arial"/>
          <w:szCs w:val="24"/>
        </w:rPr>
        <w:t xml:space="preserve">exista la necesidad de localizar un punto con un alto nivel de precisión es necesario emplear un GPS diferencial de precisión submétrica o milimétrica (menores de un metro). </w:t>
      </w:r>
      <w:sdt>
        <w:sdtPr>
          <w:rPr>
            <w:rFonts w:cs="Arial"/>
            <w:szCs w:val="24"/>
          </w:rPr>
          <w:id w:val="987830282"/>
          <w:citation/>
        </w:sdtPr>
        <w:sdtEndPr/>
        <w:sdtContent>
          <w:r w:rsidR="00F6363B" w:rsidRPr="00EE426C">
            <w:rPr>
              <w:rFonts w:cs="Arial"/>
              <w:szCs w:val="24"/>
            </w:rPr>
            <w:fldChar w:fldCharType="begin"/>
          </w:r>
          <w:r w:rsidR="00F6363B" w:rsidRPr="00EE426C">
            <w:rPr>
              <w:rFonts w:cs="Arial"/>
              <w:szCs w:val="24"/>
              <w:lang w:val="es-MX"/>
            </w:rPr>
            <w:instrText xml:space="preserve">CITATION Tip06 \l 2058 </w:instrText>
          </w:r>
          <w:r w:rsidR="00F6363B" w:rsidRPr="00EE426C">
            <w:rPr>
              <w:rFonts w:cs="Arial"/>
              <w:szCs w:val="24"/>
            </w:rPr>
            <w:fldChar w:fldCharType="separate"/>
          </w:r>
          <w:r w:rsidR="005E7308" w:rsidRPr="005E7308">
            <w:rPr>
              <w:rFonts w:cs="Arial"/>
              <w:noProof/>
              <w:szCs w:val="24"/>
              <w:lang w:val="es-MX"/>
            </w:rPr>
            <w:t>(Tipula &amp; Osorio, 2006)</w:t>
          </w:r>
          <w:r w:rsidR="00F6363B" w:rsidRPr="00EE426C">
            <w:rPr>
              <w:rFonts w:cs="Arial"/>
              <w:szCs w:val="24"/>
            </w:rPr>
            <w:fldChar w:fldCharType="end"/>
          </w:r>
        </w:sdtContent>
      </w:sdt>
    </w:p>
    <w:p w14:paraId="265DFF1E" w14:textId="77777777" w:rsidR="008D2821" w:rsidRPr="00EE426C" w:rsidRDefault="00D379FE" w:rsidP="00F36B52">
      <w:pPr>
        <w:pStyle w:val="Prrafodelista"/>
        <w:numPr>
          <w:ilvl w:val="0"/>
          <w:numId w:val="40"/>
        </w:numPr>
        <w:autoSpaceDE w:val="0"/>
        <w:autoSpaceDN w:val="0"/>
        <w:adjustRightInd w:val="0"/>
        <w:spacing w:after="0"/>
        <w:rPr>
          <w:rFonts w:cs="Arial"/>
          <w:szCs w:val="24"/>
        </w:rPr>
      </w:pPr>
      <w:r w:rsidRPr="00EE426C">
        <w:rPr>
          <w:rFonts w:cs="Arial"/>
          <w:szCs w:val="24"/>
        </w:rPr>
        <w:t>Nombre del solicitante: nombre de las o la persona natural o jurídica, empresa</w:t>
      </w:r>
      <w:r w:rsidR="006123B0" w:rsidRPr="00EE426C">
        <w:rPr>
          <w:rFonts w:cs="Arial"/>
          <w:szCs w:val="24"/>
        </w:rPr>
        <w:t xml:space="preserve"> </w:t>
      </w:r>
      <w:r w:rsidRPr="00EE426C">
        <w:rPr>
          <w:rFonts w:cs="Arial"/>
          <w:szCs w:val="24"/>
        </w:rPr>
        <w:t>pública o</w:t>
      </w:r>
      <w:r w:rsidR="006123B0" w:rsidRPr="00EE426C">
        <w:rPr>
          <w:rFonts w:cs="Arial"/>
          <w:szCs w:val="24"/>
        </w:rPr>
        <w:t xml:space="preserve"> </w:t>
      </w:r>
      <w:r w:rsidRPr="00EE426C">
        <w:rPr>
          <w:rFonts w:cs="Arial"/>
          <w:szCs w:val="24"/>
        </w:rPr>
        <w:t>privada</w:t>
      </w:r>
      <w:r w:rsidR="008D2821" w:rsidRPr="00EE426C">
        <w:rPr>
          <w:rFonts w:cs="Arial"/>
          <w:szCs w:val="24"/>
        </w:rPr>
        <w:t>,</w:t>
      </w:r>
      <w:r w:rsidRPr="00EE426C">
        <w:rPr>
          <w:rFonts w:cs="Arial"/>
          <w:szCs w:val="24"/>
        </w:rPr>
        <w:t xml:space="preserve"> a la cual se emitirá el Certificado de Disponibilidad del Agua</w:t>
      </w:r>
      <w:r w:rsidR="008D2821" w:rsidRPr="00EE426C">
        <w:rPr>
          <w:rFonts w:cs="Arial"/>
          <w:szCs w:val="24"/>
        </w:rPr>
        <w:t>.</w:t>
      </w:r>
    </w:p>
    <w:p w14:paraId="5CEF2E50" w14:textId="0BC6027D" w:rsidR="008D2821" w:rsidRPr="00EE426C" w:rsidRDefault="00D379FE" w:rsidP="00F36B52">
      <w:pPr>
        <w:pStyle w:val="Prrafodelista"/>
        <w:numPr>
          <w:ilvl w:val="0"/>
          <w:numId w:val="40"/>
        </w:numPr>
        <w:autoSpaceDE w:val="0"/>
        <w:autoSpaceDN w:val="0"/>
        <w:adjustRightInd w:val="0"/>
        <w:spacing w:after="0"/>
        <w:rPr>
          <w:rFonts w:cs="Arial"/>
          <w:szCs w:val="24"/>
        </w:rPr>
      </w:pPr>
      <w:r w:rsidRPr="00EE426C">
        <w:rPr>
          <w:rFonts w:cs="Arial"/>
          <w:szCs w:val="24"/>
        </w:rPr>
        <w:t xml:space="preserve">Número de Trámite Administrativo: </w:t>
      </w:r>
      <w:r w:rsidR="006E2AC7" w:rsidRPr="00EE426C">
        <w:rPr>
          <w:rFonts w:cs="Arial"/>
          <w:szCs w:val="24"/>
        </w:rPr>
        <w:t xml:space="preserve">Verificar </w:t>
      </w:r>
      <w:r w:rsidRPr="00EE426C">
        <w:rPr>
          <w:rFonts w:cs="Arial"/>
          <w:szCs w:val="24"/>
        </w:rPr>
        <w:t xml:space="preserve">el número de trámite administrativo </w:t>
      </w:r>
      <w:r w:rsidR="006123B0" w:rsidRPr="00EE426C">
        <w:rPr>
          <w:rFonts w:cs="Arial"/>
          <w:szCs w:val="24"/>
        </w:rPr>
        <w:t>o</w:t>
      </w:r>
      <w:r w:rsidRPr="00EE426C">
        <w:rPr>
          <w:rFonts w:cs="Arial"/>
          <w:szCs w:val="24"/>
        </w:rPr>
        <w:t>torgado</w:t>
      </w:r>
      <w:r w:rsidR="006123B0" w:rsidRPr="00EE426C">
        <w:rPr>
          <w:rFonts w:cs="Arial"/>
          <w:szCs w:val="24"/>
        </w:rPr>
        <w:t xml:space="preserve"> </w:t>
      </w:r>
      <w:r w:rsidRPr="00EE426C">
        <w:rPr>
          <w:rFonts w:cs="Arial"/>
          <w:szCs w:val="24"/>
        </w:rPr>
        <w:t>por el MAA</w:t>
      </w:r>
      <w:r w:rsidR="006E2AC7" w:rsidRPr="00EE426C">
        <w:rPr>
          <w:rFonts w:cs="Arial"/>
          <w:szCs w:val="24"/>
        </w:rPr>
        <w:t>T</w:t>
      </w:r>
      <w:r w:rsidRPr="00EE426C">
        <w:rPr>
          <w:rFonts w:cs="Arial"/>
          <w:szCs w:val="24"/>
        </w:rPr>
        <w:t>E</w:t>
      </w:r>
      <w:r w:rsidR="008D2821" w:rsidRPr="00EE426C">
        <w:rPr>
          <w:rFonts w:cs="Arial"/>
          <w:szCs w:val="24"/>
        </w:rPr>
        <w:t>.</w:t>
      </w:r>
    </w:p>
    <w:p w14:paraId="3B21EAD5" w14:textId="77777777" w:rsidR="008D2821" w:rsidRPr="00EE426C" w:rsidRDefault="00D379FE" w:rsidP="00F36B52">
      <w:pPr>
        <w:pStyle w:val="Prrafodelista"/>
        <w:numPr>
          <w:ilvl w:val="0"/>
          <w:numId w:val="40"/>
        </w:numPr>
        <w:autoSpaceDE w:val="0"/>
        <w:autoSpaceDN w:val="0"/>
        <w:adjustRightInd w:val="0"/>
        <w:spacing w:after="0"/>
        <w:rPr>
          <w:rFonts w:cs="Arial"/>
          <w:szCs w:val="24"/>
        </w:rPr>
      </w:pPr>
      <w:r w:rsidRPr="00EE426C">
        <w:rPr>
          <w:rFonts w:cs="Arial"/>
          <w:szCs w:val="24"/>
        </w:rPr>
        <w:t>Ubicación del punto de captación: definir la localización del punto propuesto para la</w:t>
      </w:r>
      <w:r w:rsidR="006123B0" w:rsidRPr="00EE426C">
        <w:rPr>
          <w:rFonts w:cs="Arial"/>
          <w:szCs w:val="24"/>
        </w:rPr>
        <w:t xml:space="preserve"> </w:t>
      </w:r>
      <w:r w:rsidRPr="00EE426C">
        <w:rPr>
          <w:rFonts w:cs="Arial"/>
          <w:szCs w:val="24"/>
        </w:rPr>
        <w:t>captación: provincia, cantón, parroquia, sector y referencias que establezcan lineamientos</w:t>
      </w:r>
      <w:r w:rsidR="006123B0" w:rsidRPr="00EE426C">
        <w:rPr>
          <w:rFonts w:cs="Arial"/>
          <w:szCs w:val="24"/>
        </w:rPr>
        <w:t xml:space="preserve"> </w:t>
      </w:r>
      <w:r w:rsidRPr="00EE426C">
        <w:rPr>
          <w:rFonts w:cs="Arial"/>
          <w:szCs w:val="24"/>
        </w:rPr>
        <w:t>para poder llegar de una manera fácil al punto de captación.</w:t>
      </w:r>
      <w:r w:rsidR="003D1CEA" w:rsidRPr="00EE426C">
        <w:rPr>
          <w:rFonts w:cs="Arial"/>
          <w:szCs w:val="24"/>
        </w:rPr>
        <w:t xml:space="preserve"> </w:t>
      </w:r>
    </w:p>
    <w:p w14:paraId="2BFF6C45" w14:textId="77777777" w:rsidR="008D2821" w:rsidRPr="00EE426C" w:rsidRDefault="00D379FE" w:rsidP="00F36B52">
      <w:pPr>
        <w:pStyle w:val="Prrafodelista"/>
        <w:numPr>
          <w:ilvl w:val="0"/>
          <w:numId w:val="40"/>
        </w:numPr>
        <w:autoSpaceDE w:val="0"/>
        <w:autoSpaceDN w:val="0"/>
        <w:adjustRightInd w:val="0"/>
        <w:spacing w:after="0"/>
        <w:rPr>
          <w:rFonts w:cs="Arial"/>
          <w:szCs w:val="24"/>
        </w:rPr>
      </w:pPr>
      <w:r w:rsidRPr="00EE426C">
        <w:rPr>
          <w:rFonts w:cs="Arial"/>
          <w:szCs w:val="24"/>
        </w:rPr>
        <w:t>Nombre de la fuente de agua: definir el nombre de la fuente de agua a ser captada.</w:t>
      </w:r>
    </w:p>
    <w:p w14:paraId="696870C0" w14:textId="79006F41" w:rsidR="00D379FE" w:rsidRPr="00EE426C" w:rsidRDefault="00D379FE" w:rsidP="00F36B52">
      <w:pPr>
        <w:pStyle w:val="Prrafodelista"/>
        <w:numPr>
          <w:ilvl w:val="0"/>
          <w:numId w:val="40"/>
        </w:numPr>
        <w:autoSpaceDE w:val="0"/>
        <w:autoSpaceDN w:val="0"/>
        <w:adjustRightInd w:val="0"/>
        <w:spacing w:after="0"/>
        <w:rPr>
          <w:rFonts w:cs="Arial"/>
          <w:szCs w:val="24"/>
        </w:rPr>
      </w:pPr>
      <w:r w:rsidRPr="00EE426C">
        <w:rPr>
          <w:rFonts w:cs="Arial"/>
          <w:szCs w:val="24"/>
        </w:rPr>
        <w:t xml:space="preserve">Caudal </w:t>
      </w:r>
      <w:r w:rsidR="00B057D5" w:rsidRPr="00EE426C">
        <w:rPr>
          <w:rFonts w:cs="Arial"/>
          <w:szCs w:val="24"/>
        </w:rPr>
        <w:t>solicitado</w:t>
      </w:r>
      <w:r w:rsidRPr="00EE426C">
        <w:rPr>
          <w:rFonts w:cs="Arial"/>
          <w:szCs w:val="24"/>
        </w:rPr>
        <w:t xml:space="preserve">: </w:t>
      </w:r>
      <w:r w:rsidR="006E2AC7" w:rsidRPr="00EE426C">
        <w:rPr>
          <w:rFonts w:cs="Arial"/>
          <w:szCs w:val="24"/>
        </w:rPr>
        <w:t xml:space="preserve">Verificar </w:t>
      </w:r>
      <w:r w:rsidRPr="00EE426C">
        <w:rPr>
          <w:rFonts w:cs="Arial"/>
          <w:szCs w:val="24"/>
        </w:rPr>
        <w:t xml:space="preserve">el caudal </w:t>
      </w:r>
      <w:r w:rsidR="00B057D5" w:rsidRPr="00EE426C">
        <w:rPr>
          <w:rFonts w:cs="Arial"/>
          <w:szCs w:val="24"/>
        </w:rPr>
        <w:t xml:space="preserve">solicitado </w:t>
      </w:r>
      <w:r w:rsidRPr="00EE426C">
        <w:rPr>
          <w:rFonts w:cs="Arial"/>
          <w:szCs w:val="24"/>
        </w:rPr>
        <w:t>para cada uno de los usos y/o</w:t>
      </w:r>
      <w:r w:rsidR="008D2821" w:rsidRPr="00EE426C">
        <w:rPr>
          <w:rFonts w:cs="Arial"/>
          <w:szCs w:val="24"/>
        </w:rPr>
        <w:t xml:space="preserve"> </w:t>
      </w:r>
      <w:r w:rsidRPr="00EE426C">
        <w:rPr>
          <w:rFonts w:cs="Arial"/>
          <w:szCs w:val="24"/>
        </w:rPr>
        <w:t xml:space="preserve">aprovechamientos solicitados y para cada una de las fuentes </w:t>
      </w:r>
      <w:r w:rsidRPr="00EE426C">
        <w:rPr>
          <w:rFonts w:cs="Arial"/>
          <w:szCs w:val="24"/>
        </w:rPr>
        <w:lastRenderedPageBreak/>
        <w:t>de agua, expresado en litros</w:t>
      </w:r>
      <w:r w:rsidR="006123B0" w:rsidRPr="00EE426C">
        <w:rPr>
          <w:rFonts w:cs="Arial"/>
          <w:szCs w:val="24"/>
        </w:rPr>
        <w:t xml:space="preserve"> </w:t>
      </w:r>
      <w:r w:rsidRPr="00EE426C">
        <w:rPr>
          <w:rFonts w:cs="Arial"/>
          <w:szCs w:val="24"/>
        </w:rPr>
        <w:t>por segundo</w:t>
      </w:r>
      <w:r w:rsidR="008D2821" w:rsidRPr="00EE426C">
        <w:rPr>
          <w:rFonts w:cs="Arial"/>
          <w:szCs w:val="24"/>
        </w:rPr>
        <w:t xml:space="preserve"> (l/s)</w:t>
      </w:r>
      <w:r w:rsidRPr="00EE426C">
        <w:rPr>
          <w:rFonts w:cs="Arial"/>
          <w:szCs w:val="24"/>
        </w:rPr>
        <w:t>, estableciendo que la coma “,” sea el símbolo del decimal.</w:t>
      </w:r>
      <w:r w:rsidR="006E2AC7" w:rsidRPr="00EE426C">
        <w:rPr>
          <w:rFonts w:cs="Arial"/>
          <w:szCs w:val="24"/>
        </w:rPr>
        <w:t xml:space="preserve"> En caso que en el mismo punto de coordenadas se solicite para varios usos, se debe verificar que el caudal s</w:t>
      </w:r>
      <w:r w:rsidR="008D2821" w:rsidRPr="00EE426C">
        <w:rPr>
          <w:rFonts w:cs="Arial"/>
          <w:szCs w:val="24"/>
        </w:rPr>
        <w:t>e</w:t>
      </w:r>
      <w:r w:rsidR="006E2AC7" w:rsidRPr="00EE426C">
        <w:rPr>
          <w:rFonts w:cs="Arial"/>
          <w:szCs w:val="24"/>
        </w:rPr>
        <w:t xml:space="preserve"> encuentre desglosado por cada uso y/o aprovechamiento solicitado.</w:t>
      </w:r>
    </w:p>
    <w:p w14:paraId="62038171" w14:textId="77777777" w:rsidR="00106050" w:rsidRPr="00EE426C" w:rsidRDefault="00106050" w:rsidP="00F36B52">
      <w:pPr>
        <w:pStyle w:val="Prrafodelista"/>
        <w:autoSpaceDE w:val="0"/>
        <w:autoSpaceDN w:val="0"/>
        <w:adjustRightInd w:val="0"/>
        <w:spacing w:after="0"/>
        <w:ind w:left="1440"/>
        <w:rPr>
          <w:rFonts w:cs="Arial"/>
          <w:szCs w:val="24"/>
        </w:rPr>
      </w:pPr>
    </w:p>
    <w:p w14:paraId="171B880B" w14:textId="219A4B06" w:rsidR="00D379FE" w:rsidRPr="00EE426C" w:rsidRDefault="00D379FE" w:rsidP="00F36B52">
      <w:pPr>
        <w:pStyle w:val="Prrafodelista"/>
        <w:numPr>
          <w:ilvl w:val="0"/>
          <w:numId w:val="7"/>
        </w:numPr>
        <w:autoSpaceDE w:val="0"/>
        <w:autoSpaceDN w:val="0"/>
        <w:adjustRightInd w:val="0"/>
        <w:spacing w:after="0"/>
        <w:rPr>
          <w:rFonts w:cs="Arial"/>
          <w:szCs w:val="24"/>
        </w:rPr>
      </w:pPr>
      <w:r w:rsidRPr="00EE426C">
        <w:rPr>
          <w:rFonts w:cs="Arial"/>
          <w:szCs w:val="24"/>
        </w:rPr>
        <w:t xml:space="preserve">Uso y/o aprovechamiento: </w:t>
      </w:r>
      <w:r w:rsidR="009F37D9">
        <w:rPr>
          <w:rFonts w:cs="Arial"/>
          <w:szCs w:val="24"/>
        </w:rPr>
        <w:t xml:space="preserve">Verificar </w:t>
      </w:r>
      <w:r w:rsidRPr="00EE426C">
        <w:rPr>
          <w:rFonts w:cs="Arial"/>
          <w:szCs w:val="24"/>
        </w:rPr>
        <w:t>el uso y/o aprovechamiento para cada una de las fuentes</w:t>
      </w:r>
      <w:r w:rsidR="006123B0" w:rsidRPr="00EE426C">
        <w:rPr>
          <w:rFonts w:cs="Arial"/>
          <w:szCs w:val="24"/>
        </w:rPr>
        <w:t xml:space="preserve"> </w:t>
      </w:r>
      <w:r w:rsidRPr="00EE426C">
        <w:rPr>
          <w:rFonts w:cs="Arial"/>
          <w:szCs w:val="24"/>
        </w:rPr>
        <w:t>de agua</w:t>
      </w:r>
      <w:r w:rsidR="009F37D9">
        <w:rPr>
          <w:rFonts w:cs="Arial"/>
          <w:szCs w:val="24"/>
        </w:rPr>
        <w:t xml:space="preserve"> solicitadas</w:t>
      </w:r>
      <w:r w:rsidR="00ED57EA" w:rsidRPr="00EE426C">
        <w:rPr>
          <w:rFonts w:cs="Arial"/>
          <w:szCs w:val="24"/>
        </w:rPr>
        <w:t>.</w:t>
      </w:r>
    </w:p>
    <w:p w14:paraId="2F164E2E" w14:textId="77777777" w:rsidR="00ED57EA" w:rsidRPr="00EE426C" w:rsidRDefault="00ED57EA" w:rsidP="00ED57EA">
      <w:pPr>
        <w:pStyle w:val="Prrafodelista"/>
        <w:autoSpaceDE w:val="0"/>
        <w:autoSpaceDN w:val="0"/>
        <w:adjustRightInd w:val="0"/>
        <w:spacing w:after="0"/>
        <w:rPr>
          <w:rFonts w:cs="Arial"/>
          <w:szCs w:val="24"/>
        </w:rPr>
      </w:pPr>
    </w:p>
    <w:p w14:paraId="1A3E5043" w14:textId="0F5673FD" w:rsidR="00D379FE" w:rsidRPr="00EE426C" w:rsidRDefault="00D379FE" w:rsidP="00F36B52">
      <w:pPr>
        <w:pStyle w:val="Prrafodelista"/>
        <w:numPr>
          <w:ilvl w:val="0"/>
          <w:numId w:val="7"/>
        </w:numPr>
        <w:autoSpaceDE w:val="0"/>
        <w:autoSpaceDN w:val="0"/>
        <w:adjustRightInd w:val="0"/>
        <w:spacing w:after="0"/>
        <w:rPr>
          <w:rFonts w:cs="Arial"/>
          <w:szCs w:val="24"/>
        </w:rPr>
      </w:pPr>
      <w:r w:rsidRPr="00EE426C">
        <w:rPr>
          <w:rFonts w:cs="Arial"/>
          <w:szCs w:val="24"/>
        </w:rPr>
        <w:t>Informe técnico elaborado por el personal del Ministerio de Ambiente</w:t>
      </w:r>
      <w:r w:rsidR="001F176F" w:rsidRPr="00EE426C">
        <w:rPr>
          <w:rFonts w:cs="Arial"/>
          <w:szCs w:val="24"/>
        </w:rPr>
        <w:t xml:space="preserve">, Agua y </w:t>
      </w:r>
      <w:r w:rsidR="00F32735" w:rsidRPr="00EE426C">
        <w:rPr>
          <w:rFonts w:cs="Arial"/>
          <w:szCs w:val="24"/>
        </w:rPr>
        <w:t>Transición</w:t>
      </w:r>
      <w:r w:rsidR="001F176F" w:rsidRPr="00EE426C">
        <w:rPr>
          <w:rFonts w:cs="Arial"/>
          <w:szCs w:val="24"/>
        </w:rPr>
        <w:t xml:space="preserve"> Eco</w:t>
      </w:r>
      <w:r w:rsidR="00F32735" w:rsidRPr="00EE426C">
        <w:rPr>
          <w:rFonts w:cs="Arial"/>
          <w:szCs w:val="24"/>
        </w:rPr>
        <w:t>ló</w:t>
      </w:r>
      <w:r w:rsidR="001F176F" w:rsidRPr="00EE426C">
        <w:rPr>
          <w:rFonts w:cs="Arial"/>
          <w:szCs w:val="24"/>
        </w:rPr>
        <w:t>gica (MAATE)</w:t>
      </w:r>
      <w:r w:rsidR="009F37D9">
        <w:rPr>
          <w:rFonts w:cs="Arial"/>
          <w:szCs w:val="24"/>
        </w:rPr>
        <w:t xml:space="preserve">, </w:t>
      </w:r>
      <w:r w:rsidRPr="00EE426C">
        <w:rPr>
          <w:rFonts w:cs="Arial"/>
          <w:szCs w:val="24"/>
        </w:rPr>
        <w:t>ítem obligatorio</w:t>
      </w:r>
      <w:r w:rsidR="001F176F" w:rsidRPr="00EE426C">
        <w:rPr>
          <w:rFonts w:cs="Arial"/>
          <w:szCs w:val="24"/>
        </w:rPr>
        <w:t>, excepto para solicitudes de CDA para GAD</w:t>
      </w:r>
      <w:r w:rsidR="009F37D9">
        <w:rPr>
          <w:rFonts w:cs="Arial"/>
          <w:szCs w:val="24"/>
        </w:rPr>
        <w:t>S (se verificará que se cuente con este documento y que contenga los datos técnicos necesarios para el análisis de disponibilidad de agua y que sean congruentes con la documentación enviada por el solicitante)</w:t>
      </w:r>
      <w:r w:rsidR="00F32735" w:rsidRPr="00EE426C">
        <w:rPr>
          <w:rFonts w:cs="Arial"/>
          <w:szCs w:val="24"/>
        </w:rPr>
        <w:t>.</w:t>
      </w:r>
    </w:p>
    <w:p w14:paraId="6EA356B3" w14:textId="77777777" w:rsidR="00921E1F" w:rsidRPr="00EE426C" w:rsidRDefault="00921E1F" w:rsidP="00F36B52">
      <w:pPr>
        <w:pStyle w:val="Prrafodelista"/>
        <w:autoSpaceDE w:val="0"/>
        <w:autoSpaceDN w:val="0"/>
        <w:adjustRightInd w:val="0"/>
        <w:spacing w:after="0"/>
        <w:rPr>
          <w:rFonts w:cs="Arial"/>
          <w:szCs w:val="24"/>
        </w:rPr>
      </w:pPr>
    </w:p>
    <w:p w14:paraId="57B57026" w14:textId="32D10BD7" w:rsidR="006E2AC7" w:rsidRPr="004E27D5" w:rsidRDefault="006D7C82" w:rsidP="00EE426C">
      <w:pPr>
        <w:pStyle w:val="Prrafodelista"/>
        <w:numPr>
          <w:ilvl w:val="0"/>
          <w:numId w:val="7"/>
        </w:numPr>
        <w:autoSpaceDE w:val="0"/>
        <w:autoSpaceDN w:val="0"/>
        <w:adjustRightInd w:val="0"/>
        <w:spacing w:after="0" w:line="240" w:lineRule="auto"/>
        <w:rPr>
          <w:rFonts w:cs="Arial"/>
          <w:szCs w:val="24"/>
        </w:rPr>
      </w:pPr>
      <w:r w:rsidRPr="00EE426C">
        <w:rPr>
          <w:rFonts w:cs="Arial"/>
          <w:szCs w:val="24"/>
        </w:rPr>
        <w:t>Verificar los siguientes requisitos para cada tipo de fuente hídrica solicitada</w:t>
      </w:r>
      <w:r w:rsidR="00971048" w:rsidRPr="00EE426C">
        <w:rPr>
          <w:rFonts w:cs="Arial"/>
          <w:szCs w:val="24"/>
        </w:rPr>
        <w:t xml:space="preserve">, acorde a la Tabla </w:t>
      </w:r>
      <w:r w:rsidR="0037143C" w:rsidRPr="00EE426C">
        <w:rPr>
          <w:rFonts w:cs="Arial"/>
          <w:szCs w:val="24"/>
        </w:rPr>
        <w:t>5:</w:t>
      </w:r>
    </w:p>
    <w:p w14:paraId="6A227529" w14:textId="77777777" w:rsidR="00953656" w:rsidRDefault="00953656" w:rsidP="006123B0">
      <w:pPr>
        <w:autoSpaceDE w:val="0"/>
        <w:autoSpaceDN w:val="0"/>
        <w:adjustRightInd w:val="0"/>
        <w:spacing w:after="0" w:line="240" w:lineRule="auto"/>
        <w:rPr>
          <w:rFonts w:cs="Arial"/>
          <w:szCs w:val="24"/>
        </w:rPr>
      </w:pPr>
    </w:p>
    <w:p w14:paraId="5B9BAE1E" w14:textId="77777777" w:rsidR="008D59A8" w:rsidRDefault="008D59A8" w:rsidP="006123B0">
      <w:pPr>
        <w:autoSpaceDE w:val="0"/>
        <w:autoSpaceDN w:val="0"/>
        <w:adjustRightInd w:val="0"/>
        <w:spacing w:after="0" w:line="240" w:lineRule="auto"/>
        <w:rPr>
          <w:rFonts w:cs="Arial"/>
          <w:szCs w:val="24"/>
        </w:rPr>
      </w:pPr>
    </w:p>
    <w:p w14:paraId="6261C716" w14:textId="3E40E127" w:rsidR="00676619" w:rsidRDefault="006E2AC7" w:rsidP="00EE426C">
      <w:pPr>
        <w:pStyle w:val="Titulo2DO"/>
        <w:rPr>
          <w:rStyle w:val="Ttulodellibro"/>
          <w:rFonts w:asciiTheme="minorHAnsi" w:hAnsiTheme="minorHAnsi" w:cstheme="minorBidi"/>
          <w:b/>
          <w:bCs w:val="0"/>
          <w:i w:val="0"/>
          <w:iCs w:val="0"/>
          <w:sz w:val="22"/>
          <w:lang w:val="es-EC"/>
        </w:rPr>
      </w:pPr>
      <w:bookmarkStart w:id="42" w:name="_Toc199849088"/>
      <w:r w:rsidRPr="00EA657C">
        <w:rPr>
          <w:rStyle w:val="Ttulodellibro"/>
          <w:b/>
          <w:bCs w:val="0"/>
          <w:i w:val="0"/>
          <w:iCs w:val="0"/>
        </w:rPr>
        <w:t>AGUAS SUPERFICIALES</w:t>
      </w:r>
      <w:r w:rsidR="006F2581">
        <w:rPr>
          <w:rStyle w:val="Ttulodellibro"/>
          <w:b/>
          <w:bCs w:val="0"/>
          <w:i w:val="0"/>
          <w:iCs w:val="0"/>
        </w:rPr>
        <w:t>:</w:t>
      </w:r>
      <w:bookmarkEnd w:id="42"/>
    </w:p>
    <w:p w14:paraId="5A0A730D" w14:textId="77777777" w:rsidR="00676619" w:rsidRDefault="00676619" w:rsidP="00EE426C">
      <w:pPr>
        <w:pStyle w:val="Titulo2DO"/>
        <w:rPr>
          <w:rStyle w:val="Ttulodellibro"/>
          <w:b/>
          <w:bCs w:val="0"/>
          <w:i w:val="0"/>
          <w:iCs w:val="0"/>
        </w:rPr>
      </w:pPr>
    </w:p>
    <w:p w14:paraId="2D078225" w14:textId="150D5C9A" w:rsidR="006E2AC7" w:rsidRPr="00EA657C" w:rsidRDefault="00F5485E" w:rsidP="00BE4D29">
      <w:pPr>
        <w:pStyle w:val="Titulo2DO"/>
        <w:rPr>
          <w:rStyle w:val="Ttulodellibro"/>
          <w:b/>
          <w:bCs w:val="0"/>
          <w:i w:val="0"/>
          <w:iCs w:val="0"/>
        </w:rPr>
      </w:pPr>
      <w:bookmarkStart w:id="43" w:name="_Toc199452111"/>
      <w:bookmarkStart w:id="44" w:name="_Toc199849089"/>
      <w:bookmarkEnd w:id="43"/>
      <w:r w:rsidRPr="00EA657C">
        <w:rPr>
          <w:rStyle w:val="Ttulodellibro"/>
          <w:b/>
          <w:bCs w:val="0"/>
          <w:i w:val="0"/>
          <w:iCs w:val="0"/>
        </w:rPr>
        <w:t>AGUA DULCE</w:t>
      </w:r>
      <w:bookmarkEnd w:id="44"/>
    </w:p>
    <w:p w14:paraId="5B035FCC" w14:textId="77777777" w:rsidR="00BC49DA" w:rsidRPr="00EA657C" w:rsidRDefault="00BC49DA" w:rsidP="00EE426C">
      <w:pPr>
        <w:pStyle w:val="Titulo2DO"/>
        <w:rPr>
          <w:rStyle w:val="Ttulodellibro"/>
          <w:b/>
          <w:bCs w:val="0"/>
          <w:i w:val="0"/>
          <w:iCs w:val="0"/>
        </w:rPr>
      </w:pPr>
    </w:p>
    <w:p w14:paraId="120F2058" w14:textId="7CC8F41B" w:rsidR="009A4A82" w:rsidRPr="00EE426C" w:rsidRDefault="00BC49DA" w:rsidP="00DC76DD">
      <w:pPr>
        <w:pStyle w:val="Prrafodelista"/>
        <w:numPr>
          <w:ilvl w:val="0"/>
          <w:numId w:val="54"/>
        </w:numPr>
        <w:autoSpaceDE w:val="0"/>
        <w:autoSpaceDN w:val="0"/>
        <w:adjustRightInd w:val="0"/>
        <w:spacing w:after="0"/>
        <w:rPr>
          <w:rFonts w:cs="Arial"/>
          <w:szCs w:val="24"/>
        </w:rPr>
      </w:pPr>
      <w:r w:rsidRPr="00EE426C">
        <w:rPr>
          <w:rFonts w:cs="Arial"/>
          <w:szCs w:val="24"/>
        </w:rPr>
        <w:t>Se verificará que las coordenadas de ubicación del punto de captación solicitado</w:t>
      </w:r>
      <w:r w:rsidR="00F36B52" w:rsidRPr="00EE426C">
        <w:rPr>
          <w:rFonts w:cs="Arial"/>
          <w:szCs w:val="24"/>
        </w:rPr>
        <w:t>, s</w:t>
      </w:r>
      <w:r w:rsidRPr="00EE426C">
        <w:rPr>
          <w:rFonts w:cs="Arial"/>
          <w:szCs w:val="24"/>
        </w:rPr>
        <w:t xml:space="preserve">e superponga sobre una fuente hídrica natural presente en la cartografía </w:t>
      </w:r>
      <w:r w:rsidR="00583518" w:rsidRPr="00EE426C">
        <w:rPr>
          <w:rFonts w:cs="Arial"/>
          <w:szCs w:val="24"/>
        </w:rPr>
        <w:t xml:space="preserve">base </w:t>
      </w:r>
      <w:r w:rsidRPr="00EE426C">
        <w:rPr>
          <w:rFonts w:cs="Arial"/>
          <w:szCs w:val="24"/>
        </w:rPr>
        <w:t>oficial</w:t>
      </w:r>
      <w:r w:rsidR="00F36B52" w:rsidRPr="00EE426C">
        <w:rPr>
          <w:rFonts w:cs="Arial"/>
          <w:szCs w:val="24"/>
        </w:rPr>
        <w:t xml:space="preserve">, </w:t>
      </w:r>
      <w:r w:rsidRPr="00EE426C">
        <w:rPr>
          <w:rFonts w:cs="Arial"/>
          <w:szCs w:val="24"/>
        </w:rPr>
        <w:t xml:space="preserve">la imagen satelital </w:t>
      </w:r>
      <w:r w:rsidR="00583518" w:rsidRPr="00EE426C">
        <w:rPr>
          <w:rFonts w:cs="Arial"/>
          <w:szCs w:val="24"/>
        </w:rPr>
        <w:t xml:space="preserve">u ortofoto, </w:t>
      </w:r>
      <w:r w:rsidRPr="00EE426C">
        <w:rPr>
          <w:rFonts w:cs="Arial"/>
          <w:szCs w:val="24"/>
        </w:rPr>
        <w:t>utilizada</w:t>
      </w:r>
      <w:r w:rsidR="00F36B52" w:rsidRPr="00EE426C">
        <w:rPr>
          <w:rFonts w:cs="Arial"/>
          <w:szCs w:val="24"/>
        </w:rPr>
        <w:t>s</w:t>
      </w:r>
      <w:r w:rsidRPr="00EE426C">
        <w:rPr>
          <w:rFonts w:cs="Arial"/>
          <w:szCs w:val="24"/>
        </w:rPr>
        <w:t xml:space="preserve"> en el análisis.</w:t>
      </w:r>
    </w:p>
    <w:p w14:paraId="09E38A08" w14:textId="49C54189" w:rsidR="006F2581" w:rsidRPr="00EE426C" w:rsidRDefault="00BC49DA" w:rsidP="00EE426C">
      <w:pPr>
        <w:pStyle w:val="Prrafodelista"/>
        <w:numPr>
          <w:ilvl w:val="0"/>
          <w:numId w:val="54"/>
        </w:numPr>
        <w:autoSpaceDE w:val="0"/>
        <w:autoSpaceDN w:val="0"/>
        <w:adjustRightInd w:val="0"/>
        <w:spacing w:after="0"/>
        <w:rPr>
          <w:rFonts w:cs="Arial"/>
          <w:b/>
          <w:bCs/>
          <w:szCs w:val="24"/>
        </w:rPr>
      </w:pPr>
      <w:r w:rsidRPr="00EE426C">
        <w:rPr>
          <w:rFonts w:cs="Arial"/>
          <w:szCs w:val="24"/>
        </w:rPr>
        <w:lastRenderedPageBreak/>
        <w:t>En el caso de que no se superponga, se deberá considerar el margen de tolerancia definido en la presente guía.</w:t>
      </w:r>
    </w:p>
    <w:p w14:paraId="4738BB52" w14:textId="77777777" w:rsidR="00EE426C" w:rsidRPr="00EE426C" w:rsidRDefault="00EE426C" w:rsidP="00EE426C">
      <w:pPr>
        <w:pStyle w:val="Prrafodelista"/>
        <w:autoSpaceDE w:val="0"/>
        <w:autoSpaceDN w:val="0"/>
        <w:adjustRightInd w:val="0"/>
        <w:spacing w:after="0"/>
        <w:ind w:left="1068"/>
        <w:rPr>
          <w:rStyle w:val="Ttulodellibro"/>
          <w:rFonts w:cs="Arial"/>
          <w:i w:val="0"/>
          <w:iCs w:val="0"/>
          <w:spacing w:val="0"/>
          <w:szCs w:val="24"/>
        </w:rPr>
      </w:pPr>
    </w:p>
    <w:p w14:paraId="2E8FAED4" w14:textId="40C7369C" w:rsidR="00BC49DA" w:rsidRPr="00EA657C" w:rsidRDefault="006B3A89" w:rsidP="00BE4D29">
      <w:pPr>
        <w:pStyle w:val="Titulo2DO"/>
        <w:rPr>
          <w:rStyle w:val="Ttulodellibro"/>
          <w:b/>
          <w:bCs w:val="0"/>
          <w:i w:val="0"/>
          <w:iCs w:val="0"/>
        </w:rPr>
      </w:pPr>
      <w:bookmarkStart w:id="45" w:name="_Toc199849090"/>
      <w:r>
        <w:rPr>
          <w:rStyle w:val="Ttulodellibro"/>
          <w:b/>
          <w:bCs w:val="0"/>
          <w:i w:val="0"/>
          <w:iCs w:val="0"/>
        </w:rPr>
        <w:t>INFRAESTRUCTURA HIDRÁULICA</w:t>
      </w:r>
      <w:r w:rsidRPr="00EA657C">
        <w:rPr>
          <w:rStyle w:val="Ttulodellibro"/>
          <w:b/>
          <w:bCs w:val="0"/>
          <w:i w:val="0"/>
          <w:iCs w:val="0"/>
        </w:rPr>
        <w:t xml:space="preserve"> </w:t>
      </w:r>
      <w:r w:rsidR="00BC49DA" w:rsidRPr="00EA657C">
        <w:rPr>
          <w:rStyle w:val="Ttulodellibro"/>
          <w:b/>
          <w:bCs w:val="0"/>
          <w:i w:val="0"/>
          <w:iCs w:val="0"/>
        </w:rPr>
        <w:t>DE TITULARIDAD PÚBLICA</w:t>
      </w:r>
      <w:bookmarkEnd w:id="45"/>
    </w:p>
    <w:p w14:paraId="773B8FB0" w14:textId="77777777" w:rsidR="006E2AC7" w:rsidRPr="00EE426C" w:rsidRDefault="006E2AC7" w:rsidP="006123B0">
      <w:pPr>
        <w:autoSpaceDE w:val="0"/>
        <w:autoSpaceDN w:val="0"/>
        <w:adjustRightInd w:val="0"/>
        <w:spacing w:after="0" w:line="240" w:lineRule="auto"/>
        <w:rPr>
          <w:rFonts w:cs="Arial"/>
          <w:szCs w:val="24"/>
        </w:rPr>
      </w:pPr>
    </w:p>
    <w:p w14:paraId="53C0BDC7" w14:textId="7ED9C899" w:rsidR="00B21F74" w:rsidRPr="00EE426C" w:rsidRDefault="007A1744" w:rsidP="00EE426C">
      <w:pPr>
        <w:pStyle w:val="Prrafodelista"/>
        <w:numPr>
          <w:ilvl w:val="0"/>
          <w:numId w:val="107"/>
        </w:numPr>
      </w:pPr>
      <w:r w:rsidRPr="00EE426C">
        <w:rPr>
          <w:rFonts w:cs="Arial"/>
          <w:szCs w:val="24"/>
        </w:rPr>
        <w:t>En</w:t>
      </w:r>
      <w:r w:rsidR="00ED57EA" w:rsidRPr="00EE426C">
        <w:rPr>
          <w:rFonts w:cs="Arial"/>
          <w:szCs w:val="24"/>
        </w:rPr>
        <w:t xml:space="preserve"> </w:t>
      </w:r>
      <w:r w:rsidR="00D379FE" w:rsidRPr="00EE426C">
        <w:rPr>
          <w:rFonts w:cs="Arial"/>
          <w:szCs w:val="24"/>
        </w:rPr>
        <w:t>caso de que la solicitud de petición de certificación de</w:t>
      </w:r>
      <w:r w:rsidR="006123B0" w:rsidRPr="00EE426C">
        <w:rPr>
          <w:rFonts w:cs="Arial"/>
          <w:szCs w:val="24"/>
        </w:rPr>
        <w:t xml:space="preserve"> </w:t>
      </w:r>
      <w:r w:rsidR="00D379FE" w:rsidRPr="00EE426C">
        <w:rPr>
          <w:rFonts w:cs="Arial"/>
          <w:szCs w:val="24"/>
        </w:rPr>
        <w:t>disponibilidad del agua</w:t>
      </w:r>
      <w:r w:rsidR="006123B0" w:rsidRPr="00EE426C">
        <w:rPr>
          <w:rFonts w:cs="Arial"/>
          <w:szCs w:val="24"/>
        </w:rPr>
        <w:t xml:space="preserve"> </w:t>
      </w:r>
      <w:r w:rsidR="00D379FE" w:rsidRPr="00EE426C">
        <w:rPr>
          <w:rFonts w:cs="Arial"/>
          <w:szCs w:val="24"/>
        </w:rPr>
        <w:t>sea para sistemas presurizados, canales u otra infraestructura hidráulica que sean de titularidad</w:t>
      </w:r>
      <w:r w:rsidR="006123B0" w:rsidRPr="00EE426C">
        <w:rPr>
          <w:rFonts w:cs="Arial"/>
          <w:szCs w:val="24"/>
        </w:rPr>
        <w:t xml:space="preserve"> </w:t>
      </w:r>
      <w:r w:rsidR="00D379FE" w:rsidRPr="00EE426C">
        <w:rPr>
          <w:rFonts w:cs="Arial"/>
          <w:szCs w:val="24"/>
        </w:rPr>
        <w:t>pública y administrados por: Empresa Pública del Agua (EPA), Corporación Eléctrica del Ecuador</w:t>
      </w:r>
      <w:r w:rsidR="006123B0" w:rsidRPr="00EE426C">
        <w:rPr>
          <w:rFonts w:cs="Arial"/>
          <w:szCs w:val="24"/>
        </w:rPr>
        <w:t xml:space="preserve"> </w:t>
      </w:r>
      <w:r w:rsidR="00D379FE" w:rsidRPr="00EE426C">
        <w:rPr>
          <w:rFonts w:cs="Arial"/>
          <w:szCs w:val="24"/>
        </w:rPr>
        <w:t>(CELEC), GAD Municipal o Provincial o cualquier Institución Pública</w:t>
      </w:r>
      <w:r w:rsidR="006464AE" w:rsidRPr="00EE426C">
        <w:rPr>
          <w:rFonts w:cs="Arial"/>
          <w:szCs w:val="24"/>
        </w:rPr>
        <w:t>;</w:t>
      </w:r>
      <w:r w:rsidR="00D379FE" w:rsidRPr="00EE426C">
        <w:rPr>
          <w:rFonts w:cs="Arial"/>
          <w:szCs w:val="24"/>
        </w:rPr>
        <w:t xml:space="preserve"> se deberá </w:t>
      </w:r>
      <w:r w:rsidR="00967B0E" w:rsidRPr="00BE4D29">
        <w:rPr>
          <w:rFonts w:cs="Arial"/>
          <w:szCs w:val="24"/>
        </w:rPr>
        <w:t xml:space="preserve">verificar que se </w:t>
      </w:r>
      <w:r w:rsidR="00D379FE" w:rsidRPr="00EE426C">
        <w:rPr>
          <w:rFonts w:cs="Arial"/>
          <w:szCs w:val="24"/>
        </w:rPr>
        <w:t>anex</w:t>
      </w:r>
      <w:r w:rsidR="00967B0E" w:rsidRPr="00BE4D29">
        <w:rPr>
          <w:rFonts w:cs="Arial"/>
          <w:szCs w:val="24"/>
        </w:rPr>
        <w:t>e</w:t>
      </w:r>
      <w:r w:rsidR="00D379FE" w:rsidRPr="00EE426C">
        <w:rPr>
          <w:rFonts w:cs="Arial"/>
          <w:szCs w:val="24"/>
        </w:rPr>
        <w:t xml:space="preserve"> el pronunciamiento de </w:t>
      </w:r>
      <w:r w:rsidR="00257734" w:rsidRPr="00BE4D29">
        <w:rPr>
          <w:rFonts w:cs="Arial"/>
          <w:szCs w:val="24"/>
        </w:rPr>
        <w:t>la</w:t>
      </w:r>
      <w:r w:rsidR="00257734" w:rsidRPr="00EE426C">
        <w:rPr>
          <w:rFonts w:cs="Arial"/>
          <w:szCs w:val="24"/>
        </w:rPr>
        <w:t xml:space="preserve"> </w:t>
      </w:r>
      <w:r w:rsidR="00D379FE" w:rsidRPr="00EE426C">
        <w:rPr>
          <w:rFonts w:cs="Arial"/>
          <w:szCs w:val="24"/>
        </w:rPr>
        <w:t>institución sobre la</w:t>
      </w:r>
      <w:r w:rsidR="006123B0" w:rsidRPr="00EE426C">
        <w:rPr>
          <w:rFonts w:cs="Arial"/>
          <w:szCs w:val="24"/>
        </w:rPr>
        <w:t xml:space="preserve"> </w:t>
      </w:r>
      <w:r w:rsidR="00D379FE" w:rsidRPr="00EE426C">
        <w:rPr>
          <w:rFonts w:cs="Arial"/>
          <w:szCs w:val="24"/>
        </w:rPr>
        <w:t>disponibilidad del recurso hídrico en el punto solicitado</w:t>
      </w:r>
      <w:r w:rsidR="006464AE" w:rsidRPr="00EE426C">
        <w:rPr>
          <w:rFonts w:cs="Arial"/>
          <w:szCs w:val="24"/>
        </w:rPr>
        <w:t xml:space="preserve">. </w:t>
      </w:r>
      <w:r w:rsidR="00E37E79" w:rsidRPr="00BE4D29">
        <w:rPr>
          <w:rFonts w:cs="Arial"/>
          <w:szCs w:val="24"/>
        </w:rPr>
        <w:t xml:space="preserve"> </w:t>
      </w:r>
      <w:r w:rsidR="00E37E79" w:rsidRPr="00386C4A">
        <w:t>El</w:t>
      </w:r>
      <w:r w:rsidR="006464AE" w:rsidRPr="00EE426C">
        <w:t xml:space="preserve"> cual </w:t>
      </w:r>
      <w:r w:rsidR="003D5AFD" w:rsidRPr="00EE426C">
        <w:t>deberá contar mínimo con la siguiente información: caudal (l/s); coordenadas geográficas en sistema de referencia UTM WGS</w:t>
      </w:r>
      <w:r w:rsidR="006464AE" w:rsidRPr="00EE426C">
        <w:t xml:space="preserve"> </w:t>
      </w:r>
      <w:r w:rsidR="003D5AFD" w:rsidRPr="00EE426C">
        <w:t>84</w:t>
      </w:r>
      <w:r w:rsidR="001A30F8" w:rsidRPr="001A30F8">
        <w:rPr>
          <w:lang w:eastAsia="es-EC"/>
        </w:rPr>
        <w:t xml:space="preserve"> </w:t>
      </w:r>
      <w:r w:rsidR="001A30F8">
        <w:rPr>
          <w:lang w:eastAsia="es-EC"/>
        </w:rPr>
        <w:t>y zona correspondiente</w:t>
      </w:r>
      <w:r w:rsidR="00D379FE" w:rsidRPr="00EE426C">
        <w:t>; en caso de no contar con este</w:t>
      </w:r>
      <w:r w:rsidR="006123B0" w:rsidRPr="00EE426C">
        <w:t xml:space="preserve"> </w:t>
      </w:r>
      <w:r w:rsidR="00D379FE" w:rsidRPr="00EE426C">
        <w:t>pronunciamiento</w:t>
      </w:r>
      <w:r w:rsidR="00792ED2" w:rsidRPr="00EE426C">
        <w:t xml:space="preserve">, el solicitante deberá </w:t>
      </w:r>
      <w:r w:rsidR="00D379FE" w:rsidRPr="00EE426C">
        <w:t xml:space="preserve">realizar las acciones </w:t>
      </w:r>
      <w:r w:rsidR="006464AE" w:rsidRPr="00EE426C">
        <w:t>correspondientes y</w:t>
      </w:r>
      <w:r w:rsidR="00792ED2" w:rsidRPr="00EE426C">
        <w:t xml:space="preserve"> enviar a esta Agencia el requerimiento</w:t>
      </w:r>
      <w:r w:rsidR="006464AE" w:rsidRPr="00EE426C">
        <w:t>.</w:t>
      </w:r>
    </w:p>
    <w:p w14:paraId="7A8E74ED" w14:textId="77777777" w:rsidR="003D1CEA" w:rsidRPr="00EE426C" w:rsidRDefault="003D1CEA" w:rsidP="00EE426C">
      <w:pPr>
        <w:pStyle w:val="Sinespaciado"/>
      </w:pPr>
    </w:p>
    <w:p w14:paraId="2806A57C" w14:textId="68D59244" w:rsidR="002B607F" w:rsidRPr="00EE426C" w:rsidRDefault="00967B0E" w:rsidP="00EE426C">
      <w:pPr>
        <w:pStyle w:val="Prrafodelista"/>
        <w:numPr>
          <w:ilvl w:val="0"/>
          <w:numId w:val="107"/>
        </w:numPr>
        <w:autoSpaceDE w:val="0"/>
        <w:autoSpaceDN w:val="0"/>
        <w:adjustRightInd w:val="0"/>
        <w:spacing w:after="0"/>
        <w:rPr>
          <w:rFonts w:cs="Arial"/>
          <w:szCs w:val="24"/>
        </w:rPr>
      </w:pPr>
      <w:r>
        <w:rPr>
          <w:rFonts w:cs="Arial"/>
          <w:szCs w:val="24"/>
        </w:rPr>
        <w:t>Verificar que l</w:t>
      </w:r>
      <w:r w:rsidR="002B607F" w:rsidRPr="00EE426C">
        <w:rPr>
          <w:rFonts w:cs="Arial"/>
          <w:szCs w:val="24"/>
        </w:rPr>
        <w:t>as</w:t>
      </w:r>
      <w:r>
        <w:rPr>
          <w:rFonts w:cs="Arial"/>
          <w:szCs w:val="24"/>
        </w:rPr>
        <w:t xml:space="preserve"> </w:t>
      </w:r>
      <w:r w:rsidR="002B607F" w:rsidRPr="00EE426C">
        <w:rPr>
          <w:rFonts w:cs="Arial"/>
          <w:szCs w:val="24"/>
        </w:rPr>
        <w:t>coordenadas de ubicación del punto de captación, s</w:t>
      </w:r>
      <w:r w:rsidR="002B607F" w:rsidRPr="00EE426C">
        <w:rPr>
          <w:rFonts w:cs="Arial"/>
          <w:bCs/>
          <w:szCs w:val="24"/>
        </w:rPr>
        <w:t>e superpon</w:t>
      </w:r>
      <w:r>
        <w:rPr>
          <w:rFonts w:cs="Arial"/>
          <w:bCs/>
          <w:szCs w:val="24"/>
        </w:rPr>
        <w:t>gan</w:t>
      </w:r>
      <w:r w:rsidR="006464AE" w:rsidRPr="00EE426C">
        <w:rPr>
          <w:rFonts w:cs="Arial"/>
          <w:bCs/>
          <w:szCs w:val="24"/>
        </w:rPr>
        <w:t xml:space="preserve"> </w:t>
      </w:r>
      <w:r w:rsidR="002B607F" w:rsidRPr="00EE426C">
        <w:rPr>
          <w:rFonts w:cs="Arial"/>
          <w:bCs/>
          <w:szCs w:val="24"/>
        </w:rPr>
        <w:t>sobre un canal de titularidad pública y se deberá analizar el pronunciamiento de la institución que administra o gestiona dicho canal</w:t>
      </w:r>
      <w:r w:rsidR="00420E68" w:rsidRPr="00EE426C">
        <w:rPr>
          <w:rFonts w:cs="Arial"/>
          <w:bCs/>
          <w:szCs w:val="24"/>
        </w:rPr>
        <w:t xml:space="preserve"> o infraestructura hidráulica.</w:t>
      </w:r>
    </w:p>
    <w:p w14:paraId="07602024" w14:textId="77777777" w:rsidR="002B607F" w:rsidRPr="00EE426C" w:rsidRDefault="002B607F" w:rsidP="006123B0">
      <w:pPr>
        <w:autoSpaceDE w:val="0"/>
        <w:autoSpaceDN w:val="0"/>
        <w:adjustRightInd w:val="0"/>
        <w:spacing w:after="0" w:line="240" w:lineRule="auto"/>
        <w:rPr>
          <w:rFonts w:cs="Arial"/>
          <w:szCs w:val="24"/>
        </w:rPr>
      </w:pPr>
    </w:p>
    <w:p w14:paraId="200B7B78" w14:textId="4DD2DB32" w:rsidR="003D1CEA" w:rsidRPr="00EE426C" w:rsidRDefault="003D1CEA" w:rsidP="00BE4D29">
      <w:pPr>
        <w:pStyle w:val="Titulo2DO"/>
        <w:rPr>
          <w:rStyle w:val="Ttulodellibro"/>
          <w:b/>
          <w:bCs w:val="0"/>
          <w:i w:val="0"/>
          <w:iCs w:val="0"/>
          <w:sz w:val="22"/>
          <w:lang w:val="es-EC"/>
        </w:rPr>
      </w:pPr>
      <w:bookmarkStart w:id="46" w:name="_Toc199849091"/>
      <w:r w:rsidRPr="00EA657C">
        <w:rPr>
          <w:rStyle w:val="Ttulodellibro"/>
          <w:b/>
          <w:bCs w:val="0"/>
          <w:i w:val="0"/>
          <w:iCs w:val="0"/>
        </w:rPr>
        <w:t>AGUA DE MAR</w:t>
      </w:r>
      <w:bookmarkEnd w:id="46"/>
    </w:p>
    <w:p w14:paraId="53BEE2F3" w14:textId="5D155A98" w:rsidR="006123B0" w:rsidRPr="00EE426C" w:rsidRDefault="006123B0" w:rsidP="006123B0">
      <w:pPr>
        <w:autoSpaceDE w:val="0"/>
        <w:autoSpaceDN w:val="0"/>
        <w:adjustRightInd w:val="0"/>
        <w:spacing w:after="0" w:line="240" w:lineRule="auto"/>
        <w:rPr>
          <w:rFonts w:cs="Arial"/>
          <w:szCs w:val="24"/>
        </w:rPr>
      </w:pPr>
    </w:p>
    <w:p w14:paraId="56593EE0" w14:textId="349DA6FC" w:rsidR="009A4A82" w:rsidRPr="00EE426C" w:rsidRDefault="007A1744" w:rsidP="00BE4D29">
      <w:pPr>
        <w:autoSpaceDE w:val="0"/>
        <w:autoSpaceDN w:val="0"/>
        <w:adjustRightInd w:val="0"/>
        <w:spacing w:after="0"/>
        <w:rPr>
          <w:rFonts w:cs="Arial"/>
          <w:szCs w:val="24"/>
        </w:rPr>
      </w:pPr>
      <w:r w:rsidRPr="00EE426C">
        <w:rPr>
          <w:rFonts w:cs="Arial"/>
          <w:szCs w:val="24"/>
        </w:rPr>
        <w:t>Se verificará</w:t>
      </w:r>
      <w:r w:rsidR="00834F3C" w:rsidRPr="00EE426C">
        <w:rPr>
          <w:rFonts w:cs="Arial"/>
          <w:szCs w:val="24"/>
        </w:rPr>
        <w:t xml:space="preserve">n las siguientes particularidades en </w:t>
      </w:r>
      <w:r w:rsidRPr="00EE426C">
        <w:rPr>
          <w:rFonts w:cs="Arial"/>
          <w:szCs w:val="24"/>
        </w:rPr>
        <w:t>las coordenadas de ubicación del punto de captación solicitado</w:t>
      </w:r>
      <w:r w:rsidR="00834F3C" w:rsidRPr="00EE426C">
        <w:rPr>
          <w:rFonts w:cs="Arial"/>
          <w:szCs w:val="24"/>
        </w:rPr>
        <w:t>:</w:t>
      </w:r>
    </w:p>
    <w:p w14:paraId="3B14BDDE" w14:textId="77777777" w:rsidR="007A1744" w:rsidRPr="00EE426C" w:rsidRDefault="007A1744" w:rsidP="00EE426C">
      <w:pPr>
        <w:autoSpaceDE w:val="0"/>
        <w:autoSpaceDN w:val="0"/>
        <w:adjustRightInd w:val="0"/>
        <w:spacing w:after="0"/>
        <w:rPr>
          <w:rStyle w:val="Ttulodellibro"/>
          <w:rFonts w:cs="Arial"/>
          <w:b w:val="0"/>
          <w:bCs w:val="0"/>
          <w:i w:val="0"/>
          <w:iCs w:val="0"/>
          <w:sz w:val="22"/>
        </w:rPr>
      </w:pPr>
    </w:p>
    <w:p w14:paraId="25C4B68E" w14:textId="7FCB63E2" w:rsidR="007A1744" w:rsidRPr="00EE426C" w:rsidRDefault="007A1744" w:rsidP="00EE426C">
      <w:pPr>
        <w:pStyle w:val="Prrafodelista"/>
        <w:numPr>
          <w:ilvl w:val="0"/>
          <w:numId w:val="108"/>
        </w:numPr>
        <w:autoSpaceDE w:val="0"/>
        <w:autoSpaceDN w:val="0"/>
        <w:adjustRightInd w:val="0"/>
        <w:spacing w:after="0"/>
        <w:rPr>
          <w:szCs w:val="24"/>
        </w:rPr>
      </w:pPr>
      <w:bookmarkStart w:id="47" w:name="_Toc198738560"/>
      <w:bookmarkStart w:id="48" w:name="_Toc198738877"/>
      <w:bookmarkStart w:id="49" w:name="_Toc199141252"/>
      <w:bookmarkStart w:id="50" w:name="_Toc199141366"/>
      <w:bookmarkStart w:id="51" w:name="_Toc199141569"/>
      <w:bookmarkStart w:id="52" w:name="_Toc199141636"/>
      <w:bookmarkStart w:id="53" w:name="_Hlk198202862"/>
      <w:r w:rsidRPr="00EE426C">
        <w:rPr>
          <w:szCs w:val="24"/>
        </w:rPr>
        <w:t xml:space="preserve">Se superponga </w:t>
      </w:r>
      <w:r w:rsidR="00031A05" w:rsidRPr="00BE4D29">
        <w:rPr>
          <w:rFonts w:cs="Arial"/>
          <w:szCs w:val="24"/>
        </w:rPr>
        <w:t xml:space="preserve">o este cercana a </w:t>
      </w:r>
      <w:r w:rsidR="00466D02" w:rsidRPr="00EE426C">
        <w:rPr>
          <w:szCs w:val="24"/>
        </w:rPr>
        <w:t xml:space="preserve">la batimetría correspondiente </w:t>
      </w:r>
      <w:r w:rsidR="00031A05" w:rsidRPr="00BE4D29">
        <w:rPr>
          <w:rFonts w:cs="Arial"/>
          <w:szCs w:val="24"/>
        </w:rPr>
        <w:t>en</w:t>
      </w:r>
      <w:r w:rsidR="00466D02" w:rsidRPr="00EE426C">
        <w:rPr>
          <w:szCs w:val="24"/>
        </w:rPr>
        <w:t xml:space="preserve"> </w:t>
      </w:r>
      <w:r w:rsidR="00834F3C" w:rsidRPr="00EE426C">
        <w:rPr>
          <w:szCs w:val="24"/>
        </w:rPr>
        <w:t xml:space="preserve">la </w:t>
      </w:r>
      <w:r w:rsidR="00466D02" w:rsidRPr="00EE426C">
        <w:rPr>
          <w:szCs w:val="24"/>
        </w:rPr>
        <w:t>cartografía oficial.</w:t>
      </w:r>
      <w:bookmarkEnd w:id="47"/>
      <w:bookmarkEnd w:id="48"/>
      <w:bookmarkEnd w:id="49"/>
      <w:bookmarkEnd w:id="50"/>
      <w:bookmarkEnd w:id="51"/>
      <w:bookmarkEnd w:id="52"/>
    </w:p>
    <w:p w14:paraId="1CF48DEE" w14:textId="7A35FE52" w:rsidR="00BE4D29" w:rsidRPr="00EE426C" w:rsidRDefault="0010453E" w:rsidP="00EE426C">
      <w:pPr>
        <w:pStyle w:val="Prrafodelista"/>
        <w:numPr>
          <w:ilvl w:val="0"/>
          <w:numId w:val="108"/>
        </w:numPr>
        <w:autoSpaceDE w:val="0"/>
        <w:autoSpaceDN w:val="0"/>
        <w:adjustRightInd w:val="0"/>
        <w:spacing w:after="0"/>
        <w:rPr>
          <w:rFonts w:cs="Arial"/>
          <w:szCs w:val="24"/>
        </w:rPr>
      </w:pPr>
      <w:bookmarkStart w:id="54" w:name="_Toc198738561"/>
      <w:bookmarkStart w:id="55" w:name="_Toc198738878"/>
      <w:bookmarkStart w:id="56" w:name="_Toc199141253"/>
      <w:bookmarkStart w:id="57" w:name="_Toc199141367"/>
      <w:bookmarkStart w:id="58" w:name="_Toc199141570"/>
      <w:bookmarkStart w:id="59" w:name="_Toc199141637"/>
      <w:r w:rsidRPr="00EE426C">
        <w:rPr>
          <w:szCs w:val="24"/>
        </w:rPr>
        <w:lastRenderedPageBreak/>
        <w:t xml:space="preserve">En los casos en que se tome el agua de un canal abastecido por agua de mar, </w:t>
      </w:r>
      <w:r w:rsidR="006F2581" w:rsidRPr="00386C4A">
        <w:rPr>
          <w:rFonts w:cs="Arial"/>
          <w:szCs w:val="24"/>
        </w:rPr>
        <w:t xml:space="preserve">verificar que </w:t>
      </w:r>
      <w:r w:rsidRPr="00EE426C">
        <w:rPr>
          <w:szCs w:val="24"/>
        </w:rPr>
        <w:t xml:space="preserve">se </w:t>
      </w:r>
      <w:r w:rsidR="006F2581" w:rsidRPr="00386C4A">
        <w:rPr>
          <w:rFonts w:cs="Arial"/>
          <w:szCs w:val="24"/>
        </w:rPr>
        <w:t>cuente</w:t>
      </w:r>
      <w:r w:rsidRPr="00EE426C">
        <w:rPr>
          <w:szCs w:val="24"/>
        </w:rPr>
        <w:t xml:space="preserve"> con las coordenadas de ubicación del punto de captación</w:t>
      </w:r>
      <w:r w:rsidR="006F2581" w:rsidRPr="00386C4A">
        <w:rPr>
          <w:rFonts w:cs="Arial"/>
          <w:szCs w:val="24"/>
        </w:rPr>
        <w:t xml:space="preserve"> </w:t>
      </w:r>
      <w:r w:rsidRPr="00EE426C">
        <w:rPr>
          <w:szCs w:val="24"/>
        </w:rPr>
        <w:t>sobre la fuente hídrica natural, de la cual se abastece</w:t>
      </w:r>
      <w:r w:rsidR="003E6D24" w:rsidRPr="00EE426C">
        <w:rPr>
          <w:szCs w:val="24"/>
        </w:rPr>
        <w:t xml:space="preserve"> dicho canal</w:t>
      </w:r>
      <w:r w:rsidRPr="00EE426C">
        <w:rPr>
          <w:szCs w:val="24"/>
        </w:rPr>
        <w:t>.</w:t>
      </w:r>
      <w:bookmarkEnd w:id="54"/>
      <w:bookmarkEnd w:id="55"/>
      <w:bookmarkEnd w:id="56"/>
      <w:bookmarkEnd w:id="57"/>
      <w:bookmarkEnd w:id="58"/>
      <w:bookmarkEnd w:id="59"/>
    </w:p>
    <w:p w14:paraId="6EC3E4F5" w14:textId="77777777" w:rsidR="00BE4D29" w:rsidRPr="00BE4D29" w:rsidRDefault="00365BAC" w:rsidP="00BE4D29">
      <w:pPr>
        <w:pStyle w:val="Prrafodelista"/>
        <w:numPr>
          <w:ilvl w:val="0"/>
          <w:numId w:val="108"/>
        </w:numPr>
        <w:autoSpaceDE w:val="0"/>
        <w:autoSpaceDN w:val="0"/>
        <w:adjustRightInd w:val="0"/>
        <w:spacing w:after="0"/>
        <w:rPr>
          <w:bCs/>
        </w:rPr>
      </w:pPr>
      <w:bookmarkStart w:id="60" w:name="_Toc198738562"/>
      <w:bookmarkStart w:id="61" w:name="_Toc198738879"/>
      <w:bookmarkStart w:id="62" w:name="_Toc199141254"/>
      <w:bookmarkStart w:id="63" w:name="_Toc199141368"/>
      <w:bookmarkStart w:id="64" w:name="_Toc199141571"/>
      <w:bookmarkStart w:id="65" w:name="_Toc199141638"/>
      <w:r w:rsidRPr="00EE426C">
        <w:t xml:space="preserve">En los casos en que las coordenadas de ubicación del punto de captación se superpongan sobre esteros, estuarios, etc.; se analizará </w:t>
      </w:r>
      <w:r w:rsidR="00FD6B30">
        <w:t xml:space="preserve">la pertinencia de calcular </w:t>
      </w:r>
      <w:r w:rsidRPr="00EE426C">
        <w:t>la disponibilidad del agua utilizando la metodología para una fuente superficial</w:t>
      </w:r>
      <w:r w:rsidR="00D31C71" w:rsidRPr="00EE426C">
        <w:t>, además</w:t>
      </w:r>
      <w:r w:rsidR="00FD6B30">
        <w:t>,</w:t>
      </w:r>
      <w:r w:rsidR="00D31C71" w:rsidRPr="00EE426C">
        <w:t xml:space="preserve"> del</w:t>
      </w:r>
      <w:r w:rsidRPr="00EE426C">
        <w:t xml:space="preserve"> análisis general de la influencia del agua salina</w:t>
      </w:r>
      <w:r w:rsidR="004E28C7" w:rsidRPr="00EE426C">
        <w:t xml:space="preserve">, </w:t>
      </w:r>
      <w:r w:rsidRPr="00EE426C">
        <w:t>salobre</w:t>
      </w:r>
      <w:r w:rsidR="004E28C7" w:rsidRPr="00EE426C">
        <w:t xml:space="preserve">, áreas inundables, </w:t>
      </w:r>
      <w:proofErr w:type="spellStart"/>
      <w:r w:rsidR="004E28C7" w:rsidRPr="00EE426C">
        <w:t>anteplaya</w:t>
      </w:r>
      <w:proofErr w:type="spellEnd"/>
      <w:r w:rsidR="004E28C7" w:rsidRPr="00EE426C">
        <w:t xml:space="preserve">, </w:t>
      </w:r>
      <w:r w:rsidR="00184B43" w:rsidRPr="00EE426C">
        <w:t xml:space="preserve">aguaje, </w:t>
      </w:r>
      <w:r w:rsidR="004E28C7" w:rsidRPr="00EE426C">
        <w:t>etc</w:t>
      </w:r>
      <w:r w:rsidRPr="00EE426C">
        <w:t>.</w:t>
      </w:r>
      <w:bookmarkEnd w:id="53"/>
      <w:bookmarkEnd w:id="60"/>
      <w:bookmarkEnd w:id="61"/>
      <w:bookmarkEnd w:id="62"/>
      <w:bookmarkEnd w:id="63"/>
      <w:bookmarkEnd w:id="64"/>
      <w:bookmarkEnd w:id="65"/>
    </w:p>
    <w:p w14:paraId="1F740042" w14:textId="7A8C2DBF" w:rsidR="00031A05" w:rsidRPr="00BE4D29" w:rsidRDefault="00031A05" w:rsidP="00EE426C">
      <w:pPr>
        <w:pStyle w:val="Prrafodelista"/>
        <w:numPr>
          <w:ilvl w:val="0"/>
          <w:numId w:val="108"/>
        </w:numPr>
        <w:autoSpaceDE w:val="0"/>
        <w:autoSpaceDN w:val="0"/>
        <w:adjustRightInd w:val="0"/>
        <w:spacing w:after="0"/>
        <w:rPr>
          <w:bCs/>
        </w:rPr>
      </w:pPr>
      <w:r>
        <w:t>A</w:t>
      </w:r>
      <w:r w:rsidRPr="00BE4D29">
        <w:t>demás</w:t>
      </w:r>
      <w:r>
        <w:t>,</w:t>
      </w:r>
      <w:r w:rsidRPr="00BE4D29">
        <w:t xml:space="preserve"> se </w:t>
      </w:r>
      <w:r>
        <w:t>tendrá</w:t>
      </w:r>
      <w:r w:rsidRPr="00BE4D29">
        <w:t xml:space="preserve"> presente la altura del punto de captación o incluso la descripción que menciona el informe del MAATE o estudios adicionales que el solicitante presente.</w:t>
      </w:r>
    </w:p>
    <w:p w14:paraId="5F25F476" w14:textId="4E204C8D" w:rsidR="00B21F74" w:rsidRPr="00EE426C" w:rsidRDefault="00B21F74" w:rsidP="003D4FFF">
      <w:pPr>
        <w:pStyle w:val="Titulo1DO"/>
        <w:numPr>
          <w:ilvl w:val="0"/>
          <w:numId w:val="0"/>
        </w:numPr>
        <w:ind w:left="720"/>
        <w:rPr>
          <w:rStyle w:val="Ttulodellibro"/>
          <w:rFonts w:ascii="Arial" w:hAnsi="Arial" w:cs="Arial"/>
          <w:b/>
          <w:bCs/>
          <w:i w:val="0"/>
          <w:iCs w:val="0"/>
          <w:sz w:val="24"/>
          <w:szCs w:val="24"/>
          <w:lang w:val="es-ES"/>
        </w:rPr>
      </w:pPr>
      <w:bookmarkStart w:id="66" w:name="_Toc198738880"/>
      <w:bookmarkEnd w:id="66"/>
    </w:p>
    <w:p w14:paraId="1A869589" w14:textId="480C792C" w:rsidR="00D31C71" w:rsidRPr="00EA657C" w:rsidRDefault="006123B0" w:rsidP="00BE4D29">
      <w:pPr>
        <w:pStyle w:val="Titulo2DO"/>
        <w:rPr>
          <w:rStyle w:val="Ttulodellibro"/>
          <w:rFonts w:asciiTheme="majorHAnsi" w:hAnsiTheme="majorHAnsi" w:cs="TimesNewRomanPS-BoldMT"/>
          <w:b/>
          <w:bCs w:val="0"/>
          <w:i w:val="0"/>
          <w:iCs w:val="0"/>
          <w:snapToGrid w:val="0"/>
          <w:color w:val="010101"/>
          <w:sz w:val="26"/>
          <w:szCs w:val="26"/>
          <w:lang w:val="es-EC"/>
        </w:rPr>
      </w:pPr>
      <w:bookmarkStart w:id="67" w:name="_Toc199849092"/>
      <w:r w:rsidRPr="00EA657C">
        <w:rPr>
          <w:rStyle w:val="Ttulodellibro"/>
          <w:b/>
          <w:bCs w:val="0"/>
          <w:i w:val="0"/>
          <w:iCs w:val="0"/>
        </w:rPr>
        <w:t>AGUAS SUBSUPERFICIALES</w:t>
      </w:r>
      <w:bookmarkEnd w:id="67"/>
      <w:r w:rsidRPr="00EA657C">
        <w:rPr>
          <w:rStyle w:val="Ttulodellibro"/>
          <w:b/>
          <w:bCs w:val="0"/>
          <w:i w:val="0"/>
          <w:iCs w:val="0"/>
        </w:rPr>
        <w:t xml:space="preserve"> </w:t>
      </w:r>
    </w:p>
    <w:p w14:paraId="603A87AC" w14:textId="77777777" w:rsidR="00DE4DF2" w:rsidRPr="00EE426C" w:rsidRDefault="00DE4DF2" w:rsidP="00DE4DF2">
      <w:pPr>
        <w:autoSpaceDE w:val="0"/>
        <w:autoSpaceDN w:val="0"/>
        <w:adjustRightInd w:val="0"/>
        <w:spacing w:after="0"/>
        <w:rPr>
          <w:rFonts w:cs="Arial"/>
          <w:b/>
          <w:bCs/>
          <w:szCs w:val="24"/>
        </w:rPr>
      </w:pPr>
    </w:p>
    <w:p w14:paraId="5F352147" w14:textId="77777777" w:rsidR="007E20D4" w:rsidRDefault="001E0CCD" w:rsidP="00EE426C">
      <w:pPr>
        <w:pStyle w:val="Prrafodelista"/>
        <w:numPr>
          <w:ilvl w:val="0"/>
          <w:numId w:val="106"/>
        </w:numPr>
      </w:pPr>
      <w:bookmarkStart w:id="68" w:name="_Toc193724923"/>
      <w:r w:rsidRPr="00EE426C">
        <w:t>Verificar que se cuente con el r</w:t>
      </w:r>
      <w:r w:rsidR="006123B0" w:rsidRPr="00EE426C">
        <w:t>egistro de aforo</w:t>
      </w:r>
      <w:r w:rsidRPr="00EE426C">
        <w:t>, que debe contener</w:t>
      </w:r>
      <w:r w:rsidR="006123B0" w:rsidRPr="00EE426C">
        <w:t xml:space="preserve"> </w:t>
      </w:r>
      <w:r w:rsidRPr="00EE426C">
        <w:t>la fecha (</w:t>
      </w:r>
      <w:r w:rsidR="006123B0" w:rsidRPr="00EE426C">
        <w:t>día, mes y año</w:t>
      </w:r>
      <w:r w:rsidRPr="00EE426C">
        <w:t>)</w:t>
      </w:r>
      <w:r w:rsidR="006123B0" w:rsidRPr="00EE426C">
        <w:t xml:space="preserve"> en el que se realizaron los aforos, con el caudal aforado expresado en litros por segundo, estableciendo que la coma “,” sea el símbolo del decimal; y el punto “.” sea el símbolo de separación de miles</w:t>
      </w:r>
      <w:r w:rsidR="007E20D4" w:rsidRPr="00EE426C">
        <w:t>.</w:t>
      </w:r>
    </w:p>
    <w:p w14:paraId="3B8CE571" w14:textId="682D1985" w:rsidR="007E20D4" w:rsidRPr="00EE426C" w:rsidRDefault="009A4A82" w:rsidP="00EE426C">
      <w:pPr>
        <w:pStyle w:val="Prrafodelista"/>
        <w:numPr>
          <w:ilvl w:val="0"/>
          <w:numId w:val="106"/>
        </w:numPr>
      </w:pPr>
      <w:r>
        <w:t>Verificar el m</w:t>
      </w:r>
      <w:r w:rsidR="001E0CCD" w:rsidRPr="00EE426C">
        <w:t>étodo de aforo</w:t>
      </w:r>
      <w:r>
        <w:t xml:space="preserve"> </w:t>
      </w:r>
      <w:r w:rsidR="001E0CCD" w:rsidRPr="00EE426C">
        <w:t>utilizado para determinar el caudal</w:t>
      </w:r>
      <w:r w:rsidR="007E20D4" w:rsidRPr="00EE426C">
        <w:t>.</w:t>
      </w:r>
    </w:p>
    <w:p w14:paraId="00C9E45D" w14:textId="1412BBFA" w:rsidR="007E20D4" w:rsidRPr="00EE426C" w:rsidRDefault="001E0CCD" w:rsidP="00EE426C">
      <w:pPr>
        <w:pStyle w:val="Prrafodelista"/>
        <w:numPr>
          <w:ilvl w:val="0"/>
          <w:numId w:val="106"/>
        </w:numPr>
      </w:pPr>
      <w:r w:rsidRPr="00EE426C">
        <w:t xml:space="preserve">Coordenadas geográficas: </w:t>
      </w:r>
      <w:r w:rsidR="009A4A82">
        <w:t xml:space="preserve">Verificar </w:t>
      </w:r>
      <w:r w:rsidRPr="00EE426C">
        <w:t xml:space="preserve">las coordenadas geográficas de los puntos de aforo, en sistema </w:t>
      </w:r>
      <w:r w:rsidR="007E20D4" w:rsidRPr="00EE426C">
        <w:t xml:space="preserve">UTM </w:t>
      </w:r>
      <w:r w:rsidRPr="00EE426C">
        <w:t>WGS 84</w:t>
      </w:r>
      <w:r w:rsidR="001A30F8" w:rsidRPr="001A30F8">
        <w:rPr>
          <w:lang w:eastAsia="es-EC"/>
        </w:rPr>
        <w:t xml:space="preserve"> </w:t>
      </w:r>
      <w:r w:rsidR="001A30F8">
        <w:rPr>
          <w:lang w:eastAsia="es-EC"/>
        </w:rPr>
        <w:t>y zona correspondiente</w:t>
      </w:r>
      <w:r w:rsidRPr="00EE426C">
        <w:t>, tanto en “</w:t>
      </w:r>
      <w:r w:rsidRPr="00EE426C">
        <w:rPr>
          <w:i/>
          <w:iCs/>
        </w:rPr>
        <w:t>X</w:t>
      </w:r>
      <w:r w:rsidRPr="00EE426C">
        <w:t>” como en “</w:t>
      </w:r>
      <w:r w:rsidRPr="00EE426C">
        <w:rPr>
          <w:i/>
          <w:iCs/>
        </w:rPr>
        <w:t>Y</w:t>
      </w:r>
      <w:r w:rsidRPr="00EE426C">
        <w:t>” en metros, con su respectiva altitud en metros sobre el nivel del mar</w:t>
      </w:r>
      <w:r w:rsidR="009A4A82">
        <w:t xml:space="preserve"> y que guarden concordancia con las fuentes hídricas solicitadas.</w:t>
      </w:r>
    </w:p>
    <w:p w14:paraId="2136B26D" w14:textId="566CA225" w:rsidR="006F16A0" w:rsidRPr="00EE426C" w:rsidRDefault="0090243B" w:rsidP="00EE426C">
      <w:pPr>
        <w:pStyle w:val="Prrafodelista"/>
        <w:numPr>
          <w:ilvl w:val="0"/>
          <w:numId w:val="106"/>
        </w:numPr>
      </w:pPr>
      <w:r w:rsidRPr="00EE426C">
        <w:t>R</w:t>
      </w:r>
      <w:r w:rsidR="001E0CCD" w:rsidRPr="00EE426C">
        <w:t>esponsable</w:t>
      </w:r>
      <w:r w:rsidRPr="00EE426C">
        <w:t xml:space="preserve"> de realizar el aforo</w:t>
      </w:r>
      <w:r w:rsidR="001E0CCD" w:rsidRPr="00EE426C">
        <w:t xml:space="preserve">: los registros de aforos deben contar con la firma de responsabilidad </w:t>
      </w:r>
      <w:r w:rsidRPr="00EE426C">
        <w:t xml:space="preserve">de un profesional </w:t>
      </w:r>
      <w:r w:rsidR="00F844CA" w:rsidRPr="00EE426C">
        <w:t xml:space="preserve">técnico </w:t>
      </w:r>
      <w:r w:rsidRPr="00EE426C">
        <w:t xml:space="preserve">de la rama de </w:t>
      </w:r>
      <w:r w:rsidR="00F844CA" w:rsidRPr="00EE426C">
        <w:t>ingeniería</w:t>
      </w:r>
      <w:r w:rsidR="001E0CCD" w:rsidRPr="00EE426C">
        <w:t xml:space="preserve">, o a su vez se </w:t>
      </w:r>
      <w:r w:rsidR="00A16B05" w:rsidRPr="00EE426C">
        <w:t>tomarán</w:t>
      </w:r>
      <w:r w:rsidR="001E0CCD" w:rsidRPr="00EE426C">
        <w:t xml:space="preserve"> los datos de aforos contenidos en el informe de inspección técnica realizado por el personal técnico del MAATE.</w:t>
      </w:r>
      <w:bookmarkEnd w:id="68"/>
    </w:p>
    <w:p w14:paraId="190E717B" w14:textId="00783924" w:rsidR="00C11990" w:rsidRPr="00976DDC" w:rsidRDefault="00B27EC2" w:rsidP="00EE426C">
      <w:pPr>
        <w:pStyle w:val="Titulo2DO"/>
        <w:rPr>
          <w:rStyle w:val="Ttulodellibro"/>
          <w:rFonts w:asciiTheme="minorHAnsi" w:hAnsiTheme="minorHAnsi"/>
          <w:bCs w:val="0"/>
          <w:i w:val="0"/>
          <w:iCs w:val="0"/>
        </w:rPr>
      </w:pPr>
      <w:bookmarkStart w:id="69" w:name="_Toc199849093"/>
      <w:r w:rsidRPr="00976DDC">
        <w:rPr>
          <w:rStyle w:val="Ttulodellibro"/>
          <w:b/>
          <w:bCs w:val="0"/>
          <w:i w:val="0"/>
          <w:iCs w:val="0"/>
        </w:rPr>
        <w:lastRenderedPageBreak/>
        <w:t>AGUAS SUB</w:t>
      </w:r>
      <w:r w:rsidRPr="003201EC">
        <w:rPr>
          <w:rStyle w:val="Ttulodellibro"/>
          <w:b/>
          <w:bCs w:val="0"/>
          <w:i w:val="0"/>
          <w:iCs w:val="0"/>
        </w:rPr>
        <w:t>TERRÁNEAS</w:t>
      </w:r>
      <w:bookmarkEnd w:id="69"/>
    </w:p>
    <w:p w14:paraId="5BD081AF" w14:textId="77777777" w:rsidR="00B27EC2" w:rsidRPr="00976DDC" w:rsidRDefault="00B27EC2" w:rsidP="00EE426C">
      <w:pPr>
        <w:pStyle w:val="Titulo2DO"/>
        <w:rPr>
          <w:rStyle w:val="Ttulodellibro"/>
          <w:bCs w:val="0"/>
          <w:i w:val="0"/>
          <w:iCs w:val="0"/>
        </w:rPr>
      </w:pPr>
    </w:p>
    <w:p w14:paraId="130BCF4B" w14:textId="1F34D3C6" w:rsidR="00B27EC2" w:rsidRDefault="00B27EC2" w:rsidP="00EE426C">
      <w:r w:rsidRPr="00BE4D29">
        <w:rPr>
          <w:rStyle w:val="Ttulodellibro"/>
          <w:rFonts w:cs="Arial"/>
          <w:b w:val="0"/>
          <w:i w:val="0"/>
          <w:iCs w:val="0"/>
          <w:szCs w:val="24"/>
        </w:rPr>
        <w:t xml:space="preserve">Para aquellos pozos con profundidades </w:t>
      </w:r>
      <w:r w:rsidRPr="00386C4A">
        <w:rPr>
          <w:rStyle w:val="Ttulodellibro"/>
          <w:rFonts w:cs="Arial"/>
          <w:b w:val="0"/>
          <w:i w:val="0"/>
          <w:iCs w:val="0"/>
          <w:szCs w:val="24"/>
        </w:rPr>
        <w:t>m</w:t>
      </w:r>
      <w:r w:rsidRPr="00BE4D29">
        <w:rPr>
          <w:rStyle w:val="Ttulodellibro"/>
          <w:rFonts w:cs="Arial"/>
          <w:b w:val="0"/>
          <w:i w:val="0"/>
          <w:iCs w:val="0"/>
          <w:szCs w:val="24"/>
        </w:rPr>
        <w:t xml:space="preserve">ayores a 20 metros, se </w:t>
      </w:r>
      <w:r>
        <w:rPr>
          <w:rStyle w:val="Ttulodellibro"/>
          <w:rFonts w:cs="Arial"/>
          <w:b w:val="0"/>
          <w:i w:val="0"/>
          <w:iCs w:val="0"/>
          <w:szCs w:val="24"/>
        </w:rPr>
        <w:t xml:space="preserve">analizarán: las consideraciones generales, criterios técnicos, caracterización de aguas subterráneas, metodologías de interpretación, parámetros mínimos y demás información descrita en la </w:t>
      </w:r>
      <w:r w:rsidRPr="00DD5EA4">
        <w:t>“</w:t>
      </w:r>
      <w:r w:rsidRPr="00DD5EA4">
        <w:rPr>
          <w:b/>
        </w:rPr>
        <w:t>GUÍA TÉCNICA</w:t>
      </w:r>
      <w:r w:rsidRPr="00DD5EA4">
        <w:t xml:space="preserve"> </w:t>
      </w:r>
      <w:r w:rsidRPr="00DD5EA4">
        <w:rPr>
          <w:b/>
        </w:rPr>
        <w:t>PARA ESTABLECER LOS PARÁMETROS MÍNIMOS PARA LA ELABORACIÓN DEL INFORME DE PRUEBA DE BOMBEO PARA LA OBTENCIÓN DEL CERTIFICADO DE DISPONIBILIDAD DE AGUA SUBTERRÁNEA”</w:t>
      </w:r>
      <w:r>
        <w:rPr>
          <w:b/>
        </w:rPr>
        <w:t xml:space="preserve"> </w:t>
      </w:r>
      <w:r w:rsidRPr="00EE426C">
        <w:t xml:space="preserve">emitida por la ARCA el </w:t>
      </w:r>
      <w:r w:rsidRPr="00B27EC2">
        <w:t xml:space="preserve">30 de agosto de 2024, mediante Resolución </w:t>
      </w:r>
      <w:r w:rsidR="00C955A0" w:rsidRPr="00C955A0">
        <w:t>Nro. ARCA-DE-01</w:t>
      </w:r>
      <w:r w:rsidR="00C955A0">
        <w:t>4</w:t>
      </w:r>
      <w:r w:rsidR="00C955A0" w:rsidRPr="00C955A0">
        <w:t>-2024</w:t>
      </w:r>
      <w:r w:rsidR="00C955A0">
        <w:t>.</w:t>
      </w:r>
    </w:p>
    <w:p w14:paraId="1D784ECE" w14:textId="77777777" w:rsidR="00676619" w:rsidRPr="00EE426C" w:rsidRDefault="00676619" w:rsidP="00EE426C">
      <w:pPr>
        <w:pStyle w:val="NormalARCA"/>
        <w:spacing w:after="0" w:line="276" w:lineRule="auto"/>
        <w:ind w:left="360"/>
        <w:rPr>
          <w:rStyle w:val="Ttulodellibro"/>
          <w:rFonts w:ascii="Arial" w:hAnsi="Arial" w:cs="Arial"/>
          <w:bCs w:val="0"/>
          <w:i w:val="0"/>
          <w:iCs w:val="0"/>
          <w:spacing w:val="0"/>
          <w:szCs w:val="24"/>
        </w:rPr>
      </w:pPr>
    </w:p>
    <w:p w14:paraId="51CFA3E6" w14:textId="6AEB96BC" w:rsidR="006123B0" w:rsidRPr="00EE426C" w:rsidRDefault="006123B0" w:rsidP="00BE4D29">
      <w:pPr>
        <w:pStyle w:val="Titulo1DO"/>
        <w:numPr>
          <w:ilvl w:val="0"/>
          <w:numId w:val="65"/>
        </w:numPr>
        <w:rPr>
          <w:rFonts w:ascii="Arial" w:hAnsi="Arial" w:cs="Arial"/>
        </w:rPr>
      </w:pPr>
      <w:bookmarkStart w:id="70" w:name="_Toc199342808"/>
      <w:bookmarkStart w:id="71" w:name="_Toc199452118"/>
      <w:bookmarkStart w:id="72" w:name="_Toc199849094"/>
      <w:bookmarkStart w:id="73" w:name="_Toc199849095"/>
      <w:bookmarkEnd w:id="70"/>
      <w:bookmarkEnd w:id="71"/>
      <w:bookmarkEnd w:id="72"/>
      <w:r w:rsidRPr="00EE426C">
        <w:rPr>
          <w:rFonts w:ascii="Arial" w:hAnsi="Arial" w:cs="Arial"/>
        </w:rPr>
        <w:t xml:space="preserve">INCONGRUENCIAS, OBSERVACIONES O </w:t>
      </w:r>
      <w:r w:rsidR="00A303C4" w:rsidRPr="00EE426C">
        <w:rPr>
          <w:rFonts w:ascii="Arial" w:hAnsi="Arial" w:cs="Arial"/>
        </w:rPr>
        <w:t xml:space="preserve">INFORMACIÓN </w:t>
      </w:r>
      <w:r w:rsidRPr="00EE426C">
        <w:rPr>
          <w:rFonts w:ascii="Arial" w:hAnsi="Arial" w:cs="Arial"/>
        </w:rPr>
        <w:t>FALTANTE</w:t>
      </w:r>
      <w:bookmarkEnd w:id="73"/>
    </w:p>
    <w:p w14:paraId="5C063A13" w14:textId="77777777" w:rsidR="006123B0" w:rsidRPr="00EE426C" w:rsidRDefault="006123B0" w:rsidP="00AC3C43">
      <w:pPr>
        <w:pStyle w:val="Sinespaciado"/>
        <w:rPr>
          <w:rFonts w:ascii="Arial" w:hAnsi="Arial" w:cs="Arial"/>
        </w:rPr>
      </w:pPr>
    </w:p>
    <w:p w14:paraId="7CB06E5C" w14:textId="5CCFFBF2" w:rsidR="00330A83" w:rsidRPr="00EE426C" w:rsidRDefault="00330A83" w:rsidP="00AC3C43">
      <w:pPr>
        <w:autoSpaceDE w:val="0"/>
        <w:autoSpaceDN w:val="0"/>
        <w:adjustRightInd w:val="0"/>
        <w:spacing w:after="0"/>
        <w:rPr>
          <w:rFonts w:cs="Arial"/>
          <w:szCs w:val="24"/>
        </w:rPr>
      </w:pPr>
      <w:r w:rsidRPr="00EE426C">
        <w:rPr>
          <w:rFonts w:cs="Arial"/>
          <w:szCs w:val="24"/>
        </w:rPr>
        <w:t xml:space="preserve">En los casos en que </w:t>
      </w:r>
      <w:r w:rsidR="00EC3BA5">
        <w:rPr>
          <w:rFonts w:cs="Arial"/>
          <w:szCs w:val="24"/>
        </w:rPr>
        <w:t>producto d</w:t>
      </w:r>
      <w:r w:rsidRPr="00EE426C">
        <w:rPr>
          <w:rFonts w:cs="Arial"/>
          <w:szCs w:val="24"/>
        </w:rPr>
        <w:t xml:space="preserve">el análisis de revisión de la información, se encuentren incongruencias, observaciones, información faltante, </w:t>
      </w:r>
      <w:r w:rsidR="00130DDD">
        <w:rPr>
          <w:rFonts w:cs="Arial"/>
          <w:szCs w:val="24"/>
        </w:rPr>
        <w:t xml:space="preserve">los analistas técnicos de la ARCA deberán </w:t>
      </w:r>
      <w:r w:rsidRPr="00EE426C">
        <w:rPr>
          <w:rFonts w:cs="Arial"/>
          <w:szCs w:val="24"/>
        </w:rPr>
        <w:t>proceder de la siguiente manera:</w:t>
      </w:r>
    </w:p>
    <w:p w14:paraId="1F0DE8E1" w14:textId="77777777" w:rsidR="006123B0" w:rsidRPr="00EE426C" w:rsidRDefault="006123B0" w:rsidP="006123B0">
      <w:pPr>
        <w:autoSpaceDE w:val="0"/>
        <w:autoSpaceDN w:val="0"/>
        <w:adjustRightInd w:val="0"/>
        <w:spacing w:after="0" w:line="240" w:lineRule="auto"/>
        <w:rPr>
          <w:rFonts w:cs="Arial"/>
          <w:szCs w:val="24"/>
        </w:rPr>
      </w:pPr>
    </w:p>
    <w:p w14:paraId="0B371EF6" w14:textId="04BB3377" w:rsidR="006123B0" w:rsidRPr="00EE426C" w:rsidRDefault="006123B0" w:rsidP="00F92BAF">
      <w:pPr>
        <w:pStyle w:val="Prrafodelista"/>
        <w:numPr>
          <w:ilvl w:val="0"/>
          <w:numId w:val="8"/>
        </w:numPr>
        <w:autoSpaceDE w:val="0"/>
        <w:autoSpaceDN w:val="0"/>
        <w:adjustRightInd w:val="0"/>
        <w:spacing w:after="0"/>
        <w:rPr>
          <w:rFonts w:cs="Arial"/>
          <w:szCs w:val="24"/>
        </w:rPr>
      </w:pPr>
      <w:r w:rsidRPr="00EE426C">
        <w:rPr>
          <w:rFonts w:cs="Arial"/>
          <w:szCs w:val="24"/>
        </w:rPr>
        <w:t>Comprobar que el DATUM de las coordenadas corresponda a los estándares Nacionales</w:t>
      </w:r>
      <w:r w:rsidR="000D2B12" w:rsidRPr="00EE426C">
        <w:rPr>
          <w:rFonts w:cs="Arial"/>
          <w:szCs w:val="24"/>
        </w:rPr>
        <w:t xml:space="preserve"> </w:t>
      </w:r>
      <w:r w:rsidRPr="00EE426C">
        <w:rPr>
          <w:rFonts w:cs="Arial"/>
          <w:szCs w:val="24"/>
        </w:rPr>
        <w:t>(UTM WGS84</w:t>
      </w:r>
      <w:r w:rsidR="001A30F8" w:rsidRPr="001A30F8">
        <w:rPr>
          <w:rFonts w:cs="Arial"/>
          <w:szCs w:val="24"/>
          <w:lang w:eastAsia="es-EC"/>
        </w:rPr>
        <w:t xml:space="preserve"> </w:t>
      </w:r>
      <w:r w:rsidR="001A30F8">
        <w:rPr>
          <w:rFonts w:cs="Arial"/>
          <w:szCs w:val="24"/>
          <w:lang w:eastAsia="es-EC"/>
        </w:rPr>
        <w:t>y zona correspondiente</w:t>
      </w:r>
      <w:r w:rsidRPr="00EE426C">
        <w:rPr>
          <w:rFonts w:cs="Arial"/>
          <w:szCs w:val="24"/>
        </w:rPr>
        <w:t xml:space="preserve">), caso contrario asignar otro datum al punto y graficar nuevamente y de ser el caso </w:t>
      </w:r>
      <w:proofErr w:type="spellStart"/>
      <w:r w:rsidRPr="00EE426C">
        <w:rPr>
          <w:rFonts w:cs="Arial"/>
          <w:szCs w:val="24"/>
        </w:rPr>
        <w:t>reproyectar</w:t>
      </w:r>
      <w:proofErr w:type="spellEnd"/>
      <w:r w:rsidRPr="00EE426C">
        <w:rPr>
          <w:rFonts w:cs="Arial"/>
          <w:szCs w:val="24"/>
        </w:rPr>
        <w:t xml:space="preserve"> en</w:t>
      </w:r>
      <w:r w:rsidR="00676619">
        <w:rPr>
          <w:rFonts w:cs="Arial"/>
          <w:szCs w:val="24"/>
        </w:rPr>
        <w:t xml:space="preserve"> </w:t>
      </w:r>
      <w:r w:rsidRPr="00EE426C">
        <w:rPr>
          <w:rFonts w:cs="Arial"/>
          <w:szCs w:val="24"/>
        </w:rPr>
        <w:t>las coordenadas estándar.</w:t>
      </w:r>
    </w:p>
    <w:p w14:paraId="01F325BA" w14:textId="77777777" w:rsidR="00F92BAF" w:rsidRPr="00EE426C" w:rsidRDefault="00F92BAF" w:rsidP="00F92BAF">
      <w:pPr>
        <w:pStyle w:val="Prrafodelista"/>
        <w:autoSpaceDE w:val="0"/>
        <w:autoSpaceDN w:val="0"/>
        <w:adjustRightInd w:val="0"/>
        <w:spacing w:after="0"/>
        <w:rPr>
          <w:rFonts w:cs="Arial"/>
          <w:szCs w:val="24"/>
        </w:rPr>
      </w:pPr>
    </w:p>
    <w:p w14:paraId="42631C3C" w14:textId="6EBCBDB6" w:rsidR="00B21F74" w:rsidRPr="00EE426C" w:rsidRDefault="006123B0" w:rsidP="00F92BAF">
      <w:pPr>
        <w:pStyle w:val="Prrafodelista"/>
        <w:numPr>
          <w:ilvl w:val="0"/>
          <w:numId w:val="8"/>
        </w:numPr>
        <w:autoSpaceDE w:val="0"/>
        <w:autoSpaceDN w:val="0"/>
        <w:adjustRightInd w:val="0"/>
        <w:spacing w:after="0"/>
        <w:rPr>
          <w:rFonts w:cs="Arial"/>
          <w:szCs w:val="24"/>
        </w:rPr>
      </w:pPr>
      <w:r w:rsidRPr="00EE426C">
        <w:rPr>
          <w:rFonts w:cs="Arial"/>
          <w:szCs w:val="24"/>
        </w:rPr>
        <w:t xml:space="preserve">Solicitar </w:t>
      </w:r>
      <w:r w:rsidR="00A61CF9" w:rsidRPr="00EE426C">
        <w:rPr>
          <w:rFonts w:cs="Arial"/>
          <w:szCs w:val="24"/>
        </w:rPr>
        <w:t>la subsanación de información faltante al peticionario o persona interesada</w:t>
      </w:r>
      <w:r w:rsidR="00E83DA2" w:rsidRPr="00EE426C">
        <w:rPr>
          <w:rFonts w:cs="Arial"/>
          <w:szCs w:val="24"/>
        </w:rPr>
        <w:t xml:space="preserve">: </w:t>
      </w:r>
      <w:r w:rsidR="00DA0342">
        <w:rPr>
          <w:rFonts w:cs="Arial"/>
          <w:szCs w:val="24"/>
        </w:rPr>
        <w:t xml:space="preserve">Si </w:t>
      </w:r>
      <w:r w:rsidR="00E83DA2" w:rsidRPr="00EE426C">
        <w:rPr>
          <w:rFonts w:cs="Arial"/>
          <w:szCs w:val="24"/>
        </w:rPr>
        <w:t xml:space="preserve">los datos presentados </w:t>
      </w:r>
      <w:r w:rsidR="00DA0342">
        <w:rPr>
          <w:rFonts w:cs="Arial"/>
          <w:szCs w:val="24"/>
        </w:rPr>
        <w:t>en la documentación enviada</w:t>
      </w:r>
      <w:r w:rsidR="00E83DA2" w:rsidRPr="00EE426C">
        <w:rPr>
          <w:rFonts w:cs="Arial"/>
          <w:szCs w:val="24"/>
        </w:rPr>
        <w:t xml:space="preserve"> presenten errores,</w:t>
      </w:r>
      <w:r w:rsidR="00F92BAF" w:rsidRPr="00EE426C">
        <w:rPr>
          <w:rFonts w:cs="Arial"/>
          <w:szCs w:val="24"/>
        </w:rPr>
        <w:t xml:space="preserve"> </w:t>
      </w:r>
      <w:r w:rsidR="001100F7">
        <w:rPr>
          <w:rFonts w:cs="Arial"/>
          <w:szCs w:val="24"/>
        </w:rPr>
        <w:t xml:space="preserve">si de </w:t>
      </w:r>
      <w:r w:rsidRPr="00EE426C">
        <w:rPr>
          <w:rFonts w:cs="Arial"/>
          <w:szCs w:val="24"/>
        </w:rPr>
        <w:t>la verificación de la fuente solicitada</w:t>
      </w:r>
      <w:r w:rsidR="001100F7">
        <w:rPr>
          <w:rFonts w:cs="Arial"/>
          <w:szCs w:val="24"/>
        </w:rPr>
        <w:t xml:space="preserve"> se evidencia que se tratare de otra fuente hídrica</w:t>
      </w:r>
      <w:r w:rsidR="00A61CF9" w:rsidRPr="00EE426C">
        <w:rPr>
          <w:rFonts w:cs="Arial"/>
          <w:szCs w:val="24"/>
        </w:rPr>
        <w:t xml:space="preserve">, tipo de fuente hídrica, caudal, </w:t>
      </w:r>
      <w:r w:rsidR="001100F7">
        <w:rPr>
          <w:rFonts w:cs="Arial"/>
          <w:szCs w:val="24"/>
        </w:rPr>
        <w:t xml:space="preserve">si el </w:t>
      </w:r>
      <w:r w:rsidR="00A61CF9" w:rsidRPr="00EE426C">
        <w:rPr>
          <w:rFonts w:cs="Arial"/>
          <w:szCs w:val="24"/>
        </w:rPr>
        <w:t xml:space="preserve">sistema de referencia de ubicación de las coordenadas geográficas del punto de </w:t>
      </w:r>
      <w:r w:rsidR="00A61CF9" w:rsidRPr="00EE426C">
        <w:rPr>
          <w:rFonts w:cs="Arial"/>
          <w:szCs w:val="24"/>
        </w:rPr>
        <w:lastRenderedPageBreak/>
        <w:t>captación</w:t>
      </w:r>
      <w:r w:rsidR="001100F7">
        <w:rPr>
          <w:rFonts w:cs="Arial"/>
          <w:szCs w:val="24"/>
        </w:rPr>
        <w:t xml:space="preserve"> es errado</w:t>
      </w:r>
      <w:r w:rsidR="00A61CF9" w:rsidRPr="00EE426C">
        <w:rPr>
          <w:rFonts w:cs="Arial"/>
          <w:szCs w:val="24"/>
        </w:rPr>
        <w:t>, errores de tipeo</w:t>
      </w:r>
      <w:r w:rsidR="001100F7">
        <w:rPr>
          <w:rFonts w:cs="Arial"/>
          <w:szCs w:val="24"/>
        </w:rPr>
        <w:t xml:space="preserve"> que </w:t>
      </w:r>
      <w:r w:rsidR="00F90B41">
        <w:rPr>
          <w:rFonts w:cs="Arial"/>
          <w:szCs w:val="24"/>
        </w:rPr>
        <w:t>cambien sustancialmente los datos técnicos o administrativos</w:t>
      </w:r>
      <w:r w:rsidR="00A61CF9" w:rsidRPr="00EE426C">
        <w:rPr>
          <w:rFonts w:cs="Arial"/>
          <w:szCs w:val="24"/>
        </w:rPr>
        <w:t xml:space="preserve">, </w:t>
      </w:r>
      <w:r w:rsidR="00F90B41">
        <w:rPr>
          <w:rFonts w:cs="Arial"/>
          <w:szCs w:val="24"/>
        </w:rPr>
        <w:t xml:space="preserve">el </w:t>
      </w:r>
      <w:r w:rsidR="00E83DA2" w:rsidRPr="00EE426C">
        <w:rPr>
          <w:rFonts w:cs="Arial"/>
          <w:szCs w:val="24"/>
        </w:rPr>
        <w:t xml:space="preserve">desglose por fuente </w:t>
      </w:r>
      <w:r w:rsidR="00F90B41">
        <w:rPr>
          <w:rFonts w:cs="Arial"/>
          <w:szCs w:val="24"/>
        </w:rPr>
        <w:t xml:space="preserve">hídrica </w:t>
      </w:r>
      <w:r w:rsidR="00E83DA2" w:rsidRPr="00EE426C">
        <w:rPr>
          <w:rFonts w:cs="Arial"/>
          <w:szCs w:val="24"/>
        </w:rPr>
        <w:t>de captación</w:t>
      </w:r>
      <w:r w:rsidR="00F90B41">
        <w:rPr>
          <w:rFonts w:cs="Arial"/>
          <w:szCs w:val="24"/>
        </w:rPr>
        <w:t xml:space="preserve"> cuando se presente un solo</w:t>
      </w:r>
      <w:r w:rsidR="00E83DA2" w:rsidRPr="00EE426C">
        <w:rPr>
          <w:rFonts w:cs="Arial"/>
          <w:szCs w:val="24"/>
        </w:rPr>
        <w:t xml:space="preserve"> caudal solicitado, desglose por uso/aprovechamiento del caudal solicitado, detalle del caudal aforado por cada fuente hídrica subsuperficial.</w:t>
      </w:r>
    </w:p>
    <w:p w14:paraId="07557962" w14:textId="77777777" w:rsidR="00426789" w:rsidRPr="00EE426C" w:rsidRDefault="00426789" w:rsidP="00426789">
      <w:pPr>
        <w:pStyle w:val="Prrafodelista"/>
        <w:autoSpaceDE w:val="0"/>
        <w:autoSpaceDN w:val="0"/>
        <w:adjustRightInd w:val="0"/>
        <w:spacing w:after="0" w:line="240" w:lineRule="auto"/>
        <w:rPr>
          <w:rStyle w:val="Ttulodellibro"/>
          <w:rFonts w:cs="Arial"/>
          <w:b w:val="0"/>
          <w:bCs w:val="0"/>
          <w:i w:val="0"/>
          <w:iCs w:val="0"/>
          <w:spacing w:val="0"/>
          <w:szCs w:val="24"/>
        </w:rPr>
      </w:pPr>
    </w:p>
    <w:p w14:paraId="6E832D18" w14:textId="4E1BA649" w:rsidR="00F92BAF" w:rsidRPr="00EE426C" w:rsidRDefault="000D2B12" w:rsidP="00F92BAF">
      <w:pPr>
        <w:pStyle w:val="Prrafodelista"/>
        <w:numPr>
          <w:ilvl w:val="0"/>
          <w:numId w:val="61"/>
        </w:numPr>
        <w:autoSpaceDE w:val="0"/>
        <w:autoSpaceDN w:val="0"/>
        <w:adjustRightInd w:val="0"/>
        <w:spacing w:after="0"/>
        <w:rPr>
          <w:rFonts w:cs="Arial"/>
          <w:szCs w:val="24"/>
        </w:rPr>
      </w:pPr>
      <w:r w:rsidRPr="00EE426C">
        <w:rPr>
          <w:rFonts w:cs="Arial"/>
          <w:szCs w:val="24"/>
        </w:rPr>
        <w:t xml:space="preserve">Es posible que se presenten algunas otras incongruencias, en todo caso se debe tratar de subsanarlas solicitando aclaraciones mediante </w:t>
      </w:r>
      <w:r w:rsidR="00C955A0">
        <w:rPr>
          <w:rFonts w:cs="Arial"/>
          <w:szCs w:val="24"/>
        </w:rPr>
        <w:t>o</w:t>
      </w:r>
      <w:r w:rsidRPr="00EE426C">
        <w:rPr>
          <w:rFonts w:cs="Arial"/>
          <w:szCs w:val="24"/>
        </w:rPr>
        <w:t>ficio</w:t>
      </w:r>
      <w:r w:rsidR="00F92BAF" w:rsidRPr="00EE426C">
        <w:rPr>
          <w:rFonts w:cs="Arial"/>
          <w:szCs w:val="24"/>
        </w:rPr>
        <w:t>;</w:t>
      </w:r>
      <w:r w:rsidRPr="00EE426C">
        <w:rPr>
          <w:rFonts w:cs="Arial"/>
          <w:szCs w:val="24"/>
        </w:rPr>
        <w:t xml:space="preserve"> para dicho efecto se concederá el lapso de 10 días laborables</w:t>
      </w:r>
      <w:r w:rsidR="00F92BAF" w:rsidRPr="00EE426C">
        <w:rPr>
          <w:rFonts w:cs="Arial"/>
          <w:szCs w:val="24"/>
        </w:rPr>
        <w:t>,</w:t>
      </w:r>
      <w:r w:rsidRPr="00EE426C">
        <w:rPr>
          <w:rFonts w:cs="Arial"/>
          <w:szCs w:val="24"/>
        </w:rPr>
        <w:t xml:space="preserve"> según lo establecido en el </w:t>
      </w:r>
      <w:r w:rsidR="004E23D5" w:rsidRPr="00EE426C">
        <w:rPr>
          <w:rFonts w:cs="Arial"/>
          <w:szCs w:val="24"/>
        </w:rPr>
        <w:t xml:space="preserve">artículo 140 del </w:t>
      </w:r>
      <w:r w:rsidR="00DD2DF8" w:rsidRPr="00EE426C">
        <w:rPr>
          <w:rFonts w:cs="Arial"/>
          <w:szCs w:val="24"/>
        </w:rPr>
        <w:t>Código Orgánico Administrativo (</w:t>
      </w:r>
      <w:r w:rsidRPr="00EE426C">
        <w:rPr>
          <w:rFonts w:cs="Arial"/>
          <w:szCs w:val="24"/>
        </w:rPr>
        <w:t>COA</w:t>
      </w:r>
      <w:r w:rsidR="00DD2DF8" w:rsidRPr="00EE426C">
        <w:rPr>
          <w:rFonts w:cs="Arial"/>
          <w:szCs w:val="24"/>
        </w:rPr>
        <w:t>)</w:t>
      </w:r>
      <w:r w:rsidRPr="00EE426C">
        <w:rPr>
          <w:rFonts w:cs="Arial"/>
          <w:szCs w:val="24"/>
        </w:rPr>
        <w:t>. En el caso de tener varias fuentes de agua en un mismo trámite administrativo (superficial, subsuperficial, subterránea, etc.) y si algunas de estas fuentes de agua tienen información faltante que no ha sido subsanada durante el periodo de tiempo de 10 días</w:t>
      </w:r>
      <w:r w:rsidR="00F92BAF" w:rsidRPr="00EE426C">
        <w:rPr>
          <w:rFonts w:cs="Arial"/>
          <w:szCs w:val="24"/>
        </w:rPr>
        <w:t>,</w:t>
      </w:r>
      <w:r w:rsidRPr="00EE426C">
        <w:rPr>
          <w:rFonts w:cs="Arial"/>
          <w:szCs w:val="24"/>
        </w:rPr>
        <w:t xml:space="preserve"> establecido en el oficio de subsanación enviado </w:t>
      </w:r>
      <w:r w:rsidR="004E23D5" w:rsidRPr="00EE426C">
        <w:rPr>
          <w:rFonts w:cs="Arial"/>
          <w:szCs w:val="24"/>
        </w:rPr>
        <w:t>al solicitante o peticionario</w:t>
      </w:r>
      <w:r w:rsidRPr="00EE426C">
        <w:rPr>
          <w:rFonts w:cs="Arial"/>
          <w:szCs w:val="24"/>
        </w:rPr>
        <w:t xml:space="preserve">, </w:t>
      </w:r>
      <w:r w:rsidR="004E23D5" w:rsidRPr="00EE426C">
        <w:rPr>
          <w:rFonts w:cs="Arial"/>
          <w:szCs w:val="24"/>
        </w:rPr>
        <w:t xml:space="preserve">se </w:t>
      </w:r>
      <w:r w:rsidRPr="00EE426C">
        <w:rPr>
          <w:rFonts w:cs="Arial"/>
          <w:szCs w:val="24"/>
        </w:rPr>
        <w:t>devolver</w:t>
      </w:r>
      <w:r w:rsidR="004E23D5" w:rsidRPr="00EE426C">
        <w:rPr>
          <w:rFonts w:cs="Arial"/>
          <w:szCs w:val="24"/>
        </w:rPr>
        <w:t>á</w:t>
      </w:r>
      <w:r w:rsidRPr="00EE426C">
        <w:rPr>
          <w:rFonts w:cs="Arial"/>
          <w:szCs w:val="24"/>
        </w:rPr>
        <w:t xml:space="preserve"> todo el trámite</w:t>
      </w:r>
      <w:r w:rsidR="00D3062B">
        <w:rPr>
          <w:rFonts w:cs="Arial"/>
          <w:szCs w:val="24"/>
        </w:rPr>
        <w:t xml:space="preserve">, </w:t>
      </w:r>
      <w:r w:rsidRPr="00EE426C">
        <w:rPr>
          <w:rFonts w:cs="Arial"/>
          <w:szCs w:val="24"/>
        </w:rPr>
        <w:t xml:space="preserve">debido a que, si se tuviera información para unas fuentes, todo el requerimiento hace referencia a un solo expediente administrativo que debe ser atendido por completo y no parcialmente. </w:t>
      </w:r>
      <w:r w:rsidR="00F97F14" w:rsidRPr="00FA79EA">
        <w:rPr>
          <w:rFonts w:cs="Arial"/>
          <w:szCs w:val="24"/>
        </w:rPr>
        <w:t xml:space="preserve">En el caso de requerir una </w:t>
      </w:r>
      <w:r w:rsidR="00E069BF" w:rsidRPr="00FA79EA">
        <w:rPr>
          <w:rFonts w:cs="Arial"/>
          <w:szCs w:val="24"/>
        </w:rPr>
        <w:t>prórroga</w:t>
      </w:r>
      <w:r w:rsidR="00F97F14" w:rsidRPr="00FA79EA">
        <w:rPr>
          <w:rFonts w:cs="Arial"/>
          <w:szCs w:val="24"/>
        </w:rPr>
        <w:t xml:space="preserve">, se deberá de aplicar lo </w:t>
      </w:r>
      <w:r w:rsidR="00E069BF" w:rsidRPr="00EE426C">
        <w:rPr>
          <w:rFonts w:cs="Arial"/>
          <w:szCs w:val="24"/>
        </w:rPr>
        <w:t xml:space="preserve">establecido </w:t>
      </w:r>
      <w:r w:rsidR="00F97F14" w:rsidRPr="00FA79EA">
        <w:rPr>
          <w:rFonts w:cs="Arial"/>
          <w:szCs w:val="24"/>
        </w:rPr>
        <w:t xml:space="preserve">el </w:t>
      </w:r>
      <w:r w:rsidR="00414D19" w:rsidRPr="00EE426C">
        <w:rPr>
          <w:rFonts w:cs="Arial"/>
          <w:szCs w:val="24"/>
        </w:rPr>
        <w:t>A</w:t>
      </w:r>
      <w:r w:rsidR="00F97F14" w:rsidRPr="00FA79EA">
        <w:rPr>
          <w:rFonts w:cs="Arial"/>
          <w:szCs w:val="24"/>
        </w:rPr>
        <w:t>rt</w:t>
      </w:r>
      <w:r w:rsidR="00414D19" w:rsidRPr="00EE426C">
        <w:rPr>
          <w:rFonts w:cs="Arial"/>
          <w:szCs w:val="24"/>
        </w:rPr>
        <w:t>ículo</w:t>
      </w:r>
      <w:r w:rsidR="00F97F14" w:rsidRPr="00FA79EA">
        <w:rPr>
          <w:rFonts w:cs="Arial"/>
          <w:szCs w:val="24"/>
        </w:rPr>
        <w:t xml:space="preserve"> </w:t>
      </w:r>
      <w:r w:rsidR="00E069BF" w:rsidRPr="00EE426C">
        <w:rPr>
          <w:rFonts w:cs="Arial"/>
          <w:szCs w:val="24"/>
        </w:rPr>
        <w:t xml:space="preserve">161 </w:t>
      </w:r>
      <w:r w:rsidR="00E069BF" w:rsidRPr="00FA79EA">
        <w:rPr>
          <w:rFonts w:cs="Arial"/>
          <w:szCs w:val="24"/>
        </w:rPr>
        <w:t>de la misma</w:t>
      </w:r>
      <w:r w:rsidR="00E069BF" w:rsidRPr="00EE426C">
        <w:rPr>
          <w:rFonts w:cs="Arial"/>
          <w:szCs w:val="24"/>
        </w:rPr>
        <w:t xml:space="preserve"> normativa</w:t>
      </w:r>
      <w:r w:rsidR="00E069BF" w:rsidRPr="00FA79EA">
        <w:rPr>
          <w:rFonts w:cs="Arial"/>
          <w:szCs w:val="24"/>
        </w:rPr>
        <w:t>.</w:t>
      </w:r>
    </w:p>
    <w:p w14:paraId="14A5F797" w14:textId="77777777" w:rsidR="00F92BAF" w:rsidRPr="00EE426C" w:rsidRDefault="00F92BAF" w:rsidP="00F92BAF">
      <w:pPr>
        <w:pStyle w:val="Prrafodelista"/>
        <w:autoSpaceDE w:val="0"/>
        <w:autoSpaceDN w:val="0"/>
        <w:adjustRightInd w:val="0"/>
        <w:spacing w:after="0" w:line="240" w:lineRule="auto"/>
        <w:rPr>
          <w:rFonts w:cs="Arial"/>
          <w:szCs w:val="24"/>
        </w:rPr>
      </w:pPr>
    </w:p>
    <w:p w14:paraId="015A94A7" w14:textId="03F6BD0F" w:rsidR="00960A21" w:rsidRPr="00EE426C" w:rsidRDefault="000D2B12" w:rsidP="00EE426C">
      <w:r w:rsidRPr="00EE426C">
        <w:t xml:space="preserve">En el caso que los requisitos necesarios y/o incongruencias se hayan subsanado con la información proporcionada por el </w:t>
      </w:r>
      <w:r w:rsidR="00C20ED6">
        <w:t>solicitante</w:t>
      </w:r>
      <w:r w:rsidRPr="00EE426C">
        <w:t xml:space="preserve"> en el plazo establecido, se deberá continuar con el análisis</w:t>
      </w:r>
      <w:r w:rsidR="00C20ED6">
        <w:t>;</w:t>
      </w:r>
      <w:r w:rsidRPr="00EE426C">
        <w:t xml:space="preserve"> caso contrario se deberá elaborar la resolución de desistimiento del trámite,</w:t>
      </w:r>
      <w:r w:rsidR="00F92BAF" w:rsidRPr="00EE426C">
        <w:t xml:space="preserve"> </w:t>
      </w:r>
      <w:r w:rsidRPr="00EE426C">
        <w:t xml:space="preserve">en función del formato establecido para el efecto. El solicitante </w:t>
      </w:r>
      <w:r w:rsidR="00C20ED6">
        <w:t xml:space="preserve">podrá ingresar una nueva solicitud de emisión de CDA cuando así lo </w:t>
      </w:r>
      <w:r w:rsidR="00960A21">
        <w:t>considere</w:t>
      </w:r>
      <w:r w:rsidR="00C20ED6">
        <w:t xml:space="preserve">, siempre que </w:t>
      </w:r>
      <w:r w:rsidRPr="00EE426C">
        <w:t>ingres</w:t>
      </w:r>
      <w:r w:rsidR="00E069BF">
        <w:t>e</w:t>
      </w:r>
      <w:r w:rsidRPr="00EE426C">
        <w:t xml:space="preserve"> el expediente inclu</w:t>
      </w:r>
      <w:r w:rsidR="005B36C6" w:rsidRPr="00EE426C">
        <w:t>yendo</w:t>
      </w:r>
      <w:r w:rsidRPr="00EE426C">
        <w:t xml:space="preserve"> las observaciones emitidas en su momento conforme al Manual de Proceso de </w:t>
      </w:r>
      <w:r w:rsidR="0068781F" w:rsidRPr="00EE426C">
        <w:t xml:space="preserve">Análisis y </w:t>
      </w:r>
      <w:r w:rsidRPr="00EE426C">
        <w:t xml:space="preserve">Certificación de </w:t>
      </w:r>
      <w:r w:rsidR="0068781F" w:rsidRPr="00EE426C">
        <w:t>D</w:t>
      </w:r>
      <w:r w:rsidRPr="00EE426C">
        <w:t>isponibilidad de</w:t>
      </w:r>
      <w:r w:rsidR="0068781F" w:rsidRPr="00EE426C">
        <w:t>l</w:t>
      </w:r>
      <w:r w:rsidRPr="00EE426C">
        <w:t xml:space="preserve"> </w:t>
      </w:r>
      <w:r w:rsidR="0068781F" w:rsidRPr="00EE426C">
        <w:t>A</w:t>
      </w:r>
      <w:r w:rsidRPr="00EE426C">
        <w:t>gua</w:t>
      </w:r>
      <w:r w:rsidR="0068781F" w:rsidRPr="00EE426C">
        <w:t xml:space="preserve"> vigente</w:t>
      </w:r>
      <w:r w:rsidRPr="00EE426C">
        <w:t>.</w:t>
      </w:r>
    </w:p>
    <w:p w14:paraId="0A530E42" w14:textId="30E1ED43" w:rsidR="004D2B3C" w:rsidRPr="00EE426C" w:rsidRDefault="000D2B12" w:rsidP="00BE4D29">
      <w:pPr>
        <w:pStyle w:val="Titulo1DO"/>
        <w:numPr>
          <w:ilvl w:val="0"/>
          <w:numId w:val="65"/>
        </w:numPr>
        <w:rPr>
          <w:rFonts w:ascii="Arial" w:hAnsi="Arial" w:cs="Arial"/>
        </w:rPr>
      </w:pPr>
      <w:bookmarkStart w:id="74" w:name="_Toc199452120"/>
      <w:bookmarkStart w:id="75" w:name="_Toc199849096"/>
      <w:bookmarkStart w:id="76" w:name="_Toc199452121"/>
      <w:bookmarkStart w:id="77" w:name="_Toc199849097"/>
      <w:bookmarkStart w:id="78" w:name="_Toc199452122"/>
      <w:bookmarkStart w:id="79" w:name="_Toc199849098"/>
      <w:bookmarkStart w:id="80" w:name="_Toc199849099"/>
      <w:bookmarkEnd w:id="74"/>
      <w:bookmarkEnd w:id="75"/>
      <w:bookmarkEnd w:id="76"/>
      <w:bookmarkEnd w:id="77"/>
      <w:bookmarkEnd w:id="78"/>
      <w:bookmarkEnd w:id="79"/>
      <w:r w:rsidRPr="00EE426C">
        <w:rPr>
          <w:rFonts w:ascii="Arial" w:hAnsi="Arial" w:cs="Arial"/>
        </w:rPr>
        <w:lastRenderedPageBreak/>
        <w:t>METODOLOGÍAS DE CÁLCULO</w:t>
      </w:r>
      <w:bookmarkEnd w:id="80"/>
    </w:p>
    <w:p w14:paraId="3CCE65F2" w14:textId="77777777" w:rsidR="00CC7DAB" w:rsidRDefault="00CC7DAB" w:rsidP="00CC7DAB">
      <w:pPr>
        <w:pStyle w:val="Sinespaciado"/>
      </w:pPr>
    </w:p>
    <w:p w14:paraId="53721851" w14:textId="7196AF42" w:rsidR="005235E9" w:rsidRDefault="005235E9" w:rsidP="00C91774">
      <w:pPr>
        <w:autoSpaceDE w:val="0"/>
        <w:autoSpaceDN w:val="0"/>
        <w:adjustRightInd w:val="0"/>
        <w:spacing w:after="0"/>
        <w:rPr>
          <w:rFonts w:cs="Arial"/>
          <w:szCs w:val="24"/>
        </w:rPr>
      </w:pPr>
      <w:r>
        <w:rPr>
          <w:rFonts w:cs="Arial"/>
          <w:szCs w:val="24"/>
        </w:rPr>
        <w:t>Las metodologías descritas en la presente Guía es el resultado de un proceso de investigación bibliográfica actualizada y adaptada a los requerimientos institucionales vigentes de Certificación de Disponibilidad de Agua.</w:t>
      </w:r>
    </w:p>
    <w:p w14:paraId="084972B7" w14:textId="77777777" w:rsidR="00305A61" w:rsidRDefault="00305A61" w:rsidP="005235E9">
      <w:pPr>
        <w:autoSpaceDE w:val="0"/>
        <w:autoSpaceDN w:val="0"/>
        <w:adjustRightInd w:val="0"/>
        <w:spacing w:after="0"/>
        <w:rPr>
          <w:rFonts w:cs="Arial"/>
          <w:szCs w:val="24"/>
        </w:rPr>
      </w:pPr>
    </w:p>
    <w:p w14:paraId="1F7E0DDB" w14:textId="7F22CE60" w:rsidR="005235E9" w:rsidRPr="00CC7DAB" w:rsidRDefault="005235E9" w:rsidP="00C91774">
      <w:pPr>
        <w:autoSpaceDE w:val="0"/>
        <w:autoSpaceDN w:val="0"/>
        <w:adjustRightInd w:val="0"/>
        <w:spacing w:after="0"/>
        <w:rPr>
          <w:rFonts w:cs="Arial"/>
          <w:szCs w:val="24"/>
        </w:rPr>
      </w:pPr>
      <w:r w:rsidRPr="00EC088D">
        <w:rPr>
          <w:rFonts w:cs="Arial"/>
          <w:szCs w:val="24"/>
        </w:rPr>
        <w:t xml:space="preserve">Para el análisis </w:t>
      </w:r>
      <w:r>
        <w:rPr>
          <w:rFonts w:cs="Arial"/>
          <w:szCs w:val="24"/>
        </w:rPr>
        <w:t xml:space="preserve">de disponibilidad de agua, </w:t>
      </w:r>
      <w:r w:rsidRPr="00EC088D">
        <w:rPr>
          <w:rFonts w:cs="Arial"/>
          <w:szCs w:val="24"/>
        </w:rPr>
        <w:t>se han determinado las metodologías de cálculo, según el tipo de fuente de agua solicitada, como se presentan a continuación:</w:t>
      </w:r>
    </w:p>
    <w:p w14:paraId="29B48C1B" w14:textId="77777777" w:rsidR="008A5BAA" w:rsidRPr="00CC7DAB" w:rsidRDefault="008A5BAA" w:rsidP="008A5BAA">
      <w:pPr>
        <w:autoSpaceDE w:val="0"/>
        <w:autoSpaceDN w:val="0"/>
        <w:adjustRightInd w:val="0"/>
        <w:spacing w:after="0" w:line="240" w:lineRule="auto"/>
        <w:rPr>
          <w:rFonts w:cs="Arial"/>
          <w:szCs w:val="24"/>
        </w:rPr>
      </w:pPr>
    </w:p>
    <w:p w14:paraId="009F32C4" w14:textId="6FF4AD0F" w:rsidR="004D2B3C" w:rsidRPr="009A4A82" w:rsidRDefault="008B5A90" w:rsidP="00BE4D29">
      <w:pPr>
        <w:pStyle w:val="Titulo2DO"/>
        <w:numPr>
          <w:ilvl w:val="1"/>
          <w:numId w:val="62"/>
        </w:numPr>
      </w:pPr>
      <w:bookmarkStart w:id="81" w:name="_Toc199849100"/>
      <w:r>
        <w:t xml:space="preserve">FUENTES HÍDRICAS </w:t>
      </w:r>
      <w:r w:rsidR="0094714F" w:rsidRPr="009A4A82">
        <w:t>SUPERFICIALES</w:t>
      </w:r>
      <w:bookmarkEnd w:id="81"/>
    </w:p>
    <w:p w14:paraId="3DFBD6F9" w14:textId="77777777" w:rsidR="00C91774" w:rsidRPr="00CC7DAB" w:rsidRDefault="00C91774" w:rsidP="00C91774">
      <w:pPr>
        <w:pStyle w:val="Sinespaciado"/>
        <w:rPr>
          <w:rFonts w:ascii="Arial" w:hAnsi="Arial" w:cs="Arial"/>
        </w:rPr>
      </w:pPr>
    </w:p>
    <w:p w14:paraId="381E0CFA" w14:textId="505D1D3F" w:rsidR="0069535B" w:rsidRDefault="0069535B" w:rsidP="00C91774">
      <w:pPr>
        <w:rPr>
          <w:rFonts w:cs="Arial"/>
          <w:szCs w:val="24"/>
        </w:rPr>
      </w:pPr>
      <w:r w:rsidRPr="00CC7DAB">
        <w:rPr>
          <w:rFonts w:cs="Arial"/>
          <w:szCs w:val="24"/>
        </w:rPr>
        <w:t>Para el efecto, la ARCA realiza</w:t>
      </w:r>
      <w:r w:rsidR="00E03B9F">
        <w:rPr>
          <w:rFonts w:cs="Arial"/>
          <w:szCs w:val="24"/>
        </w:rPr>
        <w:t>rá</w:t>
      </w:r>
      <w:r w:rsidRPr="00CC7DAB">
        <w:rPr>
          <w:rFonts w:cs="Arial"/>
          <w:szCs w:val="24"/>
        </w:rPr>
        <w:t xml:space="preserve"> el análisis de disponibilidad del agua en fuentes</w:t>
      </w:r>
      <w:r w:rsidR="00C16F35">
        <w:rPr>
          <w:rFonts w:cs="Arial"/>
          <w:szCs w:val="24"/>
        </w:rPr>
        <w:t xml:space="preserve"> hídricas</w:t>
      </w:r>
      <w:r w:rsidRPr="00CC7DAB">
        <w:rPr>
          <w:rFonts w:cs="Arial"/>
          <w:szCs w:val="24"/>
        </w:rPr>
        <w:t xml:space="preserve"> superficiales naturales, o infraestructura hidráulica de titularidad pública, mas no en canales artificiales de titularidad privada, de conformidad a lo indicado en el artículo 10 de la LORHUyA, para lo cual </w:t>
      </w:r>
      <w:r w:rsidR="009A2358" w:rsidRPr="00CC7DAB">
        <w:rPr>
          <w:rFonts w:cs="Arial"/>
          <w:szCs w:val="24"/>
        </w:rPr>
        <w:t xml:space="preserve">se </w:t>
      </w:r>
      <w:r w:rsidRPr="00CC7DAB">
        <w:rPr>
          <w:rFonts w:cs="Arial"/>
          <w:szCs w:val="24"/>
        </w:rPr>
        <w:t>han definido varias metodologías de cálculo dependiendo de las características hidrometeorológicas del punto de captación.</w:t>
      </w:r>
    </w:p>
    <w:p w14:paraId="73E4B75F" w14:textId="39BE05E6" w:rsidR="0069535B" w:rsidRDefault="0069535B" w:rsidP="00386C4A">
      <w:pPr>
        <w:pStyle w:val="Titulo3"/>
      </w:pPr>
      <w:bookmarkStart w:id="82" w:name="_Toc70417953"/>
      <w:r w:rsidRPr="00B47AC8">
        <w:t>TRANSPOSICIÓN DE CAUDALES (ÁREA)</w:t>
      </w:r>
      <w:bookmarkEnd w:id="82"/>
    </w:p>
    <w:p w14:paraId="49F52C22" w14:textId="0CD589F0" w:rsidR="00FE3223" w:rsidRDefault="00FE3223" w:rsidP="00386C4A">
      <w:pPr>
        <w:pStyle w:val="Titulo3"/>
      </w:pPr>
    </w:p>
    <w:p w14:paraId="16C240F9" w14:textId="22D998A3" w:rsidR="001E0F7E" w:rsidRDefault="001E0F7E" w:rsidP="001E0F7E">
      <w:pPr>
        <w:autoSpaceDE w:val="0"/>
        <w:autoSpaceDN w:val="0"/>
        <w:adjustRightInd w:val="0"/>
        <w:spacing w:after="0"/>
        <w:rPr>
          <w:rFonts w:cs="Arial"/>
          <w:color w:val="000000"/>
          <w:szCs w:val="24"/>
        </w:rPr>
      </w:pPr>
      <w:r>
        <w:rPr>
          <w:rFonts w:cs="Arial"/>
          <w:color w:val="000000"/>
          <w:szCs w:val="24"/>
        </w:rPr>
        <w:t>Se refiere a la metodología empleada para estimar de manera indirecta los caudales (mínimos, medios y máximos) en una cuenca hidrográfica, con base a otra cuenca de similares características que cuente con valores de una serie de datos de caudales medios multianuales, teniendo en cuenta factores físicos, geomorfológicos</w:t>
      </w:r>
      <w:r w:rsidR="00321425">
        <w:rPr>
          <w:rFonts w:cs="Arial"/>
          <w:color w:val="000000"/>
          <w:szCs w:val="24"/>
        </w:rPr>
        <w:t xml:space="preserve"> (área)</w:t>
      </w:r>
      <w:r>
        <w:rPr>
          <w:rFonts w:cs="Arial"/>
          <w:color w:val="000000"/>
          <w:szCs w:val="24"/>
        </w:rPr>
        <w:t xml:space="preserve"> y climatológicos.</w:t>
      </w:r>
      <w:sdt>
        <w:sdtPr>
          <w:rPr>
            <w:rFonts w:cs="Arial"/>
            <w:color w:val="000000"/>
            <w:szCs w:val="24"/>
          </w:rPr>
          <w:id w:val="-439530285"/>
          <w:citation/>
        </w:sdtPr>
        <w:sdtEndPr/>
        <w:sdtContent>
          <w:r>
            <w:rPr>
              <w:rFonts w:cs="Arial"/>
              <w:color w:val="000000"/>
              <w:szCs w:val="24"/>
            </w:rPr>
            <w:fldChar w:fldCharType="begin"/>
          </w:r>
          <w:r>
            <w:rPr>
              <w:rFonts w:cs="Arial"/>
              <w:color w:val="000000"/>
              <w:szCs w:val="24"/>
              <w:lang w:val="es-MX"/>
            </w:rPr>
            <w:instrText xml:space="preserve"> CITATION Equ25 \l 2058 </w:instrText>
          </w:r>
          <w:r>
            <w:rPr>
              <w:rFonts w:cs="Arial"/>
              <w:color w:val="000000"/>
              <w:szCs w:val="24"/>
            </w:rPr>
            <w:fldChar w:fldCharType="separate"/>
          </w:r>
          <w:r w:rsidR="005E7308">
            <w:rPr>
              <w:rFonts w:cs="Arial"/>
              <w:noProof/>
              <w:color w:val="000000"/>
              <w:szCs w:val="24"/>
              <w:lang w:val="es-MX"/>
            </w:rPr>
            <w:t xml:space="preserve"> </w:t>
          </w:r>
          <w:r w:rsidR="005E7308" w:rsidRPr="005E7308">
            <w:rPr>
              <w:rFonts w:cs="Arial"/>
              <w:noProof/>
              <w:color w:val="000000"/>
              <w:szCs w:val="24"/>
              <w:lang w:val="es-MX"/>
            </w:rPr>
            <w:t>(DCRH, 2025)</w:t>
          </w:r>
          <w:r>
            <w:rPr>
              <w:rFonts w:cs="Arial"/>
              <w:color w:val="000000"/>
              <w:szCs w:val="24"/>
            </w:rPr>
            <w:fldChar w:fldCharType="end"/>
          </w:r>
        </w:sdtContent>
      </w:sdt>
      <w:r>
        <w:rPr>
          <w:rFonts w:cs="Arial"/>
          <w:color w:val="000000"/>
          <w:szCs w:val="24"/>
        </w:rPr>
        <w:t xml:space="preserve"> y </w:t>
      </w:r>
      <w:r w:rsidR="006F149B">
        <w:rPr>
          <w:rFonts w:cs="Arial"/>
          <w:color w:val="000000"/>
          <w:szCs w:val="24"/>
        </w:rPr>
        <w:t xml:space="preserve">hace relación </w:t>
      </w:r>
      <w:r>
        <w:rPr>
          <w:rFonts w:cs="Arial"/>
          <w:color w:val="000000"/>
          <w:szCs w:val="24"/>
        </w:rPr>
        <w:t>a la tra</w:t>
      </w:r>
      <w:r w:rsidR="001265DB">
        <w:rPr>
          <w:rFonts w:cs="Arial"/>
          <w:color w:val="000000"/>
          <w:szCs w:val="24"/>
        </w:rPr>
        <w:t>n</w:t>
      </w:r>
      <w:r>
        <w:rPr>
          <w:rFonts w:cs="Arial"/>
          <w:color w:val="000000"/>
          <w:szCs w:val="24"/>
        </w:rPr>
        <w:t xml:space="preserve">sferencia de caudales de una cuenca a otra. </w:t>
      </w:r>
      <w:sdt>
        <w:sdtPr>
          <w:rPr>
            <w:rFonts w:cs="Arial"/>
            <w:color w:val="000000"/>
            <w:szCs w:val="24"/>
          </w:rPr>
          <w:id w:val="-1919008057"/>
          <w:citation/>
        </w:sdtPr>
        <w:sdtEndPr/>
        <w:sdtContent>
          <w:r>
            <w:rPr>
              <w:rFonts w:cs="Arial"/>
              <w:color w:val="000000"/>
              <w:szCs w:val="24"/>
            </w:rPr>
            <w:fldChar w:fldCharType="begin"/>
          </w:r>
          <w:r>
            <w:rPr>
              <w:rFonts w:cs="Arial"/>
              <w:color w:val="000000"/>
              <w:szCs w:val="24"/>
              <w:lang w:val="es-MX"/>
            </w:rPr>
            <w:instrText xml:space="preserve"> CITATION Cho94 \l 2058 </w:instrText>
          </w:r>
          <w:r>
            <w:rPr>
              <w:rFonts w:cs="Arial"/>
              <w:color w:val="000000"/>
              <w:szCs w:val="24"/>
            </w:rPr>
            <w:fldChar w:fldCharType="separate"/>
          </w:r>
          <w:r w:rsidR="005E7308" w:rsidRPr="005E7308">
            <w:rPr>
              <w:rFonts w:cs="Arial"/>
              <w:noProof/>
              <w:color w:val="000000"/>
              <w:szCs w:val="24"/>
              <w:lang w:val="es-MX"/>
            </w:rPr>
            <w:t>(Chow, Maidment, &amp; Mays, 1994)</w:t>
          </w:r>
          <w:r>
            <w:rPr>
              <w:rFonts w:cs="Arial"/>
              <w:color w:val="000000"/>
              <w:szCs w:val="24"/>
            </w:rPr>
            <w:fldChar w:fldCharType="end"/>
          </w:r>
        </w:sdtContent>
      </w:sdt>
      <w:r w:rsidR="006F149B">
        <w:rPr>
          <w:rFonts w:cs="Arial"/>
          <w:color w:val="000000"/>
          <w:szCs w:val="24"/>
        </w:rPr>
        <w:t>.</w:t>
      </w:r>
    </w:p>
    <w:p w14:paraId="5BF41E1E" w14:textId="77777777" w:rsidR="003620C6" w:rsidRDefault="003620C6" w:rsidP="001E0F7E">
      <w:pPr>
        <w:autoSpaceDE w:val="0"/>
        <w:autoSpaceDN w:val="0"/>
        <w:adjustRightInd w:val="0"/>
        <w:spacing w:after="0"/>
        <w:rPr>
          <w:rFonts w:cs="Arial"/>
          <w:color w:val="000000"/>
          <w:szCs w:val="24"/>
        </w:rPr>
      </w:pPr>
    </w:p>
    <w:p w14:paraId="6B0DEAF9" w14:textId="77777777" w:rsidR="00C91774" w:rsidRDefault="00C91774" w:rsidP="00C91774">
      <w:pPr>
        <w:pStyle w:val="Sinespaciado"/>
        <w:rPr>
          <w:rFonts w:ascii="Arial" w:hAnsi="Arial" w:cs="Arial"/>
        </w:rPr>
      </w:pPr>
    </w:p>
    <w:p w14:paraId="60BA44C6" w14:textId="77777777" w:rsidR="003620C6" w:rsidRPr="003620C6" w:rsidRDefault="003620C6" w:rsidP="00C91774">
      <w:pPr>
        <w:pStyle w:val="Sinespaciado"/>
        <w:rPr>
          <w:rFonts w:ascii="Arial" w:hAnsi="Arial" w:cs="Arial"/>
        </w:rPr>
      </w:pPr>
    </w:p>
    <w:p w14:paraId="285BAE93" w14:textId="77777777" w:rsidR="0069535B" w:rsidRPr="003620C6" w:rsidRDefault="0069535B" w:rsidP="00472709">
      <w:pPr>
        <w:pStyle w:val="Prrafodelista"/>
        <w:numPr>
          <w:ilvl w:val="0"/>
          <w:numId w:val="11"/>
        </w:numPr>
        <w:rPr>
          <w:rFonts w:cs="Arial"/>
          <w:b/>
          <w:bCs/>
          <w:szCs w:val="24"/>
          <w:u w:val="single"/>
        </w:rPr>
      </w:pPr>
      <w:r w:rsidRPr="003620C6">
        <w:rPr>
          <w:rFonts w:cs="Arial"/>
          <w:b/>
          <w:bCs/>
          <w:szCs w:val="24"/>
          <w:u w:val="single"/>
        </w:rPr>
        <w:lastRenderedPageBreak/>
        <w:t>Análisis del punto de captación a certificar la disponibilidad del agua</w:t>
      </w:r>
    </w:p>
    <w:p w14:paraId="60450901" w14:textId="403BB0DB" w:rsidR="0069535B" w:rsidRPr="003620C6" w:rsidRDefault="0069535B" w:rsidP="00C91774">
      <w:pPr>
        <w:rPr>
          <w:rFonts w:cs="Arial"/>
          <w:szCs w:val="24"/>
        </w:rPr>
      </w:pPr>
      <w:r w:rsidRPr="003620C6">
        <w:rPr>
          <w:rFonts w:cs="Arial"/>
          <w:szCs w:val="24"/>
        </w:rPr>
        <w:t>Se analiza el punto de captación a certificar la disponibilidad de agua, en base a</w:t>
      </w:r>
      <w:r w:rsidR="00C91774" w:rsidRPr="003620C6">
        <w:rPr>
          <w:rFonts w:cs="Arial"/>
          <w:szCs w:val="24"/>
        </w:rPr>
        <w:t xml:space="preserve">l </w:t>
      </w:r>
      <w:r w:rsidRPr="003620C6">
        <w:rPr>
          <w:rFonts w:cs="Arial"/>
          <w:szCs w:val="24"/>
        </w:rPr>
        <w:t xml:space="preserve">informe técnico del </w:t>
      </w:r>
      <w:r w:rsidR="0036320C" w:rsidRPr="003620C6">
        <w:rPr>
          <w:rFonts w:cs="Arial"/>
          <w:szCs w:val="24"/>
        </w:rPr>
        <w:t>MAATE</w:t>
      </w:r>
      <w:r w:rsidRPr="003620C6">
        <w:rPr>
          <w:rFonts w:cs="Arial"/>
          <w:szCs w:val="24"/>
        </w:rPr>
        <w:t xml:space="preserve">, según sea el caso, donde constan los datos de información del solicitante, la localización del punto de captación, nombre de la fuente de agua, coordenadas geográficas del punto de captación </w:t>
      </w:r>
      <w:r w:rsidRPr="003620C6">
        <w:rPr>
          <w:rFonts w:cs="Arial"/>
          <w:szCs w:val="24"/>
          <w:lang w:eastAsia="es-EC"/>
        </w:rPr>
        <w:t>en</w:t>
      </w:r>
      <w:r w:rsidRPr="003620C6">
        <w:rPr>
          <w:rFonts w:cs="Arial"/>
          <w:szCs w:val="24"/>
        </w:rPr>
        <w:t xml:space="preserve"> </w:t>
      </w:r>
      <w:r w:rsidRPr="003620C6">
        <w:rPr>
          <w:rFonts w:cs="Arial"/>
          <w:szCs w:val="24"/>
          <w:lang w:eastAsia="es-EC"/>
        </w:rPr>
        <w:t>sistema</w:t>
      </w:r>
      <w:r w:rsidR="0003386E" w:rsidRPr="003620C6">
        <w:rPr>
          <w:rFonts w:cs="Arial"/>
          <w:szCs w:val="24"/>
          <w:lang w:eastAsia="es-EC"/>
        </w:rPr>
        <w:t xml:space="preserve"> de referencia UTM</w:t>
      </w:r>
      <w:r w:rsidRPr="003620C6">
        <w:rPr>
          <w:rFonts w:cs="Arial"/>
          <w:szCs w:val="24"/>
          <w:lang w:eastAsia="es-EC"/>
        </w:rPr>
        <w:t xml:space="preserve"> WGS 84</w:t>
      </w:r>
      <w:r w:rsidR="001A30F8">
        <w:rPr>
          <w:rFonts w:cs="Arial"/>
          <w:szCs w:val="24"/>
          <w:lang w:eastAsia="es-EC"/>
        </w:rPr>
        <w:t xml:space="preserve"> y zona correspondiente</w:t>
      </w:r>
      <w:r w:rsidR="0003386E" w:rsidRPr="003620C6">
        <w:rPr>
          <w:rFonts w:cs="Arial"/>
          <w:szCs w:val="24"/>
          <w:lang w:eastAsia="es-EC"/>
        </w:rPr>
        <w:t>,</w:t>
      </w:r>
      <w:r w:rsidRPr="003620C6">
        <w:rPr>
          <w:rFonts w:cs="Arial"/>
          <w:szCs w:val="24"/>
          <w:lang w:eastAsia="es-EC"/>
        </w:rPr>
        <w:t xml:space="preserve"> tanto en “</w:t>
      </w:r>
      <w:r w:rsidRPr="003620C6">
        <w:rPr>
          <w:rFonts w:cs="Arial"/>
          <w:i/>
          <w:iCs/>
          <w:szCs w:val="24"/>
          <w:lang w:eastAsia="es-EC"/>
        </w:rPr>
        <w:t>X</w:t>
      </w:r>
      <w:r w:rsidRPr="003620C6">
        <w:rPr>
          <w:rFonts w:cs="Arial"/>
          <w:szCs w:val="24"/>
          <w:lang w:eastAsia="es-EC"/>
        </w:rPr>
        <w:t>” como en “</w:t>
      </w:r>
      <w:r w:rsidRPr="003620C6">
        <w:rPr>
          <w:rFonts w:cs="Arial"/>
          <w:i/>
          <w:iCs/>
          <w:szCs w:val="24"/>
          <w:lang w:eastAsia="es-EC"/>
        </w:rPr>
        <w:t>Y</w:t>
      </w:r>
      <w:r w:rsidRPr="003620C6">
        <w:rPr>
          <w:rFonts w:cs="Arial"/>
          <w:szCs w:val="24"/>
          <w:lang w:eastAsia="es-EC"/>
        </w:rPr>
        <w:t>” en metros, con su respectiva altitud en metros sobre el nivel del mar</w:t>
      </w:r>
      <w:r w:rsidRPr="003620C6">
        <w:rPr>
          <w:rFonts w:cs="Arial"/>
          <w:szCs w:val="24"/>
        </w:rPr>
        <w:t>, el caudal solicitado y uso y/o aprovechamiento solicitado.</w:t>
      </w:r>
    </w:p>
    <w:p w14:paraId="53774FC4" w14:textId="77777777" w:rsidR="0069535B" w:rsidRPr="003620C6" w:rsidRDefault="0069535B" w:rsidP="00472709">
      <w:pPr>
        <w:pStyle w:val="Prrafodelista"/>
        <w:numPr>
          <w:ilvl w:val="0"/>
          <w:numId w:val="11"/>
        </w:numPr>
        <w:rPr>
          <w:rFonts w:cs="Arial"/>
          <w:b/>
          <w:bCs/>
          <w:szCs w:val="24"/>
          <w:u w:val="single"/>
        </w:rPr>
      </w:pPr>
      <w:r w:rsidRPr="003620C6">
        <w:rPr>
          <w:rFonts w:cs="Arial"/>
          <w:b/>
          <w:bCs/>
          <w:szCs w:val="24"/>
          <w:u w:val="single"/>
        </w:rPr>
        <w:t>Ubicación del punto de captación en el sistema de información geográfica</w:t>
      </w:r>
    </w:p>
    <w:p w14:paraId="233BFB54" w14:textId="16E795DB" w:rsidR="0069535B" w:rsidRPr="003620C6" w:rsidRDefault="0069535B" w:rsidP="00673F79">
      <w:pPr>
        <w:spacing w:afterLines="120" w:after="288"/>
        <w:rPr>
          <w:rFonts w:cs="Arial"/>
          <w:szCs w:val="24"/>
        </w:rPr>
      </w:pPr>
      <w:r w:rsidRPr="003620C6">
        <w:rPr>
          <w:rFonts w:cs="Arial"/>
          <w:szCs w:val="24"/>
        </w:rPr>
        <w:t>Se ubica el punto de captación en el sistema de información geográfica utilizado, verificando la provincia, cantón y parroquia del punto de captación y la ubicación en la fuente de agua solicitada. A continuación, se grafica la cuenca hidrográfica superficial, se elige una estación hidrológica que posea características físicas, geográficas, morfométricas,</w:t>
      </w:r>
      <w:r w:rsidR="0025513B">
        <w:rPr>
          <w:rFonts w:cs="Arial"/>
          <w:szCs w:val="24"/>
        </w:rPr>
        <w:t xml:space="preserve"> zonas análogas de precipitación,</w:t>
      </w:r>
      <w:r w:rsidRPr="003620C6">
        <w:rPr>
          <w:rFonts w:cs="Arial"/>
          <w:szCs w:val="24"/>
        </w:rPr>
        <w:t xml:space="preserve"> climáticas similares al punto de captación, verificando que se disponga de la información de registro caudales y se grafica la cuenca hidrográfica superficial.</w:t>
      </w:r>
    </w:p>
    <w:p w14:paraId="4F259949" w14:textId="69BA0CE4" w:rsidR="0069535B" w:rsidRPr="003620C6" w:rsidRDefault="0069535B" w:rsidP="00673F79">
      <w:pPr>
        <w:rPr>
          <w:rFonts w:cs="Arial"/>
          <w:szCs w:val="24"/>
        </w:rPr>
      </w:pPr>
      <w:r w:rsidRPr="003620C6">
        <w:rPr>
          <w:rFonts w:cs="Arial"/>
          <w:szCs w:val="24"/>
        </w:rPr>
        <w:t>Una vez ubicado el punto de captación y seleccionada la estación hidrológica de análisis con su</w:t>
      </w:r>
      <w:r w:rsidR="0025513B">
        <w:rPr>
          <w:rFonts w:cs="Arial"/>
          <w:szCs w:val="24"/>
        </w:rPr>
        <w:t>s</w:t>
      </w:r>
      <w:r w:rsidRPr="003620C6">
        <w:rPr>
          <w:rFonts w:cs="Arial"/>
          <w:szCs w:val="24"/>
        </w:rPr>
        <w:t xml:space="preserve"> correspondiente</w:t>
      </w:r>
      <w:r w:rsidR="0025513B">
        <w:rPr>
          <w:rFonts w:cs="Arial"/>
          <w:szCs w:val="24"/>
        </w:rPr>
        <w:t>s</w:t>
      </w:r>
      <w:r w:rsidRPr="003620C6">
        <w:rPr>
          <w:rFonts w:cs="Arial"/>
          <w:szCs w:val="24"/>
        </w:rPr>
        <w:t xml:space="preserve"> cuencas hidrográficas superficial</w:t>
      </w:r>
      <w:r w:rsidR="0025513B">
        <w:rPr>
          <w:rFonts w:cs="Arial"/>
          <w:szCs w:val="24"/>
        </w:rPr>
        <w:t>es</w:t>
      </w:r>
      <w:r w:rsidRPr="003620C6">
        <w:rPr>
          <w:rFonts w:cs="Arial"/>
          <w:szCs w:val="24"/>
        </w:rPr>
        <w:t>, se obtiene</w:t>
      </w:r>
      <w:r w:rsidR="0025513B">
        <w:rPr>
          <w:rFonts w:cs="Arial"/>
          <w:szCs w:val="24"/>
        </w:rPr>
        <w:t>n</w:t>
      </w:r>
      <w:r w:rsidRPr="003620C6">
        <w:rPr>
          <w:rFonts w:cs="Arial"/>
          <w:szCs w:val="24"/>
        </w:rPr>
        <w:t xml:space="preserve"> las áreas de las cuencas y se ingresa estos valores en la hoja de cálculo.</w:t>
      </w:r>
    </w:p>
    <w:p w14:paraId="70766234" w14:textId="77777777" w:rsidR="0069535B" w:rsidRPr="003620C6" w:rsidRDefault="0069535B" w:rsidP="00472709">
      <w:pPr>
        <w:pStyle w:val="Prrafodelista"/>
        <w:numPr>
          <w:ilvl w:val="0"/>
          <w:numId w:val="11"/>
        </w:numPr>
        <w:rPr>
          <w:rFonts w:cs="Arial"/>
          <w:b/>
          <w:bCs/>
          <w:szCs w:val="24"/>
          <w:u w:val="single"/>
        </w:rPr>
      </w:pPr>
      <w:r w:rsidRPr="003620C6">
        <w:rPr>
          <w:rFonts w:cs="Arial"/>
          <w:b/>
          <w:bCs/>
          <w:szCs w:val="24"/>
          <w:u w:val="single"/>
        </w:rPr>
        <w:t>Caudales remanentes de la estación hidrológica seleccionada</w:t>
      </w:r>
    </w:p>
    <w:p w14:paraId="08A2592F" w14:textId="220E22F7" w:rsidR="0069535B" w:rsidRPr="003620C6" w:rsidRDefault="0069535B" w:rsidP="00673F79">
      <w:pPr>
        <w:rPr>
          <w:rFonts w:cs="Arial"/>
          <w:szCs w:val="24"/>
        </w:rPr>
      </w:pPr>
      <w:r w:rsidRPr="003620C6">
        <w:rPr>
          <w:rFonts w:cs="Arial"/>
          <w:szCs w:val="24"/>
        </w:rPr>
        <w:t xml:space="preserve">En la hoja de cálculo de </w:t>
      </w:r>
      <w:r w:rsidR="00CA7D75">
        <w:rPr>
          <w:rFonts w:cs="Arial"/>
          <w:szCs w:val="24"/>
        </w:rPr>
        <w:t xml:space="preserve">análisis </w:t>
      </w:r>
      <w:r w:rsidRPr="003620C6">
        <w:rPr>
          <w:rFonts w:cs="Arial"/>
          <w:szCs w:val="24"/>
        </w:rPr>
        <w:t>de disponibilidad de agua superficial se registra los caudales remanentes de la estación hidrológica seleccionada</w:t>
      </w:r>
      <w:r w:rsidR="00CA7D75">
        <w:rPr>
          <w:rFonts w:cs="Arial"/>
          <w:szCs w:val="24"/>
        </w:rPr>
        <w:t>,</w:t>
      </w:r>
      <w:r w:rsidRPr="003620C6">
        <w:rPr>
          <w:rFonts w:cs="Arial"/>
          <w:szCs w:val="24"/>
        </w:rPr>
        <w:t xml:space="preserve"> obtenidos de la base de datos del INAMHI y se genera la gráfica del hidrograma de caudales remanentes.</w:t>
      </w:r>
    </w:p>
    <w:p w14:paraId="57440FF4" w14:textId="7B6B00FC" w:rsidR="0069535B" w:rsidRPr="003620C6" w:rsidRDefault="0069535B" w:rsidP="00472709">
      <w:pPr>
        <w:pStyle w:val="Prrafodelista"/>
        <w:numPr>
          <w:ilvl w:val="0"/>
          <w:numId w:val="11"/>
        </w:numPr>
        <w:rPr>
          <w:rFonts w:cs="Arial"/>
          <w:b/>
          <w:bCs/>
          <w:szCs w:val="24"/>
          <w:u w:val="single"/>
        </w:rPr>
      </w:pPr>
      <w:r w:rsidRPr="003620C6">
        <w:rPr>
          <w:rFonts w:cs="Arial"/>
          <w:b/>
          <w:bCs/>
          <w:szCs w:val="24"/>
          <w:u w:val="single"/>
        </w:rPr>
        <w:lastRenderedPageBreak/>
        <w:t xml:space="preserve">Análisis del </w:t>
      </w:r>
      <w:r w:rsidR="000357A1" w:rsidRPr="003620C6">
        <w:rPr>
          <w:rFonts w:cs="Arial"/>
          <w:b/>
          <w:bCs/>
          <w:szCs w:val="24"/>
          <w:u w:val="single"/>
        </w:rPr>
        <w:t>Registro Único de Autorizac</w:t>
      </w:r>
      <w:r w:rsidR="00910421">
        <w:rPr>
          <w:rFonts w:cs="Arial"/>
          <w:b/>
          <w:bCs/>
          <w:szCs w:val="24"/>
          <w:u w:val="single"/>
        </w:rPr>
        <w:t>io</w:t>
      </w:r>
      <w:r w:rsidR="000357A1" w:rsidRPr="003620C6">
        <w:rPr>
          <w:rFonts w:cs="Arial"/>
          <w:b/>
          <w:bCs/>
          <w:szCs w:val="24"/>
          <w:u w:val="single"/>
        </w:rPr>
        <w:t>nes de Agua</w:t>
      </w:r>
      <w:r w:rsidRPr="003620C6">
        <w:rPr>
          <w:rFonts w:cs="Arial"/>
          <w:b/>
          <w:bCs/>
          <w:szCs w:val="24"/>
          <w:u w:val="single"/>
        </w:rPr>
        <w:t xml:space="preserve"> en la cuenca hidrográfica de la estación hidrológica </w:t>
      </w:r>
      <w:r w:rsidR="00CA7D75">
        <w:rPr>
          <w:rFonts w:cs="Arial"/>
          <w:b/>
          <w:bCs/>
          <w:szCs w:val="24"/>
          <w:u w:val="single"/>
        </w:rPr>
        <w:t>base</w:t>
      </w:r>
    </w:p>
    <w:p w14:paraId="6924E01A" w14:textId="17A38AB5" w:rsidR="0069535B" w:rsidRPr="003620C6" w:rsidRDefault="0069535B" w:rsidP="00673F79">
      <w:pPr>
        <w:rPr>
          <w:rFonts w:cs="Arial"/>
          <w:szCs w:val="24"/>
        </w:rPr>
      </w:pPr>
      <w:r w:rsidRPr="003620C6">
        <w:rPr>
          <w:rFonts w:cs="Arial"/>
          <w:szCs w:val="24"/>
        </w:rPr>
        <w:t xml:space="preserve">En el sistema de información geográfica se realiza </w:t>
      </w:r>
      <w:r w:rsidR="008D5FF9">
        <w:rPr>
          <w:rFonts w:cs="Arial"/>
          <w:szCs w:val="24"/>
        </w:rPr>
        <w:t>el geoprocesamiento para obtener</w:t>
      </w:r>
      <w:r w:rsidRPr="003620C6">
        <w:rPr>
          <w:rFonts w:cs="Arial"/>
          <w:szCs w:val="24"/>
        </w:rPr>
        <w:t xml:space="preserve"> las autorizaciones </w:t>
      </w:r>
      <w:r w:rsidR="008D5FF9">
        <w:rPr>
          <w:rFonts w:cs="Arial"/>
          <w:szCs w:val="24"/>
        </w:rPr>
        <w:t xml:space="preserve">de agua </w:t>
      </w:r>
      <w:r w:rsidRPr="003620C6">
        <w:rPr>
          <w:rFonts w:cs="Arial"/>
          <w:szCs w:val="24"/>
        </w:rPr>
        <w:t xml:space="preserve">existentes dentro de la cuenca hidrográfica de la estación hidrológica </w:t>
      </w:r>
      <w:r w:rsidR="00CA7D75">
        <w:rPr>
          <w:rFonts w:cs="Arial"/>
          <w:szCs w:val="24"/>
        </w:rPr>
        <w:t>base seleccionada</w:t>
      </w:r>
      <w:r w:rsidRPr="003620C6">
        <w:rPr>
          <w:rFonts w:cs="Arial"/>
          <w:szCs w:val="24"/>
        </w:rPr>
        <w:t>, y se procede a registrar esta información en la hoja de cálculo</w:t>
      </w:r>
      <w:r w:rsidR="008D5FF9">
        <w:rPr>
          <w:rFonts w:cs="Arial"/>
          <w:szCs w:val="24"/>
        </w:rPr>
        <w:t>.</w:t>
      </w:r>
    </w:p>
    <w:p w14:paraId="46B624D4" w14:textId="429EC6B1" w:rsidR="0069535B" w:rsidRPr="00512D94" w:rsidRDefault="0069535B" w:rsidP="00472709">
      <w:pPr>
        <w:pStyle w:val="Prrafodelista"/>
        <w:numPr>
          <w:ilvl w:val="0"/>
          <w:numId w:val="11"/>
        </w:numPr>
        <w:rPr>
          <w:rFonts w:cs="Arial"/>
          <w:b/>
          <w:bCs/>
          <w:szCs w:val="24"/>
          <w:u w:val="single"/>
        </w:rPr>
      </w:pPr>
      <w:r w:rsidRPr="00512D94">
        <w:rPr>
          <w:rFonts w:cs="Arial"/>
          <w:b/>
          <w:bCs/>
          <w:szCs w:val="24"/>
          <w:u w:val="single"/>
        </w:rPr>
        <w:t xml:space="preserve">Caudales naturales medios mensuales en la estación hidrológica </w:t>
      </w:r>
      <w:r w:rsidR="00D764CC">
        <w:rPr>
          <w:rFonts w:cs="Arial"/>
          <w:b/>
          <w:bCs/>
          <w:szCs w:val="24"/>
          <w:u w:val="single"/>
        </w:rPr>
        <w:t>base</w:t>
      </w:r>
    </w:p>
    <w:p w14:paraId="54AFBB9F" w14:textId="60395242" w:rsidR="0069535B" w:rsidRPr="00512D94" w:rsidRDefault="0069535B" w:rsidP="00673F79">
      <w:pPr>
        <w:rPr>
          <w:rFonts w:cs="Arial"/>
          <w:szCs w:val="24"/>
        </w:rPr>
      </w:pPr>
      <w:r w:rsidRPr="00512D94">
        <w:rPr>
          <w:rFonts w:cs="Arial"/>
          <w:szCs w:val="24"/>
        </w:rPr>
        <w:t xml:space="preserve">Para obtener los caudales naturales mensuales en la estación hidrológica </w:t>
      </w:r>
      <w:r w:rsidR="00D764CC">
        <w:rPr>
          <w:rFonts w:cs="Arial"/>
          <w:szCs w:val="24"/>
        </w:rPr>
        <w:t>base</w:t>
      </w:r>
      <w:r w:rsidRPr="00512D94">
        <w:rPr>
          <w:rFonts w:cs="Arial"/>
          <w:szCs w:val="24"/>
        </w:rPr>
        <w:t>, en la hoja de cálculo se aplica la siguiente ecuación:</w:t>
      </w:r>
    </w:p>
    <w:p w14:paraId="74BD9E19" w14:textId="63803B20" w:rsidR="0069535B" w:rsidRPr="00E25909" w:rsidRDefault="00C3561C" w:rsidP="00673F79">
      <w:pPr>
        <w:rPr>
          <w:rFonts w:eastAsiaTheme="minorEastAsia" w:cs="Arial"/>
          <w:iCs/>
          <w:sz w:val="18"/>
          <w:szCs w:val="18"/>
        </w:rPr>
      </w:pPr>
      <m:oMathPara>
        <m:oMathParaPr>
          <m:jc m:val="centerGroup"/>
        </m:oMathParaPr>
        <m:oMath>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NATURAL ESTACIÓN HIDROLÓGICA</m:t>
              </m:r>
            </m:sub>
          </m:sSub>
          <m:r>
            <m:rPr>
              <m:sty m:val="p"/>
            </m:rPr>
            <w:rPr>
              <w:rFonts w:ascii="Cambria Math" w:hAnsi="Cambria Math" w:cs="Arial"/>
              <w:sz w:val="18"/>
              <w:szCs w:val="18"/>
            </w:rPr>
            <m:t>= </m:t>
          </m:r>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REMANENTE ESTACIÓN HID</m:t>
              </m:r>
              <m:r>
                <m:rPr>
                  <m:sty m:val="p"/>
                </m:rPr>
                <w:rPr>
                  <w:rFonts w:ascii="Cambria Math" w:hAnsi="Cambria Math" w:cs="Arial"/>
                  <w:sz w:val="18"/>
                  <w:szCs w:val="18"/>
                </w:rPr>
                <m:t>ROLÓGICA</m:t>
              </m:r>
            </m:sub>
          </m:sSub>
          <m:r>
            <m:rPr>
              <m:sty m:val="p"/>
            </m:rPr>
            <w:rPr>
              <w:rFonts w:ascii="Cambria Math" w:hAnsi="Cambria Math" w:cs="Arial"/>
              <w:sz w:val="18"/>
              <w:szCs w:val="18"/>
            </w:rPr>
            <m:t>+</m:t>
          </m:r>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RUAA ESTACIÓN (Consuntivo)</m:t>
              </m:r>
            </m:sub>
          </m:sSub>
        </m:oMath>
      </m:oMathPara>
    </w:p>
    <w:p w14:paraId="37F58B97" w14:textId="77777777" w:rsidR="00E25909" w:rsidRPr="00EC088D" w:rsidRDefault="00E25909" w:rsidP="00E25909">
      <w:pPr>
        <w:spacing w:before="240" w:after="240"/>
        <w:rPr>
          <w:rFonts w:cs="Arial"/>
          <w:szCs w:val="24"/>
        </w:rPr>
      </w:pPr>
      <w:r>
        <w:rPr>
          <w:rFonts w:cs="Arial"/>
          <w:szCs w:val="24"/>
        </w:rPr>
        <w:t>Donde</w:t>
      </w:r>
      <w:r w:rsidRPr="00EC088D">
        <w:rPr>
          <w:rFonts w:cs="Arial"/>
          <w:szCs w:val="24"/>
        </w:rPr>
        <w:t>:</w:t>
      </w:r>
    </w:p>
    <w:p w14:paraId="279B72D2" w14:textId="770A79E7" w:rsidR="00E25909" w:rsidRPr="00EC088D" w:rsidRDefault="00C3561C" w:rsidP="00E25909">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DE LA ESTACION HIDROLOGICA</m:t>
            </m:r>
          </m:sub>
        </m:sSub>
      </m:oMath>
      <w:r w:rsidR="00E25909" w:rsidRPr="00EC088D">
        <w:rPr>
          <w:rFonts w:cs="Arial"/>
          <w:sz w:val="20"/>
        </w:rPr>
        <w:t xml:space="preserve"> : </w:t>
      </w:r>
      <w:r w:rsidR="00E25909">
        <w:rPr>
          <w:rFonts w:cs="Arial"/>
          <w:sz w:val="20"/>
        </w:rPr>
        <w:t>Es el caudal natural de la estación hidrológica base</w:t>
      </w:r>
      <w:r w:rsidR="00E25909" w:rsidRPr="00EC088D">
        <w:rPr>
          <w:rFonts w:cs="Arial"/>
          <w:sz w:val="20"/>
        </w:rPr>
        <w:t xml:space="preserve"> </w:t>
      </w:r>
      <w:r w:rsidR="00E25909" w:rsidRPr="00EC088D">
        <w:rPr>
          <w:rFonts w:cs="Arial"/>
          <w:color w:val="000000" w:themeColor="text1"/>
          <w:sz w:val="20"/>
        </w:rPr>
        <w:t>(</w:t>
      </w:r>
      <w:r w:rsidR="00E25909" w:rsidRPr="00EC088D">
        <w:rPr>
          <w:rFonts w:eastAsia="Times New Roman" w:cs="Arial"/>
          <w:bCs/>
          <w:color w:val="000000"/>
          <w:sz w:val="20"/>
          <w:lang w:eastAsia="es-EC"/>
        </w:rPr>
        <w:t>m</w:t>
      </w:r>
      <w:r w:rsidR="00E25909" w:rsidRPr="00EC088D">
        <w:rPr>
          <w:rFonts w:eastAsia="Times New Roman" w:cs="Arial"/>
          <w:bCs/>
          <w:color w:val="000000"/>
          <w:sz w:val="20"/>
          <w:vertAlign w:val="superscript"/>
          <w:lang w:eastAsia="es-EC"/>
        </w:rPr>
        <w:t>3</w:t>
      </w:r>
      <w:r w:rsidR="00E25909" w:rsidRPr="00EC088D">
        <w:rPr>
          <w:rFonts w:eastAsia="Times New Roman" w:cs="Arial"/>
          <w:bCs/>
          <w:color w:val="000000"/>
          <w:sz w:val="20"/>
          <w:lang w:eastAsia="es-EC"/>
        </w:rPr>
        <w:t>/s);</w:t>
      </w:r>
      <w:r w:rsidR="00E25909">
        <w:rPr>
          <w:rFonts w:eastAsia="Times New Roman" w:cs="Arial"/>
          <w:bCs/>
          <w:color w:val="000000"/>
          <w:sz w:val="20"/>
          <w:lang w:eastAsia="es-EC"/>
        </w:rPr>
        <w:t xml:space="preserve"> </w:t>
      </w:r>
      <w:r w:rsidR="00B602E6">
        <w:rPr>
          <w:rFonts w:eastAsia="Times New Roman" w:cs="Arial"/>
          <w:bCs/>
          <w:color w:val="000000"/>
          <w:sz w:val="20"/>
          <w:lang w:eastAsia="es-EC"/>
        </w:rPr>
        <w:t xml:space="preserve">se utiliza los </w:t>
      </w:r>
      <w:r w:rsidR="00B602E6" w:rsidRPr="00BA42B9">
        <w:rPr>
          <w:rFonts w:cs="Times New Roman"/>
          <w:snapToGrid w:val="0"/>
          <w:color w:val="000000"/>
          <w:sz w:val="20"/>
          <w:szCs w:val="30"/>
          <w:lang w:eastAsia="es-EC"/>
        </w:rPr>
        <w:t xml:space="preserve">promedios mensuales </w:t>
      </w:r>
      <w:r w:rsidR="00B602E6">
        <w:rPr>
          <w:rFonts w:cs="Times New Roman"/>
          <w:snapToGrid w:val="0"/>
          <w:color w:val="000000"/>
          <w:sz w:val="20"/>
          <w:szCs w:val="30"/>
          <w:lang w:eastAsia="es-EC"/>
        </w:rPr>
        <w:t xml:space="preserve">del período </w:t>
      </w:r>
      <w:r w:rsidR="00B602E6" w:rsidRPr="00BA42B9">
        <w:rPr>
          <w:rFonts w:cs="Times New Roman"/>
          <w:snapToGrid w:val="0"/>
          <w:color w:val="000000"/>
          <w:sz w:val="20"/>
          <w:szCs w:val="30"/>
          <w:lang w:eastAsia="es-EC"/>
        </w:rPr>
        <w:t>multianual</w:t>
      </w:r>
      <w:r w:rsidR="00B602E6">
        <w:rPr>
          <w:rFonts w:cs="Times New Roman"/>
          <w:snapToGrid w:val="0"/>
          <w:color w:val="000000"/>
          <w:sz w:val="20"/>
          <w:szCs w:val="30"/>
          <w:lang w:eastAsia="es-EC"/>
        </w:rPr>
        <w:t>.</w:t>
      </w:r>
      <w:r w:rsidR="00B602E6">
        <w:rPr>
          <w:rFonts w:eastAsia="Times New Roman" w:cs="Arial"/>
          <w:bCs/>
          <w:color w:val="000000"/>
          <w:sz w:val="20"/>
          <w:lang w:eastAsia="es-EC"/>
        </w:rPr>
        <w:t xml:space="preserve"> </w:t>
      </w:r>
    </w:p>
    <w:p w14:paraId="1190AB33" w14:textId="10FE549F" w:rsidR="00E25909" w:rsidRPr="00EC088D" w:rsidRDefault="00C3561C" w:rsidP="00E25909">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REMANENTE DE LA ESTACION HIDROLOGICA</m:t>
            </m:r>
          </m:sub>
        </m:sSub>
        <m:r>
          <m:rPr>
            <m:sty m:val="p"/>
          </m:rPr>
          <w:rPr>
            <w:rFonts w:ascii="Cambria Math" w:hAnsi="Cambria Math" w:cs="Arial"/>
            <w:sz w:val="20"/>
          </w:rPr>
          <m:t>:</m:t>
        </m:r>
      </m:oMath>
      <w:r w:rsidR="00E25909" w:rsidRPr="00EC088D">
        <w:rPr>
          <w:rFonts w:cs="Arial"/>
          <w:sz w:val="20"/>
        </w:rPr>
        <w:t xml:space="preserve"> </w:t>
      </w:r>
      <w:r w:rsidR="005A7D5B">
        <w:rPr>
          <w:rFonts w:cs="Arial"/>
          <w:sz w:val="20"/>
        </w:rPr>
        <w:t>Es el c</w:t>
      </w:r>
      <w:r w:rsidR="00E25909" w:rsidRPr="00EC088D">
        <w:rPr>
          <w:rFonts w:cs="Arial"/>
          <w:color w:val="000000" w:themeColor="text1"/>
          <w:sz w:val="20"/>
        </w:rPr>
        <w:t xml:space="preserve">audal </w:t>
      </w:r>
      <w:r w:rsidR="005A7D5B">
        <w:rPr>
          <w:rFonts w:cs="Arial"/>
          <w:color w:val="000000" w:themeColor="text1"/>
          <w:sz w:val="20"/>
        </w:rPr>
        <w:t xml:space="preserve">remanente de la estación hidrológica base </w:t>
      </w:r>
      <w:r w:rsidR="00E25909" w:rsidRPr="00EC088D">
        <w:rPr>
          <w:rFonts w:cs="Arial"/>
          <w:color w:val="000000" w:themeColor="text1"/>
          <w:sz w:val="20"/>
        </w:rPr>
        <w:t>(</w:t>
      </w:r>
      <w:r w:rsidR="00E25909" w:rsidRPr="00EC088D">
        <w:rPr>
          <w:rFonts w:eastAsia="Times New Roman" w:cs="Arial"/>
          <w:bCs/>
          <w:color w:val="000000"/>
          <w:sz w:val="20"/>
          <w:lang w:eastAsia="es-EC"/>
        </w:rPr>
        <w:t>m</w:t>
      </w:r>
      <w:r w:rsidR="00E25909" w:rsidRPr="00EC088D">
        <w:rPr>
          <w:rFonts w:eastAsia="Times New Roman" w:cs="Arial"/>
          <w:bCs/>
          <w:color w:val="000000"/>
          <w:sz w:val="20"/>
          <w:vertAlign w:val="superscript"/>
          <w:lang w:eastAsia="es-EC"/>
        </w:rPr>
        <w:t>3</w:t>
      </w:r>
      <w:r w:rsidR="00E25909" w:rsidRPr="00EC088D">
        <w:rPr>
          <w:rFonts w:eastAsia="Times New Roman" w:cs="Arial"/>
          <w:bCs/>
          <w:color w:val="000000"/>
          <w:sz w:val="20"/>
          <w:lang w:eastAsia="es-EC"/>
        </w:rPr>
        <w:t>/s);</w:t>
      </w:r>
      <w:r w:rsidR="005A7D5B">
        <w:rPr>
          <w:rFonts w:eastAsia="Times New Roman" w:cs="Arial"/>
          <w:bCs/>
          <w:color w:val="000000"/>
          <w:sz w:val="20"/>
          <w:lang w:eastAsia="es-EC"/>
        </w:rPr>
        <w:t xml:space="preserve"> se utiliza los </w:t>
      </w:r>
      <w:r w:rsidR="005A7D5B" w:rsidRPr="00BA42B9">
        <w:rPr>
          <w:rFonts w:cs="Times New Roman"/>
          <w:snapToGrid w:val="0"/>
          <w:color w:val="000000"/>
          <w:sz w:val="20"/>
          <w:szCs w:val="30"/>
          <w:lang w:eastAsia="es-EC"/>
        </w:rPr>
        <w:t xml:space="preserve">promedios mensuales </w:t>
      </w:r>
      <w:r w:rsidR="005A7D5B">
        <w:rPr>
          <w:rFonts w:cs="Times New Roman"/>
          <w:snapToGrid w:val="0"/>
          <w:color w:val="000000"/>
          <w:sz w:val="20"/>
          <w:szCs w:val="30"/>
          <w:lang w:eastAsia="es-EC"/>
        </w:rPr>
        <w:t xml:space="preserve">del período </w:t>
      </w:r>
      <w:r w:rsidR="005A7D5B" w:rsidRPr="00BA42B9">
        <w:rPr>
          <w:rFonts w:cs="Times New Roman"/>
          <w:snapToGrid w:val="0"/>
          <w:color w:val="000000"/>
          <w:sz w:val="20"/>
          <w:szCs w:val="30"/>
          <w:lang w:eastAsia="es-EC"/>
        </w:rPr>
        <w:t>multianual</w:t>
      </w:r>
      <w:r w:rsidR="005A7D5B">
        <w:rPr>
          <w:rFonts w:cs="Times New Roman"/>
          <w:snapToGrid w:val="0"/>
          <w:color w:val="000000"/>
          <w:sz w:val="20"/>
          <w:szCs w:val="30"/>
          <w:lang w:eastAsia="es-EC"/>
        </w:rPr>
        <w:t>.</w:t>
      </w:r>
    </w:p>
    <w:p w14:paraId="76046CE3" w14:textId="429297ED" w:rsidR="00E25909" w:rsidRDefault="00C3561C" w:rsidP="00E25909">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RUAA ESTACION</m:t>
            </m:r>
          </m:sub>
        </m:sSub>
      </m:oMath>
      <w:r w:rsidR="00E25909" w:rsidRPr="00EC088D">
        <w:rPr>
          <w:rFonts w:cs="Arial"/>
          <w:sz w:val="20"/>
        </w:rPr>
        <w:t xml:space="preserve"> : </w:t>
      </w:r>
      <w:r w:rsidR="005A7D5B">
        <w:rPr>
          <w:rFonts w:cs="Arial"/>
          <w:sz w:val="20"/>
        </w:rPr>
        <w:t xml:space="preserve">Es la sumatoria de los caudales consuntivos otorgados dentro de la cuenca de la </w:t>
      </w:r>
      <w:r w:rsidR="00E25909" w:rsidRPr="00EC088D">
        <w:rPr>
          <w:rFonts w:cs="Arial"/>
          <w:sz w:val="20"/>
        </w:rPr>
        <w:t>estación</w:t>
      </w:r>
      <w:r w:rsidR="005A7D5B">
        <w:rPr>
          <w:rFonts w:cs="Arial"/>
          <w:sz w:val="20"/>
        </w:rPr>
        <w:t xml:space="preserve"> hidrológica base</w:t>
      </w:r>
      <w:r w:rsidR="00E25909" w:rsidRPr="00EC088D">
        <w:rPr>
          <w:rFonts w:cs="Arial"/>
          <w:sz w:val="20"/>
        </w:rPr>
        <w:t xml:space="preserve"> </w:t>
      </w:r>
      <w:r w:rsidR="00E25909" w:rsidRPr="00EC088D">
        <w:rPr>
          <w:rFonts w:cs="Arial"/>
          <w:color w:val="000000" w:themeColor="text1"/>
          <w:sz w:val="20"/>
        </w:rPr>
        <w:t>(</w:t>
      </w:r>
      <w:r w:rsidR="00E25909" w:rsidRPr="00EC088D">
        <w:rPr>
          <w:rFonts w:eastAsia="Times New Roman" w:cs="Arial"/>
          <w:bCs/>
          <w:color w:val="000000"/>
          <w:sz w:val="20"/>
          <w:lang w:eastAsia="es-EC"/>
        </w:rPr>
        <w:t>m</w:t>
      </w:r>
      <w:r w:rsidR="00E25909" w:rsidRPr="00EC088D">
        <w:rPr>
          <w:rFonts w:eastAsia="Times New Roman" w:cs="Arial"/>
          <w:bCs/>
          <w:color w:val="000000"/>
          <w:sz w:val="20"/>
          <w:vertAlign w:val="superscript"/>
          <w:lang w:eastAsia="es-EC"/>
        </w:rPr>
        <w:t>3</w:t>
      </w:r>
      <w:r w:rsidR="00E25909" w:rsidRPr="00EC088D">
        <w:rPr>
          <w:rFonts w:eastAsia="Times New Roman" w:cs="Arial"/>
          <w:bCs/>
          <w:color w:val="000000"/>
          <w:sz w:val="20"/>
          <w:lang w:eastAsia="es-EC"/>
        </w:rPr>
        <w:t>/s);</w:t>
      </w:r>
    </w:p>
    <w:p w14:paraId="389FE0AF" w14:textId="77777777" w:rsidR="00963E02" w:rsidRDefault="00963E02" w:rsidP="00963E02">
      <w:pPr>
        <w:spacing w:after="0"/>
        <w:rPr>
          <w:rFonts w:eastAsia="Times New Roman" w:cs="Arial"/>
          <w:bCs/>
          <w:color w:val="000000"/>
          <w:sz w:val="20"/>
          <w:lang w:eastAsia="es-EC"/>
        </w:rPr>
      </w:pPr>
    </w:p>
    <w:p w14:paraId="29670F08" w14:textId="77777777" w:rsidR="0069535B" w:rsidRPr="00512D94" w:rsidRDefault="0069535B" w:rsidP="00472709">
      <w:pPr>
        <w:pStyle w:val="Prrafodelista"/>
        <w:numPr>
          <w:ilvl w:val="0"/>
          <w:numId w:val="11"/>
        </w:numPr>
        <w:rPr>
          <w:rFonts w:cs="Arial"/>
          <w:b/>
          <w:bCs/>
          <w:szCs w:val="24"/>
          <w:u w:val="single"/>
        </w:rPr>
      </w:pPr>
      <w:r w:rsidRPr="00512D94">
        <w:rPr>
          <w:rFonts w:cs="Arial"/>
          <w:b/>
          <w:bCs/>
          <w:szCs w:val="24"/>
          <w:u w:val="single"/>
        </w:rPr>
        <w:t>Caudales naturales medios mensuales en el punto de captación</w:t>
      </w:r>
    </w:p>
    <w:p w14:paraId="71B879C0" w14:textId="609BDB62" w:rsidR="0069535B" w:rsidRPr="00512D94" w:rsidRDefault="0069535B" w:rsidP="00673F79">
      <w:pPr>
        <w:rPr>
          <w:rFonts w:cs="Arial"/>
          <w:szCs w:val="24"/>
        </w:rPr>
      </w:pPr>
      <w:r w:rsidRPr="00512D94">
        <w:rPr>
          <w:rFonts w:cs="Arial"/>
          <w:szCs w:val="24"/>
        </w:rPr>
        <w:t xml:space="preserve">Para obtener los caudales naturales medios mensuales en el punto de captación, se realiza una relación </w:t>
      </w:r>
      <w:r w:rsidR="00D764CC">
        <w:rPr>
          <w:rFonts w:cs="Arial"/>
          <w:szCs w:val="24"/>
        </w:rPr>
        <w:t xml:space="preserve">entre </w:t>
      </w:r>
      <w:r w:rsidRPr="00512D94">
        <w:rPr>
          <w:rFonts w:cs="Arial"/>
          <w:szCs w:val="24"/>
        </w:rPr>
        <w:t xml:space="preserve">caudales y áreas </w:t>
      </w:r>
      <w:r w:rsidR="00D764CC">
        <w:rPr>
          <w:rFonts w:cs="Arial"/>
          <w:szCs w:val="24"/>
        </w:rPr>
        <w:t>d</w:t>
      </w:r>
      <w:r w:rsidRPr="00512D94">
        <w:rPr>
          <w:rFonts w:cs="Arial"/>
          <w:szCs w:val="24"/>
        </w:rPr>
        <w:t>el punto de captación y la estación hidrológica</w:t>
      </w:r>
      <w:r w:rsidR="00D764CC">
        <w:rPr>
          <w:rFonts w:cs="Arial"/>
          <w:szCs w:val="24"/>
        </w:rPr>
        <w:t xml:space="preserve"> base</w:t>
      </w:r>
      <w:r w:rsidRPr="00512D94">
        <w:rPr>
          <w:rFonts w:cs="Arial"/>
          <w:szCs w:val="24"/>
        </w:rPr>
        <w:t>, como se indica a continuación:</w:t>
      </w:r>
    </w:p>
    <w:p w14:paraId="4D239E67" w14:textId="77777777" w:rsidR="0069535B" w:rsidRPr="00512D94" w:rsidRDefault="00C3561C" w:rsidP="00673F79">
      <w:pPr>
        <w:rPr>
          <w:rFonts w:cs="Arial"/>
          <w:sz w:val="18"/>
          <w:szCs w:val="18"/>
        </w:rPr>
      </w:pPr>
      <m:oMathPara>
        <m:oMathParaPr>
          <m:jc m:val="center"/>
        </m:oMathParaPr>
        <m:oMath>
          <m:f>
            <m:fPr>
              <m:ctrlPr>
                <w:rPr>
                  <w:rFonts w:ascii="Cambria Math" w:hAnsi="Cambria Math" w:cs="Arial"/>
                  <w:i/>
                  <w:iCs/>
                  <w:sz w:val="18"/>
                  <w:szCs w:val="18"/>
                </w:rPr>
              </m:ctrlPr>
            </m:fPr>
            <m:num>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NATURAL PUNTO DE CAPTACIÓN</m:t>
                  </m:r>
                </m:sub>
              </m:sSub>
            </m:num>
            <m:den>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NATURAL ESTACIÓN</m:t>
                  </m:r>
                  <m:r>
                    <m:rPr>
                      <m:sty m:val="p"/>
                    </m:rPr>
                    <w:rPr>
                      <w:rFonts w:ascii="Cambria Math" w:hAnsi="Cambria Math" w:cs="Arial"/>
                      <w:sz w:val="18"/>
                      <w:szCs w:val="18"/>
                    </w:rPr>
                    <m:t> HIDROLÓGICA</m:t>
                  </m:r>
                </m:sub>
              </m:sSub>
            </m:den>
          </m:f>
          <m:r>
            <m:rPr>
              <m:sty m:val="p"/>
            </m:rPr>
            <w:rPr>
              <w:rFonts w:ascii="Cambria Math" w:hAnsi="Cambria Math" w:cs="Arial"/>
              <w:sz w:val="18"/>
              <w:szCs w:val="18"/>
            </w:rPr>
            <m:t>=</m:t>
          </m:r>
          <m:f>
            <m:fPr>
              <m:ctrlPr>
                <w:rPr>
                  <w:rFonts w:ascii="Cambria Math" w:hAnsi="Cambria Math" w:cs="Arial"/>
                  <w:i/>
                  <w:iCs/>
                  <w:sz w:val="18"/>
                  <w:szCs w:val="18"/>
                </w:rPr>
              </m:ctrlPr>
            </m:fPr>
            <m:num>
              <m:sSub>
                <m:sSubPr>
                  <m:ctrlPr>
                    <w:rPr>
                      <w:rFonts w:ascii="Cambria Math" w:hAnsi="Cambria Math" w:cs="Arial"/>
                      <w:i/>
                      <w:iCs/>
                      <w:sz w:val="18"/>
                      <w:szCs w:val="18"/>
                    </w:rPr>
                  </m:ctrlPr>
                </m:sSubPr>
                <m:e>
                  <m:r>
                    <m:rPr>
                      <m:sty m:val="p"/>
                    </m:rPr>
                    <w:rPr>
                      <w:rFonts w:ascii="Cambria Math" w:hAnsi="Cambria Math" w:cs="Arial"/>
                      <w:sz w:val="18"/>
                      <w:szCs w:val="18"/>
                    </w:rPr>
                    <m:t>ÁREA</m:t>
                  </m:r>
                </m:e>
                <m:sub>
                  <m:r>
                    <m:rPr>
                      <m:sty m:val="p"/>
                    </m:rPr>
                    <w:rPr>
                      <w:rFonts w:ascii="Cambria Math" w:hAnsi="Cambria Math" w:cs="Arial"/>
                      <w:sz w:val="18"/>
                      <w:szCs w:val="18"/>
                    </w:rPr>
                    <m:t>CUENCA PUNTO DE CAPTACIÓN</m:t>
                  </m:r>
                </m:sub>
              </m:sSub>
            </m:num>
            <m:den>
              <m:sSub>
                <m:sSubPr>
                  <m:ctrlPr>
                    <w:rPr>
                      <w:rFonts w:ascii="Cambria Math" w:hAnsi="Cambria Math" w:cs="Arial"/>
                      <w:i/>
                      <w:iCs/>
                      <w:sz w:val="18"/>
                      <w:szCs w:val="18"/>
                    </w:rPr>
                  </m:ctrlPr>
                </m:sSubPr>
                <m:e>
                  <m:r>
                    <m:rPr>
                      <m:sty m:val="p"/>
                    </m:rPr>
                    <w:rPr>
                      <w:rFonts w:ascii="Cambria Math" w:hAnsi="Cambria Math" w:cs="Arial"/>
                      <w:sz w:val="18"/>
                      <w:szCs w:val="18"/>
                    </w:rPr>
                    <m:t>ÁREA</m:t>
                  </m:r>
                </m:e>
                <m:sub>
                  <m:r>
                    <m:rPr>
                      <m:sty m:val="p"/>
                    </m:rPr>
                    <w:rPr>
                      <w:rFonts w:ascii="Cambria Math" w:hAnsi="Cambria Math" w:cs="Arial"/>
                      <w:sz w:val="18"/>
                      <w:szCs w:val="18"/>
                    </w:rPr>
                    <m:t>CUENCA ESTACIÓN HIDROLÓGICA</m:t>
                  </m:r>
                </m:sub>
              </m:sSub>
            </m:den>
          </m:f>
        </m:oMath>
      </m:oMathPara>
    </w:p>
    <w:p w14:paraId="6A80C5BC" w14:textId="73F410F4" w:rsidR="0069535B" w:rsidRPr="00512D94" w:rsidRDefault="0069535B" w:rsidP="00673F79">
      <w:pPr>
        <w:rPr>
          <w:rFonts w:cs="Arial"/>
        </w:rPr>
      </w:pPr>
      <w:r w:rsidRPr="00512D94">
        <w:rPr>
          <w:rFonts w:cs="Arial"/>
        </w:rPr>
        <w:lastRenderedPageBreak/>
        <w:t xml:space="preserve">Despejando el </w:t>
      </w:r>
      <m:oMath>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NATURAL PUNTO DE CAPTACIÓN</m:t>
            </m:r>
          </m:sub>
        </m:sSub>
        <m:r>
          <m:rPr>
            <m:sty m:val="p"/>
          </m:rPr>
          <w:rPr>
            <w:rFonts w:ascii="Cambria Math" w:hAnsi="Cambria Math" w:cs="Arial"/>
          </w:rPr>
          <m:t> </m:t>
        </m:r>
      </m:oMath>
      <w:r w:rsidRPr="00512D94">
        <w:rPr>
          <w:rFonts w:cs="Arial"/>
        </w:rPr>
        <w:t>en la hoja de cálculo se aplica la siguiente ecuación:</w:t>
      </w:r>
    </w:p>
    <w:p w14:paraId="692EA1D9" w14:textId="77777777" w:rsidR="0069535B" w:rsidRPr="006C283C" w:rsidRDefault="00C3561C" w:rsidP="00673F79">
      <w:pPr>
        <w:rPr>
          <w:rFonts w:eastAsiaTheme="minorEastAsia" w:cs="Arial"/>
          <w:iCs/>
          <w:sz w:val="18"/>
          <w:szCs w:val="18"/>
        </w:rPr>
      </w:pPr>
      <m:oMathPara>
        <m:oMathParaPr>
          <m:jc m:val="center"/>
        </m:oMathParaPr>
        <m:oMath>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NATURAL PUNTO DE CAPTACIÓN</m:t>
              </m:r>
            </m:sub>
          </m:sSub>
          <m:r>
            <m:rPr>
              <m:sty m:val="p"/>
            </m:rPr>
            <w:rPr>
              <w:rFonts w:ascii="Cambria Math" w:hAnsi="Cambria Math" w:cs="Arial"/>
              <w:sz w:val="18"/>
              <w:szCs w:val="18"/>
            </w:rPr>
            <m:t>=</m:t>
          </m:r>
          <m:d>
            <m:dPr>
              <m:ctrlPr>
                <w:rPr>
                  <w:rFonts w:ascii="Cambria Math" w:hAnsi="Cambria Math" w:cs="Arial"/>
                  <w:i/>
                  <w:iCs/>
                  <w:sz w:val="18"/>
                  <w:szCs w:val="18"/>
                </w:rPr>
              </m:ctrlPr>
            </m:dPr>
            <m:e>
              <m:f>
                <m:fPr>
                  <m:ctrlPr>
                    <w:rPr>
                      <w:rFonts w:ascii="Cambria Math" w:hAnsi="Cambria Math" w:cs="Arial"/>
                      <w:i/>
                      <w:iCs/>
                      <w:sz w:val="18"/>
                      <w:szCs w:val="18"/>
                    </w:rPr>
                  </m:ctrlPr>
                </m:fPr>
                <m:num>
                  <m:sSub>
                    <m:sSubPr>
                      <m:ctrlPr>
                        <w:rPr>
                          <w:rFonts w:ascii="Cambria Math" w:hAnsi="Cambria Math" w:cs="Arial"/>
                          <w:i/>
                          <w:iCs/>
                          <w:sz w:val="18"/>
                          <w:szCs w:val="18"/>
                        </w:rPr>
                      </m:ctrlPr>
                    </m:sSubPr>
                    <m:e>
                      <m:r>
                        <m:rPr>
                          <m:sty m:val="p"/>
                        </m:rPr>
                        <w:rPr>
                          <w:rFonts w:ascii="Cambria Math" w:hAnsi="Cambria Math" w:cs="Arial"/>
                          <w:sz w:val="18"/>
                          <w:szCs w:val="18"/>
                        </w:rPr>
                        <m:t>ÁREA</m:t>
                      </m:r>
                    </m:e>
                    <m:sub>
                      <m:r>
                        <m:rPr>
                          <m:sty m:val="p"/>
                        </m:rPr>
                        <w:rPr>
                          <w:rFonts w:ascii="Cambria Math" w:hAnsi="Cambria Math" w:cs="Arial"/>
                          <w:sz w:val="18"/>
                          <w:szCs w:val="18"/>
                        </w:rPr>
                        <m:t>CUENCA PUNTO DE CAPTACIÓN</m:t>
                      </m:r>
                    </m:sub>
                  </m:sSub>
                </m:num>
                <m:den>
                  <m:sSub>
                    <m:sSubPr>
                      <m:ctrlPr>
                        <w:rPr>
                          <w:rFonts w:ascii="Cambria Math" w:hAnsi="Cambria Math" w:cs="Arial"/>
                          <w:i/>
                          <w:iCs/>
                          <w:sz w:val="18"/>
                          <w:szCs w:val="18"/>
                        </w:rPr>
                      </m:ctrlPr>
                    </m:sSubPr>
                    <m:e>
                      <m:r>
                        <m:rPr>
                          <m:sty m:val="p"/>
                        </m:rPr>
                        <w:rPr>
                          <w:rFonts w:ascii="Cambria Math" w:hAnsi="Cambria Math" w:cs="Arial"/>
                          <w:sz w:val="18"/>
                          <w:szCs w:val="18"/>
                        </w:rPr>
                        <m:t>ÁREA</m:t>
                      </m:r>
                    </m:e>
                    <m:sub>
                      <m:r>
                        <m:rPr>
                          <m:sty m:val="p"/>
                        </m:rPr>
                        <w:rPr>
                          <w:rFonts w:ascii="Cambria Math" w:hAnsi="Cambria Math" w:cs="Arial"/>
                          <w:sz w:val="18"/>
                          <w:szCs w:val="18"/>
                        </w:rPr>
                        <m:t>CUENCA ESTACIÓN HIDROLÓG</m:t>
                      </m:r>
                      <m:r>
                        <m:rPr>
                          <m:sty m:val="p"/>
                        </m:rPr>
                        <w:rPr>
                          <w:rFonts w:ascii="Cambria Math" w:hAnsi="Cambria Math" w:cs="Arial"/>
                          <w:sz w:val="18"/>
                          <w:szCs w:val="18"/>
                        </w:rPr>
                        <m:t>ICA</m:t>
                      </m:r>
                    </m:sub>
                  </m:sSub>
                </m:den>
              </m:f>
            </m:e>
          </m:d>
          <m:r>
            <m:rPr>
              <m:sty m:val="p"/>
            </m:rPr>
            <w:rPr>
              <w:rFonts w:ascii="Cambria Math" w:hAnsi="Cambria Math" w:cs="Arial"/>
              <w:sz w:val="18"/>
              <w:szCs w:val="18"/>
            </w:rPr>
            <m:t>*</m:t>
          </m:r>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NATURAL ESTACIÓN HIDROLÓGICA</m:t>
              </m:r>
            </m:sub>
          </m:sSub>
        </m:oMath>
      </m:oMathPara>
    </w:p>
    <w:p w14:paraId="793458F9" w14:textId="435EE9A2" w:rsidR="006C283C" w:rsidRDefault="006C283C" w:rsidP="00512D94">
      <w:pPr>
        <w:spacing w:before="240" w:after="240"/>
        <w:rPr>
          <w:rFonts w:eastAsiaTheme="minorEastAsia" w:cs="Arial"/>
          <w:iCs/>
          <w:sz w:val="18"/>
          <w:szCs w:val="18"/>
        </w:rPr>
      </w:pPr>
      <w:r>
        <w:rPr>
          <w:rFonts w:cs="Arial"/>
          <w:szCs w:val="24"/>
        </w:rPr>
        <w:t>Donde</w:t>
      </w:r>
      <w:r w:rsidRPr="00EC088D">
        <w:rPr>
          <w:rFonts w:cs="Arial"/>
          <w:szCs w:val="24"/>
        </w:rPr>
        <w:t>:</w:t>
      </w:r>
    </w:p>
    <w:p w14:paraId="0FA33306" w14:textId="6ADC87FB" w:rsidR="006C283C" w:rsidRDefault="00C3561C" w:rsidP="006C283C">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oMath>
      <w:r w:rsidR="006C283C" w:rsidRPr="00EC088D">
        <w:rPr>
          <w:rFonts w:cs="Arial"/>
          <w:sz w:val="20"/>
        </w:rPr>
        <w:t xml:space="preserve"> : </w:t>
      </w:r>
      <w:r w:rsidR="006C283C">
        <w:rPr>
          <w:rFonts w:cs="Arial"/>
          <w:sz w:val="20"/>
        </w:rPr>
        <w:t>Es el caudal natural existente en la cuenca de análisis, que drena hacia el punto de captación</w:t>
      </w:r>
      <w:r w:rsidR="006C283C" w:rsidRPr="00EC088D">
        <w:rPr>
          <w:rFonts w:cs="Arial"/>
          <w:sz w:val="20"/>
        </w:rPr>
        <w:t xml:space="preserve"> </w:t>
      </w:r>
      <w:r w:rsidR="006C283C" w:rsidRPr="00EC088D">
        <w:rPr>
          <w:rFonts w:cs="Arial"/>
          <w:color w:val="000000" w:themeColor="text1"/>
          <w:sz w:val="20"/>
        </w:rPr>
        <w:t>(</w:t>
      </w:r>
      <w:r w:rsidR="006C283C" w:rsidRPr="00EC088D">
        <w:rPr>
          <w:rFonts w:eastAsia="Times New Roman" w:cs="Arial"/>
          <w:bCs/>
          <w:color w:val="000000"/>
          <w:sz w:val="20"/>
          <w:lang w:eastAsia="es-EC"/>
        </w:rPr>
        <w:t>m</w:t>
      </w:r>
      <w:r w:rsidR="006C283C" w:rsidRPr="00EC088D">
        <w:rPr>
          <w:rFonts w:eastAsia="Times New Roman" w:cs="Arial"/>
          <w:bCs/>
          <w:color w:val="000000"/>
          <w:sz w:val="20"/>
          <w:vertAlign w:val="superscript"/>
          <w:lang w:eastAsia="es-EC"/>
        </w:rPr>
        <w:t>3</w:t>
      </w:r>
      <w:r w:rsidR="006C283C" w:rsidRPr="00EC088D">
        <w:rPr>
          <w:rFonts w:eastAsia="Times New Roman" w:cs="Arial"/>
          <w:bCs/>
          <w:color w:val="000000"/>
          <w:sz w:val="20"/>
          <w:lang w:eastAsia="es-EC"/>
        </w:rPr>
        <w:t>/s);</w:t>
      </w:r>
      <w:r w:rsidR="006C283C">
        <w:rPr>
          <w:rFonts w:eastAsia="Times New Roman" w:cs="Arial"/>
          <w:bCs/>
          <w:color w:val="000000"/>
          <w:sz w:val="20"/>
          <w:lang w:eastAsia="es-EC"/>
        </w:rPr>
        <w:t xml:space="preserve"> se utiliza los </w:t>
      </w:r>
      <w:r w:rsidR="006C283C" w:rsidRPr="00BA42B9">
        <w:rPr>
          <w:rFonts w:cs="Times New Roman"/>
          <w:snapToGrid w:val="0"/>
          <w:color w:val="000000"/>
          <w:sz w:val="20"/>
          <w:szCs w:val="30"/>
          <w:lang w:eastAsia="es-EC"/>
        </w:rPr>
        <w:t xml:space="preserve">promedios mensuales </w:t>
      </w:r>
      <w:r w:rsidR="006C283C">
        <w:rPr>
          <w:rFonts w:cs="Times New Roman"/>
          <w:snapToGrid w:val="0"/>
          <w:color w:val="000000"/>
          <w:sz w:val="20"/>
          <w:szCs w:val="30"/>
          <w:lang w:eastAsia="es-EC"/>
        </w:rPr>
        <w:t xml:space="preserve">del período </w:t>
      </w:r>
      <w:r w:rsidR="006C283C" w:rsidRPr="00BA42B9">
        <w:rPr>
          <w:rFonts w:cs="Times New Roman"/>
          <w:snapToGrid w:val="0"/>
          <w:color w:val="000000"/>
          <w:sz w:val="20"/>
          <w:szCs w:val="30"/>
          <w:lang w:eastAsia="es-EC"/>
        </w:rPr>
        <w:t>multianual</w:t>
      </w:r>
      <w:r w:rsidR="006C283C">
        <w:rPr>
          <w:rFonts w:cs="Times New Roman"/>
          <w:snapToGrid w:val="0"/>
          <w:color w:val="000000"/>
          <w:sz w:val="20"/>
          <w:szCs w:val="30"/>
          <w:lang w:eastAsia="es-EC"/>
        </w:rPr>
        <w:t>.</w:t>
      </w:r>
      <w:r w:rsidR="006C283C">
        <w:rPr>
          <w:rFonts w:eastAsia="Times New Roman" w:cs="Arial"/>
          <w:bCs/>
          <w:color w:val="000000"/>
          <w:sz w:val="20"/>
          <w:lang w:eastAsia="es-EC"/>
        </w:rPr>
        <w:t xml:space="preserve"> </w:t>
      </w:r>
    </w:p>
    <w:p w14:paraId="22804496" w14:textId="6D884194" w:rsidR="006C283C" w:rsidRDefault="00C3561C" w:rsidP="006C283C">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ÁREA</m:t>
            </m:r>
          </m:e>
          <m:sub>
            <m:r>
              <m:rPr>
                <m:sty m:val="p"/>
              </m:rPr>
              <w:rPr>
                <w:rFonts w:ascii="Cambria Math" w:hAnsi="Cambria Math" w:cs="Arial"/>
                <w:sz w:val="20"/>
              </w:rPr>
              <m:t>CUENCA PUNTO DE CAPTACIÓN</m:t>
            </m:r>
          </m:sub>
        </m:sSub>
      </m:oMath>
      <w:r w:rsidR="006C283C" w:rsidRPr="00EC088D">
        <w:rPr>
          <w:rFonts w:cs="Arial"/>
          <w:sz w:val="20"/>
        </w:rPr>
        <w:t xml:space="preserve"> : </w:t>
      </w:r>
      <w:r w:rsidR="006C283C">
        <w:rPr>
          <w:rFonts w:cs="Arial"/>
          <w:sz w:val="20"/>
        </w:rPr>
        <w:t xml:space="preserve">Es el </w:t>
      </w:r>
      <w:r w:rsidR="0024051D">
        <w:rPr>
          <w:rFonts w:cs="Arial"/>
          <w:sz w:val="20"/>
        </w:rPr>
        <w:t>área de la cuenca de análisis, que drena hacia el punto de captación</w:t>
      </w:r>
      <w:r w:rsidR="0024051D" w:rsidRPr="00EC088D">
        <w:rPr>
          <w:rFonts w:cs="Arial"/>
          <w:sz w:val="20"/>
        </w:rPr>
        <w:t xml:space="preserve"> </w:t>
      </w:r>
      <w:r w:rsidR="0024051D" w:rsidRPr="00EC088D">
        <w:rPr>
          <w:rFonts w:cs="Arial"/>
          <w:color w:val="000000" w:themeColor="text1"/>
          <w:sz w:val="20"/>
        </w:rPr>
        <w:t>(</w:t>
      </w:r>
      <w:r w:rsidR="0024051D">
        <w:rPr>
          <w:rFonts w:eastAsia="Times New Roman" w:cs="Arial"/>
          <w:bCs/>
          <w:color w:val="000000"/>
          <w:sz w:val="20"/>
          <w:lang w:eastAsia="es-EC"/>
        </w:rPr>
        <w:t>Km</w:t>
      </w:r>
      <w:r w:rsidR="0024051D">
        <w:rPr>
          <w:rFonts w:eastAsia="Times New Roman" w:cs="Arial"/>
          <w:bCs/>
          <w:color w:val="000000"/>
          <w:sz w:val="20"/>
          <w:vertAlign w:val="superscript"/>
          <w:lang w:eastAsia="es-EC"/>
        </w:rPr>
        <w:t>2</w:t>
      </w:r>
      <w:r w:rsidR="0024051D" w:rsidRPr="00EC088D">
        <w:rPr>
          <w:rFonts w:eastAsia="Times New Roman" w:cs="Arial"/>
          <w:bCs/>
          <w:color w:val="000000"/>
          <w:sz w:val="20"/>
          <w:lang w:eastAsia="es-EC"/>
        </w:rPr>
        <w:t>);</w:t>
      </w:r>
    </w:p>
    <w:p w14:paraId="44222972" w14:textId="60F223D0" w:rsidR="00715B2C" w:rsidRPr="00EC088D" w:rsidRDefault="00C3561C" w:rsidP="00715B2C">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ÁREA</m:t>
            </m:r>
          </m:e>
          <m:sub>
            <m:r>
              <m:rPr>
                <m:sty m:val="p"/>
              </m:rPr>
              <w:rPr>
                <w:rFonts w:ascii="Cambria Math" w:hAnsi="Cambria Math" w:cs="Arial"/>
                <w:sz w:val="20"/>
              </w:rPr>
              <m:t>CUENCA ESTACIÓN HIDROLÓGICA</m:t>
            </m:r>
          </m:sub>
        </m:sSub>
      </m:oMath>
      <w:r w:rsidR="00715B2C" w:rsidRPr="00EC088D">
        <w:rPr>
          <w:rFonts w:cs="Arial"/>
          <w:sz w:val="20"/>
        </w:rPr>
        <w:t xml:space="preserve"> : </w:t>
      </w:r>
      <w:r w:rsidR="00715B2C">
        <w:rPr>
          <w:rFonts w:cs="Arial"/>
          <w:sz w:val="20"/>
        </w:rPr>
        <w:t>Es el área de la cuenca de la estación hidrológica base</w:t>
      </w:r>
      <w:r w:rsidR="00715B2C" w:rsidRPr="00EC088D">
        <w:rPr>
          <w:rFonts w:cs="Arial"/>
          <w:sz w:val="20"/>
        </w:rPr>
        <w:t xml:space="preserve"> </w:t>
      </w:r>
      <w:r w:rsidR="00715B2C" w:rsidRPr="00EC088D">
        <w:rPr>
          <w:rFonts w:cs="Arial"/>
          <w:color w:val="000000" w:themeColor="text1"/>
          <w:sz w:val="20"/>
        </w:rPr>
        <w:t>(</w:t>
      </w:r>
      <w:r w:rsidR="00715B2C">
        <w:rPr>
          <w:rFonts w:eastAsia="Times New Roman" w:cs="Arial"/>
          <w:bCs/>
          <w:color w:val="000000"/>
          <w:sz w:val="20"/>
          <w:lang w:eastAsia="es-EC"/>
        </w:rPr>
        <w:t>Km</w:t>
      </w:r>
      <w:r w:rsidR="00715B2C">
        <w:rPr>
          <w:rFonts w:eastAsia="Times New Roman" w:cs="Arial"/>
          <w:bCs/>
          <w:color w:val="000000"/>
          <w:sz w:val="20"/>
          <w:vertAlign w:val="superscript"/>
          <w:lang w:eastAsia="es-EC"/>
        </w:rPr>
        <w:t>2</w:t>
      </w:r>
      <w:r w:rsidR="00715B2C" w:rsidRPr="00EC088D">
        <w:rPr>
          <w:rFonts w:eastAsia="Times New Roman" w:cs="Arial"/>
          <w:bCs/>
          <w:color w:val="000000"/>
          <w:sz w:val="20"/>
          <w:lang w:eastAsia="es-EC"/>
        </w:rPr>
        <w:t>);</w:t>
      </w:r>
    </w:p>
    <w:p w14:paraId="4A808021" w14:textId="77777777" w:rsidR="006C283C" w:rsidRPr="00EC088D" w:rsidRDefault="00C3561C" w:rsidP="006C283C">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DE LA ESTACION HIDROLOGICA</m:t>
            </m:r>
          </m:sub>
        </m:sSub>
      </m:oMath>
      <w:r w:rsidR="006C283C" w:rsidRPr="00EC088D">
        <w:rPr>
          <w:rFonts w:cs="Arial"/>
          <w:sz w:val="20"/>
        </w:rPr>
        <w:t xml:space="preserve"> : </w:t>
      </w:r>
      <w:r w:rsidR="006C283C">
        <w:rPr>
          <w:rFonts w:cs="Arial"/>
          <w:sz w:val="20"/>
        </w:rPr>
        <w:t>Es el caudal natural de la estación hidrológica base</w:t>
      </w:r>
      <w:r w:rsidR="006C283C" w:rsidRPr="00EC088D">
        <w:rPr>
          <w:rFonts w:cs="Arial"/>
          <w:sz w:val="20"/>
        </w:rPr>
        <w:t xml:space="preserve"> </w:t>
      </w:r>
      <w:r w:rsidR="006C283C" w:rsidRPr="00EC088D">
        <w:rPr>
          <w:rFonts w:cs="Arial"/>
          <w:color w:val="000000" w:themeColor="text1"/>
          <w:sz w:val="20"/>
        </w:rPr>
        <w:t>(</w:t>
      </w:r>
      <w:r w:rsidR="006C283C" w:rsidRPr="00EC088D">
        <w:rPr>
          <w:rFonts w:eastAsia="Times New Roman" w:cs="Arial"/>
          <w:bCs/>
          <w:color w:val="000000"/>
          <w:sz w:val="20"/>
          <w:lang w:eastAsia="es-EC"/>
        </w:rPr>
        <w:t>m</w:t>
      </w:r>
      <w:r w:rsidR="006C283C" w:rsidRPr="00EC088D">
        <w:rPr>
          <w:rFonts w:eastAsia="Times New Roman" w:cs="Arial"/>
          <w:bCs/>
          <w:color w:val="000000"/>
          <w:sz w:val="20"/>
          <w:vertAlign w:val="superscript"/>
          <w:lang w:eastAsia="es-EC"/>
        </w:rPr>
        <w:t>3</w:t>
      </w:r>
      <w:r w:rsidR="006C283C" w:rsidRPr="00EC088D">
        <w:rPr>
          <w:rFonts w:eastAsia="Times New Roman" w:cs="Arial"/>
          <w:bCs/>
          <w:color w:val="000000"/>
          <w:sz w:val="20"/>
          <w:lang w:eastAsia="es-EC"/>
        </w:rPr>
        <w:t>/s);</w:t>
      </w:r>
      <w:r w:rsidR="006C283C">
        <w:rPr>
          <w:rFonts w:eastAsia="Times New Roman" w:cs="Arial"/>
          <w:bCs/>
          <w:color w:val="000000"/>
          <w:sz w:val="20"/>
          <w:lang w:eastAsia="es-EC"/>
        </w:rPr>
        <w:t xml:space="preserve"> se utiliza los </w:t>
      </w:r>
      <w:r w:rsidR="006C283C" w:rsidRPr="00BA42B9">
        <w:rPr>
          <w:rFonts w:cs="Times New Roman"/>
          <w:snapToGrid w:val="0"/>
          <w:color w:val="000000"/>
          <w:sz w:val="20"/>
          <w:szCs w:val="30"/>
          <w:lang w:eastAsia="es-EC"/>
        </w:rPr>
        <w:t xml:space="preserve">promedios mensuales </w:t>
      </w:r>
      <w:r w:rsidR="006C283C">
        <w:rPr>
          <w:rFonts w:cs="Times New Roman"/>
          <w:snapToGrid w:val="0"/>
          <w:color w:val="000000"/>
          <w:sz w:val="20"/>
          <w:szCs w:val="30"/>
          <w:lang w:eastAsia="es-EC"/>
        </w:rPr>
        <w:t xml:space="preserve">del período </w:t>
      </w:r>
      <w:r w:rsidR="006C283C" w:rsidRPr="00BA42B9">
        <w:rPr>
          <w:rFonts w:cs="Times New Roman"/>
          <w:snapToGrid w:val="0"/>
          <w:color w:val="000000"/>
          <w:sz w:val="20"/>
          <w:szCs w:val="30"/>
          <w:lang w:eastAsia="es-EC"/>
        </w:rPr>
        <w:t>multianual</w:t>
      </w:r>
      <w:r w:rsidR="006C283C">
        <w:rPr>
          <w:rFonts w:cs="Times New Roman"/>
          <w:snapToGrid w:val="0"/>
          <w:color w:val="000000"/>
          <w:sz w:val="20"/>
          <w:szCs w:val="30"/>
          <w:lang w:eastAsia="es-EC"/>
        </w:rPr>
        <w:t>.</w:t>
      </w:r>
      <w:r w:rsidR="006C283C">
        <w:rPr>
          <w:rFonts w:eastAsia="Times New Roman" w:cs="Arial"/>
          <w:bCs/>
          <w:color w:val="000000"/>
          <w:sz w:val="20"/>
          <w:lang w:eastAsia="es-EC"/>
        </w:rPr>
        <w:t xml:space="preserve"> </w:t>
      </w:r>
    </w:p>
    <w:p w14:paraId="59E89A48" w14:textId="77777777" w:rsidR="006C283C" w:rsidRPr="00512D94" w:rsidRDefault="006C283C" w:rsidP="00673F79">
      <w:pPr>
        <w:rPr>
          <w:rFonts w:cs="Arial"/>
          <w:sz w:val="18"/>
          <w:szCs w:val="18"/>
        </w:rPr>
      </w:pPr>
    </w:p>
    <w:p w14:paraId="3D03F8E5" w14:textId="77777777" w:rsidR="0069535B" w:rsidRPr="00512D94" w:rsidRDefault="0069535B" w:rsidP="00472709">
      <w:pPr>
        <w:pStyle w:val="Prrafodelista"/>
        <w:numPr>
          <w:ilvl w:val="0"/>
          <w:numId w:val="11"/>
        </w:numPr>
        <w:rPr>
          <w:rFonts w:cs="Arial"/>
          <w:b/>
          <w:bCs/>
          <w:szCs w:val="24"/>
          <w:u w:val="single"/>
        </w:rPr>
      </w:pPr>
      <w:r w:rsidRPr="00512D94">
        <w:rPr>
          <w:rFonts w:cs="Arial"/>
          <w:b/>
          <w:bCs/>
          <w:szCs w:val="24"/>
          <w:u w:val="single"/>
        </w:rPr>
        <w:t xml:space="preserve">Caudales ecológicos en el punto de captación </w:t>
      </w:r>
    </w:p>
    <w:p w14:paraId="5C7034B8" w14:textId="77777777" w:rsidR="0069535B" w:rsidRPr="00512D94" w:rsidRDefault="0069535B" w:rsidP="00673F79">
      <w:pPr>
        <w:rPr>
          <w:rFonts w:cs="Arial"/>
          <w:szCs w:val="24"/>
        </w:rPr>
      </w:pPr>
      <w:r w:rsidRPr="00512D94">
        <w:rPr>
          <w:rFonts w:cs="Arial"/>
          <w:szCs w:val="24"/>
        </w:rPr>
        <w:t>Para obtener los caudales ecológicos en el punto de captación, en la hoja de cálculo se aplica la siguiente ecuación:</w:t>
      </w:r>
    </w:p>
    <w:p w14:paraId="57A35447" w14:textId="60C5497B" w:rsidR="0069535B" w:rsidRPr="004E27D5" w:rsidRDefault="00C3561C" w:rsidP="00673F79">
      <w:pPr>
        <w:rPr>
          <w:rFonts w:eastAsiaTheme="minorEastAsia" w:cs="Arial"/>
          <w:iCs/>
          <w:sz w:val="18"/>
          <w:szCs w:val="18"/>
        </w:rPr>
      </w:pPr>
      <m:oMathPara>
        <m:oMathParaPr>
          <m:jc m:val="center"/>
        </m:oMathParaPr>
        <m:oMath>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ECOLÓGICO PUNTO DE CAPTACIÓN</m:t>
              </m:r>
            </m:sub>
          </m:sSub>
          <m:r>
            <w:rPr>
              <w:rFonts w:ascii="Cambria Math" w:hAnsi="Cambria Math" w:cs="Arial"/>
              <w:sz w:val="18"/>
              <w:szCs w:val="18"/>
            </w:rPr>
            <m:t xml:space="preserve">=10%* </m:t>
          </m:r>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NATURAL MEDIO PUNTO DE CAPTACIÓN </m:t>
              </m:r>
            </m:sub>
          </m:sSub>
        </m:oMath>
      </m:oMathPara>
    </w:p>
    <w:p w14:paraId="78AC84B5" w14:textId="77777777" w:rsidR="006A5915" w:rsidRDefault="006A5915" w:rsidP="006A5915">
      <w:pPr>
        <w:spacing w:before="240" w:after="240"/>
        <w:rPr>
          <w:rFonts w:cs="Arial"/>
          <w:szCs w:val="24"/>
        </w:rPr>
      </w:pPr>
      <w:r>
        <w:rPr>
          <w:rFonts w:cs="Arial"/>
          <w:szCs w:val="24"/>
        </w:rPr>
        <w:t>Donde</w:t>
      </w:r>
      <w:r w:rsidRPr="00EC088D">
        <w:rPr>
          <w:rFonts w:cs="Arial"/>
          <w:szCs w:val="24"/>
        </w:rPr>
        <w:t>:</w:t>
      </w:r>
    </w:p>
    <w:p w14:paraId="65076638" w14:textId="02186F71" w:rsidR="006A5915" w:rsidRPr="009B13B0" w:rsidRDefault="00C3561C" w:rsidP="00512D94">
      <w:pPr>
        <w:pStyle w:val="Prrafodelista"/>
        <w:numPr>
          <w:ilvl w:val="0"/>
          <w:numId w:val="21"/>
        </w:numPr>
        <w:spacing w:before="240" w:after="240"/>
        <w:ind w:hanging="436"/>
        <w:rPr>
          <w:rFonts w:eastAsiaTheme="minorEastAsia" w:cs="Arial"/>
          <w:iCs/>
          <w:sz w:val="18"/>
          <w:szCs w:val="18"/>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ECOLÓGICO PUNTO DE CAPTACIÓN</m:t>
            </m:r>
          </m:sub>
        </m:sSub>
      </m:oMath>
      <w:r w:rsidR="006A5915" w:rsidRPr="009B13B0">
        <w:rPr>
          <w:rFonts w:cs="Arial"/>
          <w:sz w:val="20"/>
        </w:rPr>
        <w:t xml:space="preserve"> : </w:t>
      </w:r>
      <w:r w:rsidR="00A671B4" w:rsidRPr="009B13B0">
        <w:rPr>
          <w:rFonts w:cs="Arial"/>
          <w:sz w:val="20"/>
        </w:rPr>
        <w:t>Corresponde al 10 % del Caudal Natural en el punto de captación</w:t>
      </w:r>
      <w:r w:rsidR="006A5915" w:rsidRPr="009B13B0">
        <w:rPr>
          <w:rFonts w:cs="Arial"/>
          <w:sz w:val="20"/>
        </w:rPr>
        <w:t xml:space="preserve"> </w:t>
      </w:r>
      <w:r w:rsidR="006A5915" w:rsidRPr="009B13B0">
        <w:rPr>
          <w:rFonts w:cs="Arial"/>
          <w:color w:val="000000" w:themeColor="text1"/>
          <w:sz w:val="20"/>
        </w:rPr>
        <w:t>(</w:t>
      </w:r>
      <w:r w:rsidR="006A5915" w:rsidRPr="009B13B0">
        <w:rPr>
          <w:rFonts w:eastAsia="Times New Roman" w:cs="Arial"/>
          <w:bCs/>
          <w:color w:val="000000"/>
          <w:sz w:val="20"/>
          <w:lang w:eastAsia="es-EC"/>
        </w:rPr>
        <w:t>m</w:t>
      </w:r>
      <w:r w:rsidR="006A5915" w:rsidRPr="009B13B0">
        <w:rPr>
          <w:rFonts w:eastAsia="Times New Roman" w:cs="Arial"/>
          <w:bCs/>
          <w:color w:val="000000"/>
          <w:sz w:val="20"/>
          <w:vertAlign w:val="superscript"/>
          <w:lang w:eastAsia="es-EC"/>
        </w:rPr>
        <w:t>3</w:t>
      </w:r>
      <w:r w:rsidR="006A5915" w:rsidRPr="009B13B0">
        <w:rPr>
          <w:rFonts w:eastAsia="Times New Roman" w:cs="Arial"/>
          <w:bCs/>
          <w:color w:val="000000"/>
          <w:sz w:val="20"/>
          <w:lang w:eastAsia="es-EC"/>
        </w:rPr>
        <w:t xml:space="preserve">/s); </w:t>
      </w:r>
    </w:p>
    <w:p w14:paraId="0D6C14A2" w14:textId="77777777" w:rsidR="006A5915" w:rsidRDefault="00C3561C" w:rsidP="006A5915">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oMath>
      <w:r w:rsidR="006A5915" w:rsidRPr="00EC088D">
        <w:rPr>
          <w:rFonts w:cs="Arial"/>
          <w:sz w:val="20"/>
        </w:rPr>
        <w:t xml:space="preserve"> : </w:t>
      </w:r>
      <w:r w:rsidR="006A5915">
        <w:rPr>
          <w:rFonts w:cs="Arial"/>
          <w:sz w:val="20"/>
        </w:rPr>
        <w:t>Es el caudal natural existente en la cuenca de análisis, que drena hacia el punto de captación</w:t>
      </w:r>
      <w:r w:rsidR="006A5915" w:rsidRPr="00EC088D">
        <w:rPr>
          <w:rFonts w:cs="Arial"/>
          <w:sz w:val="20"/>
        </w:rPr>
        <w:t xml:space="preserve"> </w:t>
      </w:r>
      <w:r w:rsidR="006A5915" w:rsidRPr="00EC088D">
        <w:rPr>
          <w:rFonts w:cs="Arial"/>
          <w:color w:val="000000" w:themeColor="text1"/>
          <w:sz w:val="20"/>
        </w:rPr>
        <w:t>(</w:t>
      </w:r>
      <w:r w:rsidR="006A5915" w:rsidRPr="00EC088D">
        <w:rPr>
          <w:rFonts w:eastAsia="Times New Roman" w:cs="Arial"/>
          <w:bCs/>
          <w:color w:val="000000"/>
          <w:sz w:val="20"/>
          <w:lang w:eastAsia="es-EC"/>
        </w:rPr>
        <w:t>m</w:t>
      </w:r>
      <w:r w:rsidR="006A5915" w:rsidRPr="00EC088D">
        <w:rPr>
          <w:rFonts w:eastAsia="Times New Roman" w:cs="Arial"/>
          <w:bCs/>
          <w:color w:val="000000"/>
          <w:sz w:val="20"/>
          <w:vertAlign w:val="superscript"/>
          <w:lang w:eastAsia="es-EC"/>
        </w:rPr>
        <w:t>3</w:t>
      </w:r>
      <w:r w:rsidR="006A5915" w:rsidRPr="00EC088D">
        <w:rPr>
          <w:rFonts w:eastAsia="Times New Roman" w:cs="Arial"/>
          <w:bCs/>
          <w:color w:val="000000"/>
          <w:sz w:val="20"/>
          <w:lang w:eastAsia="es-EC"/>
        </w:rPr>
        <w:t>/s);</w:t>
      </w:r>
      <w:r w:rsidR="006A5915">
        <w:rPr>
          <w:rFonts w:eastAsia="Times New Roman" w:cs="Arial"/>
          <w:bCs/>
          <w:color w:val="000000"/>
          <w:sz w:val="20"/>
          <w:lang w:eastAsia="es-EC"/>
        </w:rPr>
        <w:t xml:space="preserve"> se utiliza los </w:t>
      </w:r>
      <w:r w:rsidR="006A5915" w:rsidRPr="00BA42B9">
        <w:rPr>
          <w:rFonts w:cs="Times New Roman"/>
          <w:snapToGrid w:val="0"/>
          <w:color w:val="000000"/>
          <w:sz w:val="20"/>
          <w:szCs w:val="30"/>
          <w:lang w:eastAsia="es-EC"/>
        </w:rPr>
        <w:t xml:space="preserve">promedios mensuales </w:t>
      </w:r>
      <w:r w:rsidR="006A5915">
        <w:rPr>
          <w:rFonts w:cs="Times New Roman"/>
          <w:snapToGrid w:val="0"/>
          <w:color w:val="000000"/>
          <w:sz w:val="20"/>
          <w:szCs w:val="30"/>
          <w:lang w:eastAsia="es-EC"/>
        </w:rPr>
        <w:t xml:space="preserve">del período </w:t>
      </w:r>
      <w:r w:rsidR="006A5915" w:rsidRPr="00BA42B9">
        <w:rPr>
          <w:rFonts w:cs="Times New Roman"/>
          <w:snapToGrid w:val="0"/>
          <w:color w:val="000000"/>
          <w:sz w:val="20"/>
          <w:szCs w:val="30"/>
          <w:lang w:eastAsia="es-EC"/>
        </w:rPr>
        <w:t>multianual</w:t>
      </w:r>
      <w:r w:rsidR="006A5915">
        <w:rPr>
          <w:rFonts w:cs="Times New Roman"/>
          <w:snapToGrid w:val="0"/>
          <w:color w:val="000000"/>
          <w:sz w:val="20"/>
          <w:szCs w:val="30"/>
          <w:lang w:eastAsia="es-EC"/>
        </w:rPr>
        <w:t>.</w:t>
      </w:r>
      <w:r w:rsidR="006A5915">
        <w:rPr>
          <w:rFonts w:eastAsia="Times New Roman" w:cs="Arial"/>
          <w:bCs/>
          <w:color w:val="000000"/>
          <w:sz w:val="20"/>
          <w:lang w:eastAsia="es-EC"/>
        </w:rPr>
        <w:t xml:space="preserve"> </w:t>
      </w:r>
    </w:p>
    <w:p w14:paraId="1998E899" w14:textId="77777777" w:rsidR="006A5915" w:rsidRDefault="006A5915">
      <w:pPr>
        <w:spacing w:after="0"/>
        <w:rPr>
          <w:rFonts w:eastAsiaTheme="minorEastAsia" w:cs="Arial"/>
          <w:iCs/>
          <w:sz w:val="18"/>
          <w:szCs w:val="18"/>
        </w:rPr>
      </w:pPr>
    </w:p>
    <w:p w14:paraId="2FE5150A" w14:textId="5B123241" w:rsidR="0069535B" w:rsidRPr="00512D94" w:rsidRDefault="0069535B" w:rsidP="00472709">
      <w:pPr>
        <w:pStyle w:val="Prrafodelista"/>
        <w:numPr>
          <w:ilvl w:val="0"/>
          <w:numId w:val="11"/>
        </w:numPr>
        <w:rPr>
          <w:rFonts w:cs="Arial"/>
          <w:b/>
          <w:bCs/>
          <w:szCs w:val="24"/>
          <w:u w:val="single"/>
        </w:rPr>
      </w:pPr>
      <w:r w:rsidRPr="00512D94">
        <w:rPr>
          <w:rFonts w:cs="Arial"/>
          <w:b/>
          <w:bCs/>
          <w:szCs w:val="24"/>
          <w:u w:val="single"/>
        </w:rPr>
        <w:lastRenderedPageBreak/>
        <w:t xml:space="preserve">Análisis del </w:t>
      </w:r>
      <w:r w:rsidR="00860856" w:rsidRPr="00512D94">
        <w:rPr>
          <w:rFonts w:cs="Arial"/>
          <w:b/>
          <w:bCs/>
          <w:szCs w:val="24"/>
          <w:u w:val="single"/>
        </w:rPr>
        <w:t>Registro Único de Autorizaciones de A</w:t>
      </w:r>
      <w:r w:rsidR="00383594" w:rsidRPr="00512D94">
        <w:rPr>
          <w:rFonts w:cs="Arial"/>
          <w:b/>
          <w:bCs/>
          <w:szCs w:val="24"/>
          <w:u w:val="single"/>
        </w:rPr>
        <w:t>gua</w:t>
      </w:r>
      <w:r w:rsidRPr="00512D94">
        <w:rPr>
          <w:rFonts w:cs="Arial"/>
          <w:b/>
          <w:bCs/>
          <w:szCs w:val="24"/>
          <w:u w:val="single"/>
        </w:rPr>
        <w:t xml:space="preserve"> en la cuenca hidrográfica del punto de captación</w:t>
      </w:r>
    </w:p>
    <w:p w14:paraId="0264F408" w14:textId="5F43CA66" w:rsidR="0069535B" w:rsidRPr="00512D94" w:rsidRDefault="0069535B" w:rsidP="00673F79">
      <w:pPr>
        <w:rPr>
          <w:rFonts w:cs="Arial"/>
          <w:szCs w:val="24"/>
        </w:rPr>
      </w:pPr>
      <w:r w:rsidRPr="00512D94">
        <w:rPr>
          <w:rFonts w:cs="Arial"/>
          <w:szCs w:val="24"/>
        </w:rPr>
        <w:t xml:space="preserve">En el sistema de información geográfica se realiza </w:t>
      </w:r>
      <w:r w:rsidR="00D764CC">
        <w:rPr>
          <w:rFonts w:cs="Arial"/>
          <w:szCs w:val="24"/>
        </w:rPr>
        <w:t>el geoprocesamiento para obtener</w:t>
      </w:r>
      <w:r w:rsidR="00D764CC" w:rsidRPr="00DD5EA4">
        <w:rPr>
          <w:rFonts w:cs="Arial"/>
          <w:szCs w:val="24"/>
        </w:rPr>
        <w:t xml:space="preserve"> las autorizaciones </w:t>
      </w:r>
      <w:r w:rsidR="00D764CC">
        <w:rPr>
          <w:rFonts w:cs="Arial"/>
          <w:szCs w:val="24"/>
        </w:rPr>
        <w:t xml:space="preserve">de agua </w:t>
      </w:r>
      <w:r w:rsidR="00D764CC" w:rsidRPr="00DD5EA4">
        <w:rPr>
          <w:rFonts w:cs="Arial"/>
          <w:szCs w:val="24"/>
        </w:rPr>
        <w:t xml:space="preserve">existentes </w:t>
      </w:r>
      <w:r w:rsidRPr="00512D94">
        <w:rPr>
          <w:rFonts w:cs="Arial"/>
          <w:szCs w:val="24"/>
        </w:rPr>
        <w:t xml:space="preserve">dentro de la cuenca hidrográfica del punto de captación, y se procede a registrar esta información en la hoja de cálculo a fin de obtener el registro total de autorizaciones categorizadas por </w:t>
      </w:r>
      <w:r w:rsidR="00D764CC">
        <w:rPr>
          <w:rFonts w:cs="Arial"/>
          <w:szCs w:val="24"/>
        </w:rPr>
        <w:t xml:space="preserve">aprovechamiento o </w:t>
      </w:r>
      <w:r w:rsidRPr="00512D94">
        <w:rPr>
          <w:rFonts w:cs="Arial"/>
          <w:szCs w:val="24"/>
        </w:rPr>
        <w:t>uso consuntivo y no consuntivo y número de usuarios</w:t>
      </w:r>
      <w:r w:rsidR="00D764CC">
        <w:rPr>
          <w:rFonts w:cs="Arial"/>
          <w:szCs w:val="24"/>
        </w:rPr>
        <w:t xml:space="preserve">, a fin </w:t>
      </w:r>
      <w:proofErr w:type="gramStart"/>
      <w:r w:rsidR="00D764CC">
        <w:rPr>
          <w:rFonts w:cs="Arial"/>
          <w:szCs w:val="24"/>
        </w:rPr>
        <w:t xml:space="preserve">de </w:t>
      </w:r>
      <w:r w:rsidRPr="00512D94">
        <w:rPr>
          <w:rFonts w:cs="Arial"/>
          <w:szCs w:val="24"/>
        </w:rPr>
        <w:t xml:space="preserve"> para</w:t>
      </w:r>
      <w:proofErr w:type="gramEnd"/>
      <w:r w:rsidRPr="00512D94">
        <w:rPr>
          <w:rFonts w:cs="Arial"/>
          <w:szCs w:val="24"/>
        </w:rPr>
        <w:t xml:space="preserve"> obtener el caudal total autorizado en esta área de influencia</w:t>
      </w:r>
      <w:r w:rsidR="00D764CC">
        <w:rPr>
          <w:rFonts w:cs="Arial"/>
          <w:szCs w:val="24"/>
        </w:rPr>
        <w:t xml:space="preserve"> (cuenca hidrográfica)</w:t>
      </w:r>
      <w:r w:rsidRPr="00512D94">
        <w:rPr>
          <w:rFonts w:cs="Arial"/>
          <w:szCs w:val="24"/>
        </w:rPr>
        <w:t>.</w:t>
      </w:r>
    </w:p>
    <w:p w14:paraId="75F290BF" w14:textId="77777777" w:rsidR="0069535B" w:rsidRPr="00512D94" w:rsidRDefault="0069535B" w:rsidP="00472709">
      <w:pPr>
        <w:pStyle w:val="Prrafodelista"/>
        <w:numPr>
          <w:ilvl w:val="0"/>
          <w:numId w:val="11"/>
        </w:numPr>
        <w:rPr>
          <w:rFonts w:cs="Arial"/>
          <w:b/>
          <w:bCs/>
          <w:szCs w:val="24"/>
          <w:u w:val="single"/>
        </w:rPr>
      </w:pPr>
      <w:r w:rsidRPr="00512D94">
        <w:rPr>
          <w:rFonts w:cs="Arial"/>
          <w:b/>
          <w:bCs/>
          <w:szCs w:val="24"/>
          <w:u w:val="single"/>
        </w:rPr>
        <w:t>Caudales disponibles medios mensuales en el punto de captación</w:t>
      </w:r>
    </w:p>
    <w:p w14:paraId="75A7F848" w14:textId="77777777" w:rsidR="0069535B" w:rsidRPr="00512D94" w:rsidRDefault="0069535B" w:rsidP="00673F79">
      <w:pPr>
        <w:rPr>
          <w:rFonts w:cs="Arial"/>
          <w:szCs w:val="24"/>
        </w:rPr>
      </w:pPr>
      <w:r w:rsidRPr="00512D94">
        <w:rPr>
          <w:rFonts w:cs="Arial"/>
          <w:szCs w:val="24"/>
        </w:rPr>
        <w:t>Para obtener los caudales disponibles medios mensuales en el punto de captación, en la hoja de cálculo se aplica la siguiente ecuación:</w:t>
      </w:r>
    </w:p>
    <w:p w14:paraId="47ECCD87" w14:textId="4EE35D62" w:rsidR="0069535B" w:rsidRPr="00512D94" w:rsidRDefault="00C3561C" w:rsidP="00673F79">
      <w:pPr>
        <w:spacing w:after="0"/>
        <w:rPr>
          <w:rFonts w:cs="Arial"/>
          <w:iCs/>
          <w:sz w:val="16"/>
          <w:szCs w:val="16"/>
        </w:rPr>
      </w:pPr>
      <m:oMathPara>
        <m:oMathParaPr>
          <m:jc m:val="center"/>
        </m:oMathParaPr>
        <m:oMath>
          <m:sSub>
            <m:sSubPr>
              <m:ctrlPr>
                <w:rPr>
                  <w:rFonts w:ascii="Cambria Math" w:hAnsi="Cambria Math" w:cs="Arial"/>
                  <w:i/>
                  <w:iCs/>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DISPONIBLE PUNTO DE CAPTACIÓN</m:t>
              </m:r>
            </m:sub>
          </m:sSub>
          <m:r>
            <m:rPr>
              <m:sty m:val="p"/>
            </m:rPr>
            <w:rPr>
              <w:rFonts w:ascii="Cambria Math" w:hAnsi="Cambria Math" w:cs="Arial"/>
              <w:sz w:val="16"/>
              <w:szCs w:val="16"/>
            </w:rPr>
            <m:t>= </m:t>
          </m:r>
          <m:sSub>
            <m:sSubPr>
              <m:ctrlPr>
                <w:rPr>
                  <w:rFonts w:ascii="Cambria Math" w:hAnsi="Cambria Math" w:cs="Arial"/>
                  <w:i/>
                  <w:iCs/>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NATURAL PUNTO DE CAPTACIÓN </m:t>
              </m:r>
            </m:sub>
          </m:sSub>
          <m:r>
            <m:rPr>
              <m:sty m:val="p"/>
            </m:rPr>
            <w:rPr>
              <w:rFonts w:ascii="Cambria Math" w:hAnsi="Cambria Math" w:cs="Arial"/>
              <w:sz w:val="16"/>
              <w:szCs w:val="16"/>
            </w:rPr>
            <m:t>-</m:t>
          </m:r>
          <m:sSub>
            <m:sSubPr>
              <m:ctrlPr>
                <w:rPr>
                  <w:rFonts w:ascii="Cambria Math" w:hAnsi="Cambria Math" w:cs="Arial"/>
                  <w:i/>
                  <w:iCs/>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ECOLÓGICO-</m:t>
              </m:r>
            </m:sub>
          </m:sSub>
          <m:sSub>
            <m:sSubPr>
              <m:ctrlPr>
                <w:rPr>
                  <w:rFonts w:ascii="Cambria Math" w:hAnsi="Cambria Math" w:cs="Arial"/>
                  <w:i/>
                  <w:iCs/>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RUAA PUNTO DE CAPTACIÓN ( CONSUNTIVO) </m:t>
              </m:r>
            </m:sub>
          </m:sSub>
        </m:oMath>
      </m:oMathPara>
    </w:p>
    <w:p w14:paraId="6295991F" w14:textId="77777777" w:rsidR="0069535B" w:rsidRDefault="0069535B" w:rsidP="00673F79">
      <w:pPr>
        <w:spacing w:after="0"/>
        <w:rPr>
          <w:rFonts w:cs="Arial"/>
          <w:sz w:val="16"/>
          <w:szCs w:val="16"/>
        </w:rPr>
      </w:pPr>
    </w:p>
    <w:p w14:paraId="21927E31" w14:textId="77777777" w:rsidR="00A80CA2" w:rsidRDefault="00A80CA2" w:rsidP="00A80CA2">
      <w:pPr>
        <w:spacing w:before="240" w:after="240"/>
        <w:rPr>
          <w:rFonts w:cs="Arial"/>
          <w:szCs w:val="24"/>
        </w:rPr>
      </w:pPr>
      <w:r>
        <w:rPr>
          <w:rFonts w:cs="Arial"/>
          <w:szCs w:val="24"/>
        </w:rPr>
        <w:t>Donde</w:t>
      </w:r>
      <w:r w:rsidRPr="00EC088D">
        <w:rPr>
          <w:rFonts w:cs="Arial"/>
          <w:szCs w:val="24"/>
        </w:rPr>
        <w:t>:</w:t>
      </w:r>
    </w:p>
    <w:p w14:paraId="04A6B5A0" w14:textId="61D8D8A3" w:rsidR="00A80CA2" w:rsidRPr="00A80CA2" w:rsidRDefault="00C3561C" w:rsidP="00A80CA2">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DISPONIBLE PUNTO DE CAPTACIÓN</m:t>
            </m:r>
          </m:sub>
        </m:sSub>
      </m:oMath>
      <w:r w:rsidR="00A80CA2" w:rsidRPr="00A80CA2">
        <w:rPr>
          <w:rFonts w:cs="Arial"/>
          <w:sz w:val="20"/>
        </w:rPr>
        <w:t xml:space="preserve"> : Es el caudal susceptible de captación </w:t>
      </w:r>
      <w:r w:rsidR="00A80CA2">
        <w:rPr>
          <w:rFonts w:cs="Arial"/>
          <w:sz w:val="20"/>
        </w:rPr>
        <w:t>en la cuenca de análisis, que drena hacia el punto de análisis</w:t>
      </w:r>
      <w:r w:rsidR="00A80CA2" w:rsidRPr="00EC088D">
        <w:rPr>
          <w:rFonts w:cs="Arial"/>
          <w:sz w:val="20"/>
        </w:rPr>
        <w:t xml:space="preserve"> </w:t>
      </w:r>
      <w:r w:rsidR="00A80CA2" w:rsidRPr="00EC088D">
        <w:rPr>
          <w:rFonts w:cs="Arial"/>
          <w:color w:val="000000" w:themeColor="text1"/>
          <w:sz w:val="20"/>
        </w:rPr>
        <w:t>(</w:t>
      </w:r>
      <w:r w:rsidR="00A80CA2" w:rsidRPr="00EC088D">
        <w:rPr>
          <w:rFonts w:eastAsia="Times New Roman" w:cs="Arial"/>
          <w:bCs/>
          <w:color w:val="000000"/>
          <w:sz w:val="20"/>
          <w:lang w:eastAsia="es-EC"/>
        </w:rPr>
        <w:t>m</w:t>
      </w:r>
      <w:r w:rsidR="00A80CA2" w:rsidRPr="00EC088D">
        <w:rPr>
          <w:rFonts w:eastAsia="Times New Roman" w:cs="Arial"/>
          <w:bCs/>
          <w:color w:val="000000"/>
          <w:sz w:val="20"/>
          <w:vertAlign w:val="superscript"/>
          <w:lang w:eastAsia="es-EC"/>
        </w:rPr>
        <w:t>3</w:t>
      </w:r>
      <w:r w:rsidR="00A80CA2" w:rsidRPr="00EC088D">
        <w:rPr>
          <w:rFonts w:eastAsia="Times New Roman" w:cs="Arial"/>
          <w:bCs/>
          <w:color w:val="000000"/>
          <w:sz w:val="20"/>
          <w:lang w:eastAsia="es-EC"/>
        </w:rPr>
        <w:t>/s);</w:t>
      </w:r>
      <w:r w:rsidR="00A80CA2">
        <w:rPr>
          <w:rFonts w:eastAsia="Times New Roman" w:cs="Arial"/>
          <w:bCs/>
          <w:color w:val="000000"/>
          <w:sz w:val="20"/>
          <w:lang w:eastAsia="es-EC"/>
        </w:rPr>
        <w:t xml:space="preserve"> </w:t>
      </w:r>
      <w:r w:rsidR="00A80CA2" w:rsidRPr="00A80CA2">
        <w:rPr>
          <w:rFonts w:eastAsia="Times New Roman" w:cs="Arial"/>
          <w:bCs/>
          <w:color w:val="000000"/>
          <w:sz w:val="20"/>
          <w:lang w:eastAsia="es-EC"/>
        </w:rPr>
        <w:t xml:space="preserve">se utiliza los </w:t>
      </w:r>
      <w:r w:rsidR="00A80CA2" w:rsidRPr="00A80CA2">
        <w:rPr>
          <w:rFonts w:cs="Times New Roman"/>
          <w:snapToGrid w:val="0"/>
          <w:color w:val="000000"/>
          <w:sz w:val="20"/>
          <w:szCs w:val="30"/>
          <w:lang w:eastAsia="es-EC"/>
        </w:rPr>
        <w:t>promedios mensuales del período multianual.</w:t>
      </w:r>
      <w:r w:rsidR="00A80CA2" w:rsidRPr="00A80CA2">
        <w:rPr>
          <w:rFonts w:eastAsia="Times New Roman" w:cs="Arial"/>
          <w:bCs/>
          <w:color w:val="000000"/>
          <w:sz w:val="20"/>
          <w:lang w:eastAsia="es-EC"/>
        </w:rPr>
        <w:t xml:space="preserve"> </w:t>
      </w:r>
    </w:p>
    <w:p w14:paraId="11CF1FCF" w14:textId="2CAA58DB" w:rsidR="00A80CA2" w:rsidRDefault="00C3561C" w:rsidP="00F00AD5">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oMath>
      <w:r w:rsidR="00A80CA2" w:rsidRPr="00A80CA2">
        <w:rPr>
          <w:rFonts w:cs="Arial"/>
          <w:sz w:val="20"/>
        </w:rPr>
        <w:t xml:space="preserve"> : Es el caudal natural existente en la cuenca de análisis, que drena hacia el punto de captación </w:t>
      </w:r>
      <w:r w:rsidR="00A80CA2" w:rsidRPr="00A80CA2">
        <w:rPr>
          <w:rFonts w:cs="Arial"/>
          <w:color w:val="000000" w:themeColor="text1"/>
          <w:sz w:val="20"/>
        </w:rPr>
        <w:t>(</w:t>
      </w:r>
      <w:r w:rsidR="00A80CA2" w:rsidRPr="00A80CA2">
        <w:rPr>
          <w:rFonts w:eastAsia="Times New Roman" w:cs="Arial"/>
          <w:bCs/>
          <w:color w:val="000000"/>
          <w:sz w:val="20"/>
          <w:lang w:eastAsia="es-EC"/>
        </w:rPr>
        <w:t>m</w:t>
      </w:r>
      <w:r w:rsidR="00A80CA2" w:rsidRPr="00A80CA2">
        <w:rPr>
          <w:rFonts w:eastAsia="Times New Roman" w:cs="Arial"/>
          <w:bCs/>
          <w:color w:val="000000"/>
          <w:sz w:val="20"/>
          <w:vertAlign w:val="superscript"/>
          <w:lang w:eastAsia="es-EC"/>
        </w:rPr>
        <w:t>3</w:t>
      </w:r>
      <w:r w:rsidR="00A80CA2" w:rsidRPr="00A80CA2">
        <w:rPr>
          <w:rFonts w:eastAsia="Times New Roman" w:cs="Arial"/>
          <w:bCs/>
          <w:color w:val="000000"/>
          <w:sz w:val="20"/>
          <w:lang w:eastAsia="es-EC"/>
        </w:rPr>
        <w:t xml:space="preserve">/s); se utiliza los </w:t>
      </w:r>
      <w:r w:rsidR="00A80CA2" w:rsidRPr="00A80CA2">
        <w:rPr>
          <w:rFonts w:cs="Times New Roman"/>
          <w:snapToGrid w:val="0"/>
          <w:color w:val="000000"/>
          <w:sz w:val="20"/>
          <w:szCs w:val="30"/>
          <w:lang w:eastAsia="es-EC"/>
        </w:rPr>
        <w:t>promedios mensuales del período multianual.</w:t>
      </w:r>
      <w:r w:rsidR="00A80CA2" w:rsidRPr="00A80CA2">
        <w:rPr>
          <w:rFonts w:eastAsia="Times New Roman" w:cs="Arial"/>
          <w:bCs/>
          <w:color w:val="000000"/>
          <w:sz w:val="20"/>
          <w:lang w:eastAsia="es-EC"/>
        </w:rPr>
        <w:t xml:space="preserve"> </w:t>
      </w:r>
    </w:p>
    <w:p w14:paraId="3F1A579C" w14:textId="77777777" w:rsidR="00963E02" w:rsidRDefault="00C3561C" w:rsidP="00963E02">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ECOLÓGICO PUNTO DE CAPTACIÓN</m:t>
            </m:r>
          </m:sub>
        </m:sSub>
      </m:oMath>
      <w:r w:rsidR="00963E02" w:rsidRPr="00EC088D">
        <w:rPr>
          <w:rFonts w:cs="Arial"/>
          <w:sz w:val="20"/>
        </w:rPr>
        <w:t xml:space="preserve"> : </w:t>
      </w:r>
      <w:r w:rsidR="00963E02">
        <w:rPr>
          <w:rFonts w:cs="Arial"/>
          <w:sz w:val="20"/>
        </w:rPr>
        <w:t>Corresponde al 10 % del Caudal Natural en el punto de captación</w:t>
      </w:r>
      <w:r w:rsidR="00963E02" w:rsidRPr="00EC088D">
        <w:rPr>
          <w:rFonts w:cs="Arial"/>
          <w:sz w:val="20"/>
        </w:rPr>
        <w:t xml:space="preserve"> </w:t>
      </w:r>
      <w:r w:rsidR="00963E02" w:rsidRPr="00EC088D">
        <w:rPr>
          <w:rFonts w:cs="Arial"/>
          <w:color w:val="000000" w:themeColor="text1"/>
          <w:sz w:val="20"/>
        </w:rPr>
        <w:t>(</w:t>
      </w:r>
      <w:r w:rsidR="00963E02" w:rsidRPr="00EC088D">
        <w:rPr>
          <w:rFonts w:eastAsia="Times New Roman" w:cs="Arial"/>
          <w:bCs/>
          <w:color w:val="000000"/>
          <w:sz w:val="20"/>
          <w:lang w:eastAsia="es-EC"/>
        </w:rPr>
        <w:t>m</w:t>
      </w:r>
      <w:r w:rsidR="00963E02" w:rsidRPr="00EC088D">
        <w:rPr>
          <w:rFonts w:eastAsia="Times New Roman" w:cs="Arial"/>
          <w:bCs/>
          <w:color w:val="000000"/>
          <w:sz w:val="20"/>
          <w:vertAlign w:val="superscript"/>
          <w:lang w:eastAsia="es-EC"/>
        </w:rPr>
        <w:t>3</w:t>
      </w:r>
      <w:r w:rsidR="00963E02" w:rsidRPr="00EC088D">
        <w:rPr>
          <w:rFonts w:eastAsia="Times New Roman" w:cs="Arial"/>
          <w:bCs/>
          <w:color w:val="000000"/>
          <w:sz w:val="20"/>
          <w:lang w:eastAsia="es-EC"/>
        </w:rPr>
        <w:t>/s);</w:t>
      </w:r>
      <w:r w:rsidR="00963E02">
        <w:rPr>
          <w:rFonts w:eastAsia="Times New Roman" w:cs="Arial"/>
          <w:bCs/>
          <w:color w:val="000000"/>
          <w:sz w:val="20"/>
          <w:lang w:eastAsia="es-EC"/>
        </w:rPr>
        <w:t xml:space="preserve"> </w:t>
      </w:r>
    </w:p>
    <w:p w14:paraId="7C239FEC" w14:textId="1F6A6CA3" w:rsidR="00963E02" w:rsidRPr="00EC088D" w:rsidRDefault="00C3561C" w:rsidP="00963E02">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RUAA PUNTO DE CAPTACIÓN</m:t>
            </m:r>
          </m:sub>
        </m:sSub>
      </m:oMath>
      <w:r w:rsidR="00963E02" w:rsidRPr="00EC088D">
        <w:rPr>
          <w:rFonts w:cs="Arial"/>
          <w:sz w:val="20"/>
        </w:rPr>
        <w:t xml:space="preserve"> : </w:t>
      </w:r>
      <w:r w:rsidR="00963E02">
        <w:rPr>
          <w:rFonts w:cs="Arial"/>
          <w:sz w:val="20"/>
        </w:rPr>
        <w:t>Es la sumatoria de los caudales consuntivos otorgados dentro de la cuenca de análisis del punto de captación</w:t>
      </w:r>
      <w:r w:rsidR="00963E02" w:rsidRPr="00EC088D">
        <w:rPr>
          <w:rFonts w:cs="Arial"/>
          <w:sz w:val="20"/>
        </w:rPr>
        <w:t xml:space="preserve"> </w:t>
      </w:r>
      <w:r w:rsidR="00963E02" w:rsidRPr="00EC088D">
        <w:rPr>
          <w:rFonts w:cs="Arial"/>
          <w:color w:val="000000" w:themeColor="text1"/>
          <w:sz w:val="20"/>
        </w:rPr>
        <w:t>(</w:t>
      </w:r>
      <w:r w:rsidR="00963E02" w:rsidRPr="00EC088D">
        <w:rPr>
          <w:rFonts w:eastAsia="Times New Roman" w:cs="Arial"/>
          <w:bCs/>
          <w:color w:val="000000"/>
          <w:sz w:val="20"/>
          <w:lang w:eastAsia="es-EC"/>
        </w:rPr>
        <w:t>m</w:t>
      </w:r>
      <w:r w:rsidR="00963E02" w:rsidRPr="00EC088D">
        <w:rPr>
          <w:rFonts w:eastAsia="Times New Roman" w:cs="Arial"/>
          <w:bCs/>
          <w:color w:val="000000"/>
          <w:sz w:val="20"/>
          <w:vertAlign w:val="superscript"/>
          <w:lang w:eastAsia="es-EC"/>
        </w:rPr>
        <w:t>3</w:t>
      </w:r>
      <w:r w:rsidR="00963E02" w:rsidRPr="00EC088D">
        <w:rPr>
          <w:rFonts w:eastAsia="Times New Roman" w:cs="Arial"/>
          <w:bCs/>
          <w:color w:val="000000"/>
          <w:sz w:val="20"/>
          <w:lang w:eastAsia="es-EC"/>
        </w:rPr>
        <w:t>/s);</w:t>
      </w:r>
    </w:p>
    <w:p w14:paraId="187734E5" w14:textId="77777777" w:rsidR="00A80CA2" w:rsidRPr="00512D94" w:rsidRDefault="00A80CA2" w:rsidP="00673F79">
      <w:pPr>
        <w:spacing w:after="0"/>
        <w:rPr>
          <w:rFonts w:cs="Arial"/>
          <w:sz w:val="16"/>
          <w:szCs w:val="16"/>
        </w:rPr>
      </w:pPr>
    </w:p>
    <w:p w14:paraId="20201560" w14:textId="77777777" w:rsidR="0069535B" w:rsidRPr="00512D94" w:rsidRDefault="0069535B" w:rsidP="00472709">
      <w:pPr>
        <w:pStyle w:val="Prrafodelista"/>
        <w:numPr>
          <w:ilvl w:val="0"/>
          <w:numId w:val="11"/>
        </w:numPr>
        <w:rPr>
          <w:rFonts w:cs="Arial"/>
          <w:b/>
          <w:bCs/>
          <w:szCs w:val="24"/>
          <w:u w:val="single"/>
        </w:rPr>
      </w:pPr>
      <w:r w:rsidRPr="00512D94">
        <w:rPr>
          <w:rFonts w:cs="Arial"/>
          <w:b/>
          <w:bCs/>
          <w:szCs w:val="24"/>
          <w:u w:val="single"/>
        </w:rPr>
        <w:t>Probabilidad de excedencia</w:t>
      </w:r>
    </w:p>
    <w:p w14:paraId="09E0D8EC" w14:textId="77777777" w:rsidR="0069535B" w:rsidRPr="00512D94" w:rsidRDefault="0069535B" w:rsidP="00673F79">
      <w:pPr>
        <w:rPr>
          <w:rFonts w:cs="Arial"/>
          <w:szCs w:val="24"/>
        </w:rPr>
      </w:pPr>
      <w:r w:rsidRPr="00512D94">
        <w:rPr>
          <w:rFonts w:cs="Arial"/>
          <w:szCs w:val="24"/>
        </w:rPr>
        <w:lastRenderedPageBreak/>
        <w:t>Una vez obtenidos los caudales disponibles medios mensuales en el punto de captación, se procede a ordenarlos de manera decreciente y calcular la probabilidad de excedencia mediante la siguiente ecuación:</w:t>
      </w:r>
    </w:p>
    <w:p w14:paraId="11EE8F6F" w14:textId="77777777" w:rsidR="0069535B" w:rsidRPr="00512D94" w:rsidRDefault="0069535B" w:rsidP="00673F79">
      <w:pPr>
        <w:rPr>
          <w:rFonts w:cs="Arial"/>
          <w:iCs/>
          <w:sz w:val="18"/>
          <w:szCs w:val="18"/>
        </w:rPr>
      </w:pPr>
      <m:oMathPara>
        <m:oMathParaPr>
          <m:jc m:val="center"/>
        </m:oMathParaPr>
        <m:oMath>
          <m:r>
            <m:rPr>
              <m:sty m:val="p"/>
            </m:rPr>
            <w:rPr>
              <w:rFonts w:ascii="Cambria Math" w:hAnsi="Cambria Math" w:cs="Arial"/>
              <w:sz w:val="18"/>
              <w:szCs w:val="18"/>
            </w:rPr>
            <m:t>Probabilidad de excedencia= </m:t>
          </m:r>
          <m:f>
            <m:fPr>
              <m:ctrlPr>
                <w:rPr>
                  <w:rFonts w:ascii="Cambria Math" w:hAnsi="Cambria Math" w:cs="Arial"/>
                  <w:iCs/>
                  <w:sz w:val="18"/>
                  <w:szCs w:val="18"/>
                </w:rPr>
              </m:ctrlPr>
            </m:fPr>
            <m:num>
              <m:r>
                <m:rPr>
                  <m:sty m:val="p"/>
                </m:rPr>
                <w:rPr>
                  <w:rFonts w:ascii="Cambria Math" w:hAnsi="Cambria Math" w:cs="Arial"/>
                  <w:sz w:val="18"/>
                  <w:szCs w:val="18"/>
                </w:rPr>
                <m:t>n</m:t>
              </m:r>
            </m:num>
            <m:den>
              <m:r>
                <m:rPr>
                  <m:sty m:val="p"/>
                </m:rPr>
                <w:rPr>
                  <w:rFonts w:ascii="Cambria Math" w:hAnsi="Cambria Math" w:cs="Arial"/>
                  <w:sz w:val="18"/>
                  <w:szCs w:val="18"/>
                </w:rPr>
                <m:t>N+1</m:t>
              </m:r>
            </m:den>
          </m:f>
          <m:r>
            <m:rPr>
              <m:sty m:val="p"/>
            </m:rPr>
            <w:rPr>
              <w:rFonts w:ascii="Cambria Math" w:hAnsi="Cambria Math" w:cs="Arial"/>
              <w:sz w:val="18"/>
              <w:szCs w:val="18"/>
            </w:rPr>
            <m:t>*100</m:t>
          </m:r>
        </m:oMath>
      </m:oMathPara>
    </w:p>
    <w:p w14:paraId="0801438F" w14:textId="03824BB3" w:rsidR="0069535B" w:rsidRPr="00512D94" w:rsidRDefault="00FC2395" w:rsidP="00673F79">
      <w:pPr>
        <w:rPr>
          <w:rFonts w:cs="Arial"/>
          <w:szCs w:val="24"/>
        </w:rPr>
      </w:pPr>
      <w:r>
        <w:rPr>
          <w:rFonts w:cs="Arial"/>
          <w:szCs w:val="24"/>
        </w:rPr>
        <w:t>Donde</w:t>
      </w:r>
      <w:r w:rsidR="0069535B" w:rsidRPr="00512D94">
        <w:rPr>
          <w:rFonts w:cs="Arial"/>
          <w:szCs w:val="24"/>
        </w:rPr>
        <w:t>:</w:t>
      </w:r>
    </w:p>
    <w:p w14:paraId="33897B33" w14:textId="77777777" w:rsidR="0069535B" w:rsidRPr="00512D94" w:rsidRDefault="0069535B" w:rsidP="00512D94">
      <w:pPr>
        <w:pStyle w:val="Prrafodelista"/>
        <w:rPr>
          <w:rFonts w:cs="Arial"/>
          <w:sz w:val="20"/>
        </w:rPr>
      </w:pPr>
      <w:r w:rsidRPr="00512D94">
        <w:rPr>
          <w:rFonts w:cs="Arial"/>
          <w:sz w:val="20"/>
        </w:rPr>
        <w:t>n: valor de la serie de caudales disponibles medios mensuales</w:t>
      </w:r>
    </w:p>
    <w:p w14:paraId="3C481A7C" w14:textId="77777777" w:rsidR="0069535B" w:rsidRPr="00512D94" w:rsidRDefault="0069535B" w:rsidP="00512D94">
      <w:pPr>
        <w:pStyle w:val="Prrafodelista"/>
        <w:rPr>
          <w:rFonts w:cs="Arial"/>
          <w:sz w:val="20"/>
        </w:rPr>
      </w:pPr>
      <w:r w:rsidRPr="00512D94">
        <w:rPr>
          <w:rFonts w:cs="Arial"/>
          <w:sz w:val="20"/>
        </w:rPr>
        <w:t>N: Número total de la serie de caudales disponibles medios mensuales</w:t>
      </w:r>
    </w:p>
    <w:p w14:paraId="352CE169" w14:textId="389ED65D" w:rsidR="0069535B" w:rsidRPr="00512D94" w:rsidRDefault="0069535B" w:rsidP="00673F79">
      <w:pPr>
        <w:rPr>
          <w:rFonts w:cs="Arial"/>
          <w:szCs w:val="24"/>
        </w:rPr>
      </w:pPr>
      <w:r w:rsidRPr="00512D94">
        <w:rPr>
          <w:rFonts w:cs="Arial"/>
          <w:szCs w:val="24"/>
        </w:rPr>
        <w:t xml:space="preserve">Para conocer </w:t>
      </w:r>
      <w:r w:rsidR="00662C26">
        <w:rPr>
          <w:rFonts w:cs="Arial"/>
          <w:szCs w:val="24"/>
        </w:rPr>
        <w:t>la magnitud</w:t>
      </w:r>
      <w:r w:rsidRPr="00512D94">
        <w:rPr>
          <w:rFonts w:cs="Arial"/>
          <w:szCs w:val="24"/>
        </w:rPr>
        <w:t xml:space="preserve"> de la probabilidad de excedencia para un valor específico de caudal medio disponible, se procederá a realizar la interpolación de valores, de ser el caso.</w:t>
      </w:r>
    </w:p>
    <w:p w14:paraId="15D0553C" w14:textId="77777777" w:rsidR="0069535B" w:rsidRPr="00512D94" w:rsidRDefault="0069535B" w:rsidP="00472709">
      <w:pPr>
        <w:pStyle w:val="Prrafodelista"/>
        <w:numPr>
          <w:ilvl w:val="0"/>
          <w:numId w:val="11"/>
        </w:numPr>
        <w:rPr>
          <w:rFonts w:cs="Arial"/>
          <w:b/>
          <w:bCs/>
          <w:szCs w:val="24"/>
          <w:u w:val="single"/>
        </w:rPr>
      </w:pPr>
      <w:r w:rsidRPr="00512D94">
        <w:rPr>
          <w:rFonts w:cs="Arial"/>
          <w:b/>
          <w:bCs/>
          <w:szCs w:val="24"/>
          <w:u w:val="single"/>
        </w:rPr>
        <w:t>Curva de duración general</w:t>
      </w:r>
    </w:p>
    <w:p w14:paraId="74629B56" w14:textId="77777777" w:rsidR="0069535B" w:rsidRPr="00512D94" w:rsidRDefault="0069535B" w:rsidP="00673F79">
      <w:pPr>
        <w:rPr>
          <w:rFonts w:cs="Arial"/>
          <w:szCs w:val="24"/>
        </w:rPr>
      </w:pPr>
      <w:r w:rsidRPr="00512D94">
        <w:rPr>
          <w:rFonts w:cs="Arial"/>
          <w:szCs w:val="24"/>
        </w:rPr>
        <w:t>Una vez ordenados los caudales disponibles medios mensuales de manera decreciente y obtenidas las probabilidades de excedencia, se grafica la curva de duración general, en donde en el eje x consta la probabilidad de excedencia y en el eje y los caudales disponibles medios mensuales.</w:t>
      </w:r>
    </w:p>
    <w:p w14:paraId="05EE2975" w14:textId="77777777" w:rsidR="0069535B" w:rsidRPr="00512D94" w:rsidRDefault="0069535B" w:rsidP="00673F79">
      <w:pPr>
        <w:spacing w:afterLines="120" w:after="288"/>
        <w:rPr>
          <w:rFonts w:cs="Arial"/>
          <w:szCs w:val="24"/>
        </w:rPr>
      </w:pPr>
      <w:r w:rsidRPr="00512D94">
        <w:rPr>
          <w:rFonts w:cs="Arial"/>
          <w:szCs w:val="24"/>
        </w:rPr>
        <w:t>En este gráfico se proyecta una línea horizontal que representa al caudal certificado, en donde en el punto de intersección con la curva de duración general corresponderá a la probabilidad de excedencia calculada.</w:t>
      </w:r>
    </w:p>
    <w:p w14:paraId="5FAE8113" w14:textId="77777777" w:rsidR="0069535B" w:rsidRPr="00386C4A" w:rsidRDefault="0069535B" w:rsidP="00386C4A">
      <w:pPr>
        <w:pStyle w:val="Titulo3"/>
      </w:pPr>
      <w:bookmarkStart w:id="83" w:name="_Toc70417954"/>
      <w:r w:rsidRPr="00386C4A">
        <w:t>TRANSPOSICIÓN DE CAUDALES (ÁREA – PRECIPITACIÓN)</w:t>
      </w:r>
      <w:bookmarkEnd w:id="83"/>
    </w:p>
    <w:p w14:paraId="25B79B7D" w14:textId="77777777" w:rsidR="00C91774" w:rsidRPr="00512D94" w:rsidRDefault="00C91774" w:rsidP="00C91774">
      <w:pPr>
        <w:pStyle w:val="Sinespaciado"/>
        <w:rPr>
          <w:rFonts w:ascii="Arial" w:hAnsi="Arial" w:cs="Arial"/>
        </w:rPr>
      </w:pPr>
    </w:p>
    <w:p w14:paraId="449A9CC7" w14:textId="6C9448D7" w:rsidR="0069535B" w:rsidRDefault="0069535B" w:rsidP="00C91774">
      <w:pPr>
        <w:rPr>
          <w:rFonts w:cs="Arial"/>
          <w:szCs w:val="24"/>
        </w:rPr>
      </w:pPr>
      <w:r w:rsidRPr="00512D94">
        <w:rPr>
          <w:rFonts w:cs="Arial"/>
          <w:szCs w:val="24"/>
        </w:rPr>
        <w:t xml:space="preserve">Esta metodología es utilizada para la estimación </w:t>
      </w:r>
      <w:r w:rsidR="00E65B73">
        <w:rPr>
          <w:rFonts w:cs="Arial"/>
          <w:szCs w:val="24"/>
        </w:rPr>
        <w:t xml:space="preserve">indirecta </w:t>
      </w:r>
      <w:r w:rsidRPr="00512D94">
        <w:rPr>
          <w:rFonts w:cs="Arial"/>
          <w:szCs w:val="24"/>
        </w:rPr>
        <w:t xml:space="preserve">de los caudales medios mensuales en un </w:t>
      </w:r>
      <w:r w:rsidR="00E65B73">
        <w:rPr>
          <w:rFonts w:cs="Arial"/>
          <w:szCs w:val="24"/>
        </w:rPr>
        <w:t>punto de coordenadas específic</w:t>
      </w:r>
      <w:r w:rsidR="004C1AD1">
        <w:rPr>
          <w:rFonts w:cs="Arial"/>
          <w:szCs w:val="24"/>
        </w:rPr>
        <w:t>as</w:t>
      </w:r>
      <w:r w:rsidR="001810B4">
        <w:rPr>
          <w:rFonts w:cs="Arial"/>
          <w:szCs w:val="24"/>
        </w:rPr>
        <w:t xml:space="preserve"> (punto de análisis)</w:t>
      </w:r>
      <w:r w:rsidRPr="00512D94">
        <w:rPr>
          <w:rFonts w:cs="Arial"/>
          <w:szCs w:val="24"/>
        </w:rPr>
        <w:t xml:space="preserve"> a partir de datos de caudales medios mensuales en una estación hidrológica</w:t>
      </w:r>
      <w:r w:rsidR="00E65B73">
        <w:rPr>
          <w:rFonts w:cs="Arial"/>
          <w:szCs w:val="24"/>
        </w:rPr>
        <w:t xml:space="preserve">, cuando </w:t>
      </w:r>
      <w:r w:rsidRPr="00512D94">
        <w:rPr>
          <w:rFonts w:cs="Arial"/>
          <w:szCs w:val="24"/>
        </w:rPr>
        <w:t>exist</w:t>
      </w:r>
      <w:r w:rsidR="00E65B73">
        <w:rPr>
          <w:rFonts w:cs="Arial"/>
          <w:szCs w:val="24"/>
        </w:rPr>
        <w:t>a</w:t>
      </w:r>
      <w:r w:rsidRPr="00512D94">
        <w:rPr>
          <w:rFonts w:cs="Arial"/>
          <w:szCs w:val="24"/>
        </w:rPr>
        <w:t xml:space="preserve"> una diferencia significativa entre el área de la cuenca de la estación </w:t>
      </w:r>
      <w:r w:rsidR="00E65B73">
        <w:rPr>
          <w:rFonts w:cs="Arial"/>
          <w:szCs w:val="24"/>
        </w:rPr>
        <w:t xml:space="preserve">hidrológica </w:t>
      </w:r>
      <w:r w:rsidR="00E65B73">
        <w:rPr>
          <w:rFonts w:cs="Arial"/>
          <w:szCs w:val="24"/>
        </w:rPr>
        <w:lastRenderedPageBreak/>
        <w:t xml:space="preserve">base </w:t>
      </w:r>
      <w:r w:rsidRPr="00512D94">
        <w:rPr>
          <w:rFonts w:cs="Arial"/>
          <w:szCs w:val="24"/>
        </w:rPr>
        <w:t xml:space="preserve">y el área de la cuenca del punto </w:t>
      </w:r>
      <w:r w:rsidR="00E65B73">
        <w:rPr>
          <w:rFonts w:cs="Arial"/>
          <w:szCs w:val="24"/>
        </w:rPr>
        <w:t>de coordenadas analizado se</w:t>
      </w:r>
      <w:r w:rsidRPr="00512D94">
        <w:rPr>
          <w:rFonts w:cs="Arial"/>
          <w:szCs w:val="24"/>
        </w:rPr>
        <w:t xml:space="preserve"> realiza un ajuste </w:t>
      </w:r>
      <w:r w:rsidR="00E65B73">
        <w:rPr>
          <w:rFonts w:cs="Arial"/>
          <w:szCs w:val="24"/>
        </w:rPr>
        <w:t xml:space="preserve">mediante la relación </w:t>
      </w:r>
      <w:r w:rsidRPr="00512D94">
        <w:rPr>
          <w:rFonts w:cs="Arial"/>
          <w:szCs w:val="24"/>
        </w:rPr>
        <w:t>entre l</w:t>
      </w:r>
      <w:r w:rsidR="001810B4">
        <w:rPr>
          <w:rFonts w:cs="Arial"/>
          <w:szCs w:val="24"/>
        </w:rPr>
        <w:t>o</w:t>
      </w:r>
      <w:r w:rsidRPr="00512D94">
        <w:rPr>
          <w:rFonts w:cs="Arial"/>
          <w:szCs w:val="24"/>
        </w:rPr>
        <w:t xml:space="preserve">s datos de las </w:t>
      </w:r>
      <w:r w:rsidR="00E65B73">
        <w:rPr>
          <w:rFonts w:cs="Arial"/>
          <w:szCs w:val="24"/>
        </w:rPr>
        <w:t xml:space="preserve">zonas </w:t>
      </w:r>
      <w:r w:rsidR="00491491">
        <w:rPr>
          <w:rFonts w:cs="Arial"/>
          <w:szCs w:val="24"/>
        </w:rPr>
        <w:t>homogéneas de</w:t>
      </w:r>
      <w:r w:rsidR="00E65B73">
        <w:rPr>
          <w:rFonts w:cs="Arial"/>
          <w:szCs w:val="24"/>
        </w:rPr>
        <w:t xml:space="preserve"> precipitación (</w:t>
      </w:r>
      <w:r w:rsidRPr="00512D94">
        <w:rPr>
          <w:rFonts w:cs="Arial"/>
          <w:szCs w:val="24"/>
        </w:rPr>
        <w:t>isoyetas</w:t>
      </w:r>
      <w:r w:rsidR="00E65B73">
        <w:rPr>
          <w:rFonts w:cs="Arial"/>
          <w:szCs w:val="24"/>
        </w:rPr>
        <w:t>)</w:t>
      </w:r>
      <w:r w:rsidRPr="00512D94">
        <w:rPr>
          <w:rFonts w:cs="Arial"/>
          <w:szCs w:val="24"/>
        </w:rPr>
        <w:t xml:space="preserve"> y el área que cubren dentro de cada una de las cuencas (estación y punto </w:t>
      </w:r>
      <w:r w:rsidR="001810B4">
        <w:rPr>
          <w:rFonts w:cs="Arial"/>
          <w:szCs w:val="24"/>
        </w:rPr>
        <w:t>de coordenadas</w:t>
      </w:r>
      <w:r w:rsidRPr="00512D94">
        <w:rPr>
          <w:rFonts w:cs="Arial"/>
          <w:szCs w:val="24"/>
        </w:rPr>
        <w:t>).</w:t>
      </w:r>
      <w:r w:rsidR="0044727B" w:rsidRPr="0044727B">
        <w:rPr>
          <w:rFonts w:cs="Arial"/>
          <w:color w:val="000000"/>
          <w:szCs w:val="24"/>
        </w:rPr>
        <w:t xml:space="preserve"> </w:t>
      </w:r>
      <w:sdt>
        <w:sdtPr>
          <w:rPr>
            <w:rFonts w:cs="Arial"/>
            <w:color w:val="000000"/>
            <w:szCs w:val="24"/>
          </w:rPr>
          <w:id w:val="-1817563720"/>
          <w:citation/>
        </w:sdtPr>
        <w:sdtEndPr/>
        <w:sdtContent>
          <w:r w:rsidR="0044727B">
            <w:rPr>
              <w:rFonts w:cs="Arial"/>
              <w:color w:val="000000"/>
              <w:szCs w:val="24"/>
            </w:rPr>
            <w:fldChar w:fldCharType="begin"/>
          </w:r>
          <w:r w:rsidR="0044727B">
            <w:rPr>
              <w:rFonts w:cs="Arial"/>
              <w:color w:val="000000"/>
              <w:szCs w:val="24"/>
              <w:lang w:val="es-MX"/>
            </w:rPr>
            <w:instrText xml:space="preserve"> CITATION Cho94 \l 2058 </w:instrText>
          </w:r>
          <w:r w:rsidR="0044727B">
            <w:rPr>
              <w:rFonts w:cs="Arial"/>
              <w:color w:val="000000"/>
              <w:szCs w:val="24"/>
            </w:rPr>
            <w:fldChar w:fldCharType="separate"/>
          </w:r>
          <w:r w:rsidR="005E7308" w:rsidRPr="005E7308">
            <w:rPr>
              <w:rFonts w:cs="Arial"/>
              <w:noProof/>
              <w:color w:val="000000"/>
              <w:szCs w:val="24"/>
              <w:lang w:val="es-MX"/>
            </w:rPr>
            <w:t>(Chow, Maidment, &amp; Mays, 1994)</w:t>
          </w:r>
          <w:r w:rsidR="0044727B">
            <w:rPr>
              <w:rFonts w:cs="Arial"/>
              <w:color w:val="000000"/>
              <w:szCs w:val="24"/>
            </w:rPr>
            <w:fldChar w:fldCharType="end"/>
          </w:r>
        </w:sdtContent>
      </w:sdt>
      <w:r w:rsidR="00512D94">
        <w:rPr>
          <w:rFonts w:cs="Arial"/>
          <w:color w:val="000000"/>
          <w:szCs w:val="24"/>
        </w:rPr>
        <w:t>.</w:t>
      </w:r>
    </w:p>
    <w:p w14:paraId="7A7D6730" w14:textId="1AD4B0EE" w:rsidR="0069535B" w:rsidRPr="00512D94" w:rsidRDefault="0069535B" w:rsidP="00472709">
      <w:pPr>
        <w:pStyle w:val="Prrafodelista"/>
        <w:numPr>
          <w:ilvl w:val="0"/>
          <w:numId w:val="20"/>
        </w:numPr>
        <w:rPr>
          <w:rFonts w:cs="Arial"/>
          <w:b/>
          <w:bCs/>
          <w:szCs w:val="24"/>
          <w:u w:val="single"/>
        </w:rPr>
      </w:pPr>
      <w:r w:rsidRPr="00512D94">
        <w:rPr>
          <w:rFonts w:cs="Arial"/>
          <w:b/>
          <w:bCs/>
          <w:szCs w:val="24"/>
          <w:u w:val="single"/>
        </w:rPr>
        <w:t xml:space="preserve">Análisis del punto de </w:t>
      </w:r>
      <w:r w:rsidR="00491491" w:rsidRPr="00512D94">
        <w:rPr>
          <w:rFonts w:cs="Arial"/>
          <w:b/>
          <w:bCs/>
          <w:szCs w:val="24"/>
          <w:u w:val="single"/>
        </w:rPr>
        <w:t>c</w:t>
      </w:r>
      <w:r w:rsidR="00491491">
        <w:rPr>
          <w:rFonts w:cs="Arial"/>
          <w:b/>
          <w:bCs/>
          <w:szCs w:val="24"/>
          <w:u w:val="single"/>
        </w:rPr>
        <w:t>oordenadas</w:t>
      </w:r>
      <w:r w:rsidR="00491491" w:rsidRPr="00512D94">
        <w:rPr>
          <w:rFonts w:cs="Arial"/>
          <w:b/>
          <w:bCs/>
          <w:szCs w:val="24"/>
          <w:u w:val="single"/>
        </w:rPr>
        <w:t xml:space="preserve"> </w:t>
      </w:r>
      <w:r w:rsidRPr="00512D94">
        <w:rPr>
          <w:rFonts w:cs="Arial"/>
          <w:b/>
          <w:bCs/>
          <w:szCs w:val="24"/>
          <w:u w:val="single"/>
        </w:rPr>
        <w:t>a certificar la disponibilidad del agua</w:t>
      </w:r>
    </w:p>
    <w:p w14:paraId="37ECA808" w14:textId="169DCC25" w:rsidR="0069535B" w:rsidRPr="00CB205C" w:rsidRDefault="0069535B" w:rsidP="00673F79">
      <w:pPr>
        <w:rPr>
          <w:rFonts w:cs="Arial"/>
          <w:szCs w:val="24"/>
        </w:rPr>
      </w:pPr>
      <w:r w:rsidRPr="00512D94">
        <w:rPr>
          <w:rFonts w:cs="Arial"/>
          <w:szCs w:val="24"/>
        </w:rPr>
        <w:t xml:space="preserve">Se analiza el punto de </w:t>
      </w:r>
      <w:r w:rsidR="00491491">
        <w:rPr>
          <w:rFonts w:cs="Arial"/>
          <w:szCs w:val="24"/>
        </w:rPr>
        <w:t>coordenadas</w:t>
      </w:r>
      <w:r w:rsidR="00491491" w:rsidRPr="00CB205C">
        <w:rPr>
          <w:rFonts w:cs="Arial"/>
          <w:szCs w:val="24"/>
        </w:rPr>
        <w:t xml:space="preserve"> </w:t>
      </w:r>
      <w:r w:rsidRPr="00CB205C">
        <w:rPr>
          <w:rFonts w:cs="Arial"/>
          <w:szCs w:val="24"/>
        </w:rPr>
        <w:t xml:space="preserve">a certificar la disponibilidad de agua, en base al informe técnico del </w:t>
      </w:r>
      <w:r w:rsidR="0036320C" w:rsidRPr="00CB205C">
        <w:rPr>
          <w:rFonts w:cs="Arial"/>
          <w:szCs w:val="24"/>
        </w:rPr>
        <w:t>MAATE</w:t>
      </w:r>
      <w:r w:rsidRPr="00CB205C">
        <w:rPr>
          <w:rFonts w:cs="Arial"/>
          <w:szCs w:val="24"/>
        </w:rPr>
        <w:t xml:space="preserve">, según sea el caso, donde constan los datos de información del solicitante, la localización del punto de captación, nombre de la fuente de agua, coordenadas geográficas del punto de captación </w:t>
      </w:r>
      <w:r w:rsidRPr="00CB205C">
        <w:rPr>
          <w:rFonts w:cs="Arial"/>
          <w:szCs w:val="24"/>
          <w:lang w:eastAsia="es-EC"/>
        </w:rPr>
        <w:t>en</w:t>
      </w:r>
      <w:r w:rsidRPr="00CB205C">
        <w:rPr>
          <w:rFonts w:cs="Arial"/>
          <w:szCs w:val="24"/>
        </w:rPr>
        <w:t xml:space="preserve"> </w:t>
      </w:r>
      <w:r w:rsidRPr="00CB205C">
        <w:rPr>
          <w:rFonts w:cs="Arial"/>
          <w:szCs w:val="24"/>
          <w:lang w:eastAsia="es-EC"/>
        </w:rPr>
        <w:t xml:space="preserve">sistema </w:t>
      </w:r>
      <w:r w:rsidR="001A30F8">
        <w:rPr>
          <w:rFonts w:cs="Arial"/>
          <w:szCs w:val="24"/>
          <w:lang w:eastAsia="es-EC"/>
        </w:rPr>
        <w:t xml:space="preserve">UTM </w:t>
      </w:r>
      <w:r w:rsidRPr="00CB205C">
        <w:rPr>
          <w:rFonts w:cs="Arial"/>
          <w:szCs w:val="24"/>
          <w:lang w:eastAsia="es-EC"/>
        </w:rPr>
        <w:t xml:space="preserve">WGS 84 </w:t>
      </w:r>
      <w:r w:rsidR="001A30F8">
        <w:rPr>
          <w:rFonts w:cs="Arial"/>
          <w:szCs w:val="24"/>
          <w:lang w:eastAsia="es-EC"/>
        </w:rPr>
        <w:t>y zona correspondiente</w:t>
      </w:r>
      <w:r w:rsidRPr="00CB205C">
        <w:rPr>
          <w:rFonts w:cs="Arial"/>
          <w:szCs w:val="24"/>
          <w:lang w:eastAsia="es-EC"/>
        </w:rPr>
        <w:t>, tanto en “X” como en “Y” en metros, con su respectiva altitud en metros sobre el nivel del mar</w:t>
      </w:r>
      <w:r w:rsidRPr="00CB205C">
        <w:rPr>
          <w:rFonts w:cs="Arial"/>
          <w:szCs w:val="24"/>
        </w:rPr>
        <w:t>, el caudal solicitado y uso y/o aprovechamiento solicitado.</w:t>
      </w:r>
    </w:p>
    <w:p w14:paraId="0CF6FDAC" w14:textId="77777777" w:rsidR="0069535B" w:rsidRPr="00CB205C" w:rsidRDefault="0069535B" w:rsidP="00472709">
      <w:pPr>
        <w:pStyle w:val="Prrafodelista"/>
        <w:numPr>
          <w:ilvl w:val="0"/>
          <w:numId w:val="20"/>
        </w:numPr>
        <w:rPr>
          <w:rFonts w:cs="Arial"/>
          <w:b/>
          <w:bCs/>
          <w:szCs w:val="24"/>
          <w:u w:val="single"/>
        </w:rPr>
      </w:pPr>
      <w:r w:rsidRPr="00CB205C">
        <w:rPr>
          <w:rFonts w:cs="Arial"/>
          <w:b/>
          <w:bCs/>
          <w:szCs w:val="24"/>
          <w:u w:val="single"/>
        </w:rPr>
        <w:t>Ubicación del punto de captación en el sistema de información geográfica</w:t>
      </w:r>
    </w:p>
    <w:p w14:paraId="7A6E5CE3" w14:textId="3EAD682E" w:rsidR="0069535B" w:rsidRPr="00CB205C" w:rsidRDefault="0069535B" w:rsidP="00673F79">
      <w:pPr>
        <w:spacing w:afterLines="120" w:after="288"/>
        <w:rPr>
          <w:rFonts w:cs="Arial"/>
          <w:szCs w:val="24"/>
        </w:rPr>
      </w:pPr>
      <w:r w:rsidRPr="00CB205C">
        <w:rPr>
          <w:rFonts w:cs="Arial"/>
          <w:szCs w:val="24"/>
        </w:rPr>
        <w:t xml:space="preserve">Se </w:t>
      </w:r>
      <w:r w:rsidR="00491491">
        <w:rPr>
          <w:rFonts w:cs="Arial"/>
          <w:szCs w:val="24"/>
        </w:rPr>
        <w:t>georreferencia</w:t>
      </w:r>
      <w:r w:rsidR="00491491" w:rsidRPr="00CB205C">
        <w:rPr>
          <w:rFonts w:cs="Arial"/>
          <w:szCs w:val="24"/>
        </w:rPr>
        <w:t xml:space="preserve"> </w:t>
      </w:r>
      <w:r w:rsidRPr="00CB205C">
        <w:rPr>
          <w:rFonts w:cs="Arial"/>
          <w:szCs w:val="24"/>
        </w:rPr>
        <w:t xml:space="preserve">el punto de captación en el sistema de información geográfica utilizado, se grafica la cuenca hidrográfica de este punto; se elige una estación hidrológica que posea características físicas, geográficas, morfométricas, climáticas similares al punto de captación, verificando que se dispongan de la información de registro </w:t>
      </w:r>
      <w:r w:rsidR="00491491">
        <w:rPr>
          <w:rFonts w:cs="Arial"/>
          <w:szCs w:val="24"/>
        </w:rPr>
        <w:t xml:space="preserve">de </w:t>
      </w:r>
      <w:r w:rsidRPr="00CB205C">
        <w:rPr>
          <w:rFonts w:cs="Arial"/>
          <w:szCs w:val="24"/>
        </w:rPr>
        <w:t>caudales y se grafica la cuenca hidrográfica de la estación</w:t>
      </w:r>
      <w:r w:rsidR="00491491">
        <w:rPr>
          <w:rFonts w:cs="Arial"/>
          <w:szCs w:val="24"/>
        </w:rPr>
        <w:t xml:space="preserve"> base</w:t>
      </w:r>
      <w:r w:rsidRPr="00CB205C">
        <w:rPr>
          <w:rFonts w:cs="Arial"/>
          <w:szCs w:val="24"/>
        </w:rPr>
        <w:t>.</w:t>
      </w:r>
    </w:p>
    <w:p w14:paraId="7AB3CBA4" w14:textId="1D828428" w:rsidR="00FC4CE5" w:rsidRDefault="0069535B" w:rsidP="00FC4CE5">
      <w:pPr>
        <w:rPr>
          <w:rFonts w:cs="Arial"/>
          <w:szCs w:val="24"/>
        </w:rPr>
      </w:pPr>
      <w:r w:rsidRPr="00CB205C">
        <w:rPr>
          <w:rFonts w:cs="Arial"/>
          <w:szCs w:val="24"/>
        </w:rPr>
        <w:t xml:space="preserve">Una vez ubicado el punto de </w:t>
      </w:r>
      <w:r w:rsidR="00491491" w:rsidRPr="00CB205C">
        <w:rPr>
          <w:rFonts w:cs="Arial"/>
          <w:szCs w:val="24"/>
        </w:rPr>
        <w:t>c</w:t>
      </w:r>
      <w:r w:rsidR="00491491">
        <w:rPr>
          <w:rFonts w:cs="Arial"/>
          <w:szCs w:val="24"/>
        </w:rPr>
        <w:t>oordenadas</w:t>
      </w:r>
      <w:r w:rsidR="00491491" w:rsidRPr="00CB205C">
        <w:rPr>
          <w:rFonts w:cs="Arial"/>
          <w:szCs w:val="24"/>
        </w:rPr>
        <w:t xml:space="preserve"> </w:t>
      </w:r>
      <w:r w:rsidRPr="00CB205C">
        <w:rPr>
          <w:rFonts w:cs="Arial"/>
          <w:szCs w:val="24"/>
        </w:rPr>
        <w:t xml:space="preserve">y seleccionada la estación hidrológica </w:t>
      </w:r>
      <w:r w:rsidR="00491491">
        <w:rPr>
          <w:rFonts w:cs="Arial"/>
          <w:szCs w:val="24"/>
        </w:rPr>
        <w:t xml:space="preserve">base </w:t>
      </w:r>
      <w:r w:rsidRPr="00CB205C">
        <w:rPr>
          <w:rFonts w:cs="Arial"/>
          <w:szCs w:val="24"/>
        </w:rPr>
        <w:t>de análisis con sus correspondientes cuencas hidrográficas superficiales, se obtiene las áreas de las cuencas y se ingresa estos valores en la hoja de cálculo.</w:t>
      </w:r>
    </w:p>
    <w:p w14:paraId="34D25CF4" w14:textId="77777777" w:rsidR="0069535B" w:rsidRPr="00CB205C" w:rsidRDefault="0069535B" w:rsidP="00472709">
      <w:pPr>
        <w:pStyle w:val="Prrafodelista"/>
        <w:numPr>
          <w:ilvl w:val="0"/>
          <w:numId w:val="20"/>
        </w:numPr>
        <w:rPr>
          <w:rFonts w:cs="Arial"/>
          <w:b/>
          <w:bCs/>
          <w:szCs w:val="24"/>
          <w:u w:val="single"/>
        </w:rPr>
      </w:pPr>
      <w:r w:rsidRPr="00CB205C">
        <w:rPr>
          <w:rFonts w:cs="Arial"/>
          <w:b/>
          <w:bCs/>
          <w:szCs w:val="24"/>
          <w:u w:val="single"/>
        </w:rPr>
        <w:t>Análisis de precipitaciones</w:t>
      </w:r>
    </w:p>
    <w:p w14:paraId="0544D9EE" w14:textId="7B84FDDD" w:rsidR="0069535B" w:rsidRPr="00CB205C" w:rsidRDefault="0069535B" w:rsidP="00673F79">
      <w:pPr>
        <w:rPr>
          <w:rFonts w:cs="Arial"/>
          <w:szCs w:val="24"/>
        </w:rPr>
      </w:pPr>
      <w:r w:rsidRPr="00CB205C">
        <w:rPr>
          <w:rFonts w:cs="Arial"/>
          <w:szCs w:val="24"/>
        </w:rPr>
        <w:lastRenderedPageBreak/>
        <w:t xml:space="preserve">Se </w:t>
      </w:r>
      <w:r w:rsidR="00491491">
        <w:rPr>
          <w:rFonts w:cs="Arial"/>
          <w:szCs w:val="24"/>
        </w:rPr>
        <w:t xml:space="preserve">realiza el análisis de las zonas homogéneas de precipitación </w:t>
      </w:r>
      <w:r w:rsidRPr="00CB205C">
        <w:rPr>
          <w:rFonts w:cs="Arial"/>
          <w:szCs w:val="24"/>
        </w:rPr>
        <w:t xml:space="preserve">dentro del </w:t>
      </w:r>
      <w:proofErr w:type="spellStart"/>
      <w:r w:rsidR="00491491" w:rsidRPr="00CB205C">
        <w:rPr>
          <w:rFonts w:cs="Arial"/>
          <w:szCs w:val="24"/>
        </w:rPr>
        <w:t>S</w:t>
      </w:r>
      <w:r w:rsidR="00491491">
        <w:rPr>
          <w:rFonts w:cs="Arial"/>
          <w:szCs w:val="24"/>
        </w:rPr>
        <w:t>hape</w:t>
      </w:r>
      <w:proofErr w:type="spellEnd"/>
      <w:r w:rsidR="00491491" w:rsidRPr="00CB205C">
        <w:rPr>
          <w:rFonts w:cs="Arial"/>
          <w:szCs w:val="24"/>
        </w:rPr>
        <w:t xml:space="preserve"> </w:t>
      </w:r>
      <w:r w:rsidRPr="00CB205C">
        <w:rPr>
          <w:rFonts w:cs="Arial"/>
          <w:szCs w:val="24"/>
        </w:rPr>
        <w:t>generado y se determina las áreas correspondientes a cada una de las zonas de igual precipitación tanto para la cuenca de la estación como para la cuenca del punto de interés. Se ingresa estos datos en la hoja de cálculo disponible para el efecto.</w:t>
      </w:r>
    </w:p>
    <w:p w14:paraId="3D693868" w14:textId="380BF701" w:rsidR="0069535B" w:rsidRPr="00CB205C" w:rsidRDefault="0069535B" w:rsidP="00D80286">
      <w:pPr>
        <w:pStyle w:val="Prrafodelista"/>
        <w:numPr>
          <w:ilvl w:val="0"/>
          <w:numId w:val="20"/>
        </w:numPr>
        <w:rPr>
          <w:rFonts w:cs="Arial"/>
          <w:b/>
          <w:bCs/>
          <w:szCs w:val="24"/>
        </w:rPr>
      </w:pPr>
      <w:r w:rsidRPr="00CB205C">
        <w:rPr>
          <w:rFonts w:cs="Arial"/>
          <w:b/>
          <w:bCs/>
          <w:szCs w:val="24"/>
          <w:u w:val="single"/>
        </w:rPr>
        <w:t xml:space="preserve">Caudales remanentes de la estación hidrológica </w:t>
      </w:r>
      <w:r w:rsidR="00491491">
        <w:rPr>
          <w:rFonts w:cs="Arial"/>
          <w:b/>
          <w:bCs/>
          <w:szCs w:val="24"/>
          <w:u w:val="single"/>
        </w:rPr>
        <w:t>base</w:t>
      </w:r>
    </w:p>
    <w:p w14:paraId="08A5C96C" w14:textId="3E0FB49C" w:rsidR="0069535B" w:rsidRPr="00CB205C" w:rsidRDefault="0069535B" w:rsidP="00D80286">
      <w:pPr>
        <w:rPr>
          <w:rFonts w:cs="Arial"/>
          <w:szCs w:val="24"/>
        </w:rPr>
      </w:pPr>
      <w:r w:rsidRPr="00CB205C">
        <w:rPr>
          <w:rFonts w:cs="Arial"/>
          <w:szCs w:val="24"/>
        </w:rPr>
        <w:t xml:space="preserve">En la hoja de cálculo de </w:t>
      </w:r>
      <w:r w:rsidR="00491491">
        <w:rPr>
          <w:rFonts w:cs="Arial"/>
          <w:szCs w:val="24"/>
        </w:rPr>
        <w:t>análisis</w:t>
      </w:r>
      <w:r w:rsidR="00491491" w:rsidRPr="00CB205C">
        <w:rPr>
          <w:rFonts w:cs="Arial"/>
          <w:szCs w:val="24"/>
        </w:rPr>
        <w:t xml:space="preserve"> </w:t>
      </w:r>
      <w:r w:rsidRPr="00CB205C">
        <w:rPr>
          <w:rFonts w:cs="Arial"/>
          <w:szCs w:val="24"/>
        </w:rPr>
        <w:t>de disponibilidad de agua superficial se registra</w:t>
      </w:r>
      <w:r w:rsidR="00491491">
        <w:rPr>
          <w:rFonts w:cs="Arial"/>
          <w:szCs w:val="24"/>
        </w:rPr>
        <w:t>n</w:t>
      </w:r>
      <w:r w:rsidRPr="00CB205C">
        <w:rPr>
          <w:rFonts w:cs="Arial"/>
          <w:szCs w:val="24"/>
        </w:rPr>
        <w:t xml:space="preserve"> los caudales remanentes de la estación hidrológica seleccionada obtenidos de la base de datos del INAMHI y se genera la gráfica del hidrograma de caudales remanentes.</w:t>
      </w:r>
    </w:p>
    <w:p w14:paraId="5B2CED54" w14:textId="7B9096F1" w:rsidR="0069535B" w:rsidRPr="00CB205C" w:rsidRDefault="0069535B" w:rsidP="00D80286">
      <w:pPr>
        <w:pStyle w:val="Prrafodelista"/>
        <w:numPr>
          <w:ilvl w:val="0"/>
          <w:numId w:val="20"/>
        </w:numPr>
        <w:rPr>
          <w:rFonts w:cs="Arial"/>
          <w:b/>
          <w:bCs/>
          <w:szCs w:val="24"/>
          <w:u w:val="single"/>
        </w:rPr>
      </w:pPr>
      <w:r w:rsidRPr="00CB205C">
        <w:rPr>
          <w:rFonts w:cs="Arial"/>
          <w:b/>
          <w:bCs/>
          <w:szCs w:val="24"/>
          <w:u w:val="single"/>
        </w:rPr>
        <w:t xml:space="preserve">Análisis del </w:t>
      </w:r>
      <w:r w:rsidR="0031631E" w:rsidRPr="00CB205C">
        <w:rPr>
          <w:rFonts w:cs="Arial"/>
          <w:b/>
          <w:bCs/>
          <w:szCs w:val="24"/>
          <w:u w:val="single"/>
        </w:rPr>
        <w:t>Registro Único de Autorizaciones del Agua</w:t>
      </w:r>
      <w:r w:rsidRPr="00CB205C">
        <w:rPr>
          <w:rFonts w:cs="Arial"/>
          <w:b/>
          <w:bCs/>
          <w:szCs w:val="24"/>
          <w:u w:val="single"/>
        </w:rPr>
        <w:t xml:space="preserve"> en la cuenca hidrográfica de la estación hidrológica seleccionada</w:t>
      </w:r>
    </w:p>
    <w:p w14:paraId="65999916" w14:textId="38B6E7A0" w:rsidR="0069535B" w:rsidRPr="00CB205C" w:rsidRDefault="0069535B" w:rsidP="00D80286">
      <w:pPr>
        <w:rPr>
          <w:rFonts w:cs="Arial"/>
          <w:szCs w:val="24"/>
        </w:rPr>
      </w:pPr>
      <w:r w:rsidRPr="00CB205C">
        <w:rPr>
          <w:rFonts w:cs="Arial"/>
          <w:szCs w:val="24"/>
        </w:rPr>
        <w:t xml:space="preserve">En el sistema de información geográfica se realiza </w:t>
      </w:r>
      <w:r w:rsidR="00491491">
        <w:rPr>
          <w:rFonts w:cs="Arial"/>
          <w:szCs w:val="24"/>
        </w:rPr>
        <w:t>el geoprocesamiento</w:t>
      </w:r>
      <w:r w:rsidRPr="00CB205C">
        <w:rPr>
          <w:rFonts w:cs="Arial"/>
          <w:szCs w:val="24"/>
        </w:rPr>
        <w:t xml:space="preserve"> de las autorizaciones existentes dentro de la cuenca hidrográfica de la estación hidrológica seleccionada, y se procede a registrar esta información en la hoja de cálculo a fin de obtener el registro total de autorizaciones categorizadas por uso consuntivo y no consuntivo y número de usuarios para obtener el caudal total autorizado en </w:t>
      </w:r>
      <w:r w:rsidR="00491491" w:rsidRPr="00CB205C">
        <w:rPr>
          <w:rFonts w:cs="Arial"/>
          <w:szCs w:val="24"/>
        </w:rPr>
        <w:t>e</w:t>
      </w:r>
      <w:r w:rsidR="00491491">
        <w:rPr>
          <w:rFonts w:cs="Arial"/>
          <w:szCs w:val="24"/>
        </w:rPr>
        <w:t>l</w:t>
      </w:r>
      <w:r w:rsidR="00491491" w:rsidRPr="00CB205C">
        <w:rPr>
          <w:rFonts w:cs="Arial"/>
          <w:szCs w:val="24"/>
        </w:rPr>
        <w:t xml:space="preserve"> </w:t>
      </w:r>
      <w:r w:rsidRPr="00CB205C">
        <w:rPr>
          <w:rFonts w:cs="Arial"/>
          <w:szCs w:val="24"/>
        </w:rPr>
        <w:t xml:space="preserve">área de </w:t>
      </w:r>
      <w:r w:rsidR="00491491">
        <w:rPr>
          <w:rFonts w:cs="Arial"/>
          <w:szCs w:val="24"/>
        </w:rPr>
        <w:t>la cuenca hidrográfica analizada</w:t>
      </w:r>
      <w:r w:rsidRPr="00CB205C">
        <w:rPr>
          <w:rFonts w:cs="Arial"/>
          <w:szCs w:val="24"/>
        </w:rPr>
        <w:t>.</w:t>
      </w:r>
    </w:p>
    <w:p w14:paraId="5092DE92" w14:textId="77777777" w:rsidR="0069535B" w:rsidRPr="00CB205C" w:rsidRDefault="0069535B" w:rsidP="00D80286">
      <w:pPr>
        <w:pStyle w:val="Prrafodelista"/>
        <w:numPr>
          <w:ilvl w:val="0"/>
          <w:numId w:val="20"/>
        </w:numPr>
        <w:rPr>
          <w:rFonts w:cs="Arial"/>
          <w:b/>
          <w:bCs/>
          <w:szCs w:val="24"/>
          <w:u w:val="single"/>
        </w:rPr>
      </w:pPr>
      <w:r w:rsidRPr="00CB205C">
        <w:rPr>
          <w:rFonts w:cs="Arial"/>
          <w:b/>
          <w:bCs/>
          <w:szCs w:val="24"/>
          <w:u w:val="single"/>
        </w:rPr>
        <w:t>Caudales naturales medios mensuales en la estación hidrológica seleccionada</w:t>
      </w:r>
    </w:p>
    <w:p w14:paraId="2D71715D" w14:textId="77777777" w:rsidR="0069535B" w:rsidRPr="00CB205C" w:rsidRDefault="0069535B" w:rsidP="00D80286">
      <w:pPr>
        <w:rPr>
          <w:rFonts w:cs="Arial"/>
          <w:szCs w:val="24"/>
        </w:rPr>
      </w:pPr>
      <w:r w:rsidRPr="00CB205C">
        <w:rPr>
          <w:rFonts w:cs="Arial"/>
          <w:szCs w:val="24"/>
        </w:rPr>
        <w:t>Para obtener los caudales naturales mensuales en la estación hidrológica seleccionada, en la hoja de cálculo se aplica la siguiente ecuación:</w:t>
      </w:r>
    </w:p>
    <w:p w14:paraId="7416CCF5" w14:textId="57EE1CB2" w:rsidR="0069535B" w:rsidRPr="00CB205C" w:rsidRDefault="00C3561C" w:rsidP="00D80286">
      <w:pPr>
        <w:rPr>
          <w:rFonts w:cs="Arial"/>
          <w:iCs/>
          <w:sz w:val="18"/>
          <w:szCs w:val="18"/>
        </w:rPr>
      </w:pPr>
      <m:oMathPara>
        <m:oMathParaPr>
          <m:jc m:val="centerGroup"/>
        </m:oMathParaPr>
        <m:oMath>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NATURAL ESTACIÓN HIDROLÓGICA</m:t>
              </m:r>
            </m:sub>
          </m:sSub>
          <m:r>
            <m:rPr>
              <m:sty m:val="p"/>
            </m:rPr>
            <w:rPr>
              <w:rFonts w:ascii="Cambria Math" w:hAnsi="Cambria Math" w:cs="Arial"/>
              <w:sz w:val="18"/>
              <w:szCs w:val="18"/>
            </w:rPr>
            <m:t>= </m:t>
          </m:r>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REMANENTE ESTACIÓN HIDROLÓGICA</m:t>
              </m:r>
            </m:sub>
          </m:sSub>
          <m:r>
            <m:rPr>
              <m:sty m:val="p"/>
            </m:rPr>
            <w:rPr>
              <w:rFonts w:ascii="Cambria Math" w:hAnsi="Cambria Math" w:cs="Arial"/>
              <w:sz w:val="18"/>
              <w:szCs w:val="18"/>
            </w:rPr>
            <m:t>+</m:t>
          </m:r>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RUUA ESTACIÓN </m:t>
              </m:r>
            </m:sub>
          </m:sSub>
        </m:oMath>
      </m:oMathPara>
    </w:p>
    <w:p w14:paraId="1B309371" w14:textId="77777777" w:rsidR="0097475C" w:rsidRPr="00EC088D" w:rsidRDefault="0097475C" w:rsidP="0097475C">
      <w:pPr>
        <w:spacing w:before="240" w:after="240"/>
        <w:rPr>
          <w:rFonts w:cs="Arial"/>
          <w:szCs w:val="24"/>
        </w:rPr>
      </w:pPr>
      <w:r>
        <w:rPr>
          <w:rFonts w:cs="Arial"/>
          <w:szCs w:val="24"/>
        </w:rPr>
        <w:t>Donde</w:t>
      </w:r>
      <w:r w:rsidRPr="00EC088D">
        <w:rPr>
          <w:rFonts w:cs="Arial"/>
          <w:szCs w:val="24"/>
        </w:rPr>
        <w:t>:</w:t>
      </w:r>
    </w:p>
    <w:p w14:paraId="319512D2" w14:textId="77777777" w:rsidR="0097475C" w:rsidRPr="00EC088D" w:rsidRDefault="00C3561C" w:rsidP="0097475C">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DE LA ESTACION HIDROLOGICA</m:t>
            </m:r>
          </m:sub>
        </m:sSub>
      </m:oMath>
      <w:r w:rsidR="0097475C" w:rsidRPr="00EC088D">
        <w:rPr>
          <w:rFonts w:cs="Arial"/>
          <w:sz w:val="20"/>
        </w:rPr>
        <w:t xml:space="preserve"> : </w:t>
      </w:r>
      <w:r w:rsidR="0097475C">
        <w:rPr>
          <w:rFonts w:cs="Arial"/>
          <w:sz w:val="20"/>
        </w:rPr>
        <w:t>Es el caudal natural de la estación hidrológica base</w:t>
      </w:r>
      <w:r w:rsidR="0097475C" w:rsidRPr="00EC088D">
        <w:rPr>
          <w:rFonts w:cs="Arial"/>
          <w:sz w:val="20"/>
        </w:rPr>
        <w:t xml:space="preserve"> </w:t>
      </w:r>
      <w:r w:rsidR="0097475C" w:rsidRPr="00EC088D">
        <w:rPr>
          <w:rFonts w:cs="Arial"/>
          <w:color w:val="000000" w:themeColor="text1"/>
          <w:sz w:val="20"/>
        </w:rPr>
        <w:t>(</w:t>
      </w:r>
      <w:r w:rsidR="0097475C" w:rsidRPr="00EC088D">
        <w:rPr>
          <w:rFonts w:eastAsia="Times New Roman" w:cs="Arial"/>
          <w:bCs/>
          <w:color w:val="000000"/>
          <w:sz w:val="20"/>
          <w:lang w:eastAsia="es-EC"/>
        </w:rPr>
        <w:t>m</w:t>
      </w:r>
      <w:r w:rsidR="0097475C" w:rsidRPr="00EC088D">
        <w:rPr>
          <w:rFonts w:eastAsia="Times New Roman" w:cs="Arial"/>
          <w:bCs/>
          <w:color w:val="000000"/>
          <w:sz w:val="20"/>
          <w:vertAlign w:val="superscript"/>
          <w:lang w:eastAsia="es-EC"/>
        </w:rPr>
        <w:t>3</w:t>
      </w:r>
      <w:r w:rsidR="0097475C" w:rsidRPr="00EC088D">
        <w:rPr>
          <w:rFonts w:eastAsia="Times New Roman" w:cs="Arial"/>
          <w:bCs/>
          <w:color w:val="000000"/>
          <w:sz w:val="20"/>
          <w:lang w:eastAsia="es-EC"/>
        </w:rPr>
        <w:t>/s);</w:t>
      </w:r>
      <w:r w:rsidR="0097475C">
        <w:rPr>
          <w:rFonts w:eastAsia="Times New Roman" w:cs="Arial"/>
          <w:bCs/>
          <w:color w:val="000000"/>
          <w:sz w:val="20"/>
          <w:lang w:eastAsia="es-EC"/>
        </w:rPr>
        <w:t xml:space="preserve"> se utiliza los </w:t>
      </w:r>
      <w:r w:rsidR="0097475C" w:rsidRPr="00BA42B9">
        <w:rPr>
          <w:rFonts w:cs="Times New Roman"/>
          <w:snapToGrid w:val="0"/>
          <w:color w:val="000000"/>
          <w:sz w:val="20"/>
          <w:szCs w:val="30"/>
          <w:lang w:eastAsia="es-EC"/>
        </w:rPr>
        <w:t xml:space="preserve">promedios mensuales </w:t>
      </w:r>
      <w:r w:rsidR="0097475C">
        <w:rPr>
          <w:rFonts w:cs="Times New Roman"/>
          <w:snapToGrid w:val="0"/>
          <w:color w:val="000000"/>
          <w:sz w:val="20"/>
          <w:szCs w:val="30"/>
          <w:lang w:eastAsia="es-EC"/>
        </w:rPr>
        <w:t xml:space="preserve">del período </w:t>
      </w:r>
      <w:r w:rsidR="0097475C" w:rsidRPr="00BA42B9">
        <w:rPr>
          <w:rFonts w:cs="Times New Roman"/>
          <w:snapToGrid w:val="0"/>
          <w:color w:val="000000"/>
          <w:sz w:val="20"/>
          <w:szCs w:val="30"/>
          <w:lang w:eastAsia="es-EC"/>
        </w:rPr>
        <w:t>multianual</w:t>
      </w:r>
      <w:r w:rsidR="0097475C">
        <w:rPr>
          <w:rFonts w:cs="Times New Roman"/>
          <w:snapToGrid w:val="0"/>
          <w:color w:val="000000"/>
          <w:sz w:val="20"/>
          <w:szCs w:val="30"/>
          <w:lang w:eastAsia="es-EC"/>
        </w:rPr>
        <w:t>.</w:t>
      </w:r>
      <w:r w:rsidR="0097475C">
        <w:rPr>
          <w:rFonts w:eastAsia="Times New Roman" w:cs="Arial"/>
          <w:bCs/>
          <w:color w:val="000000"/>
          <w:sz w:val="20"/>
          <w:lang w:eastAsia="es-EC"/>
        </w:rPr>
        <w:t xml:space="preserve"> </w:t>
      </w:r>
    </w:p>
    <w:p w14:paraId="3EFFC1AE" w14:textId="77777777" w:rsidR="0097475C" w:rsidRPr="00EC088D" w:rsidRDefault="00C3561C" w:rsidP="0097475C">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REMANENTE DE LA ESTACION HIDROLOGICA</m:t>
            </m:r>
          </m:sub>
        </m:sSub>
        <m:r>
          <m:rPr>
            <m:sty m:val="p"/>
          </m:rPr>
          <w:rPr>
            <w:rFonts w:ascii="Cambria Math" w:hAnsi="Cambria Math" w:cs="Arial"/>
            <w:sz w:val="20"/>
          </w:rPr>
          <m:t>:</m:t>
        </m:r>
      </m:oMath>
      <w:r w:rsidR="0097475C" w:rsidRPr="00EC088D">
        <w:rPr>
          <w:rFonts w:cs="Arial"/>
          <w:sz w:val="20"/>
        </w:rPr>
        <w:t xml:space="preserve"> </w:t>
      </w:r>
      <w:r w:rsidR="0097475C">
        <w:rPr>
          <w:rFonts w:cs="Arial"/>
          <w:sz w:val="20"/>
        </w:rPr>
        <w:t>Es el c</w:t>
      </w:r>
      <w:r w:rsidR="0097475C" w:rsidRPr="00EC088D">
        <w:rPr>
          <w:rFonts w:cs="Arial"/>
          <w:color w:val="000000" w:themeColor="text1"/>
          <w:sz w:val="20"/>
        </w:rPr>
        <w:t xml:space="preserve">audal </w:t>
      </w:r>
      <w:r w:rsidR="0097475C">
        <w:rPr>
          <w:rFonts w:cs="Arial"/>
          <w:color w:val="000000" w:themeColor="text1"/>
          <w:sz w:val="20"/>
        </w:rPr>
        <w:t xml:space="preserve">remanente de la estación hidrológica base </w:t>
      </w:r>
      <w:r w:rsidR="0097475C" w:rsidRPr="00EC088D">
        <w:rPr>
          <w:rFonts w:cs="Arial"/>
          <w:color w:val="000000" w:themeColor="text1"/>
          <w:sz w:val="20"/>
        </w:rPr>
        <w:t>(</w:t>
      </w:r>
      <w:r w:rsidR="0097475C" w:rsidRPr="00EC088D">
        <w:rPr>
          <w:rFonts w:eastAsia="Times New Roman" w:cs="Arial"/>
          <w:bCs/>
          <w:color w:val="000000"/>
          <w:sz w:val="20"/>
          <w:lang w:eastAsia="es-EC"/>
        </w:rPr>
        <w:t>m</w:t>
      </w:r>
      <w:r w:rsidR="0097475C" w:rsidRPr="00EC088D">
        <w:rPr>
          <w:rFonts w:eastAsia="Times New Roman" w:cs="Arial"/>
          <w:bCs/>
          <w:color w:val="000000"/>
          <w:sz w:val="20"/>
          <w:vertAlign w:val="superscript"/>
          <w:lang w:eastAsia="es-EC"/>
        </w:rPr>
        <w:t>3</w:t>
      </w:r>
      <w:r w:rsidR="0097475C" w:rsidRPr="00EC088D">
        <w:rPr>
          <w:rFonts w:eastAsia="Times New Roman" w:cs="Arial"/>
          <w:bCs/>
          <w:color w:val="000000"/>
          <w:sz w:val="20"/>
          <w:lang w:eastAsia="es-EC"/>
        </w:rPr>
        <w:t>/s);</w:t>
      </w:r>
      <w:r w:rsidR="0097475C">
        <w:rPr>
          <w:rFonts w:eastAsia="Times New Roman" w:cs="Arial"/>
          <w:bCs/>
          <w:color w:val="000000"/>
          <w:sz w:val="20"/>
          <w:lang w:eastAsia="es-EC"/>
        </w:rPr>
        <w:t xml:space="preserve"> se utiliza los </w:t>
      </w:r>
      <w:r w:rsidR="0097475C" w:rsidRPr="00BA42B9">
        <w:rPr>
          <w:rFonts w:cs="Times New Roman"/>
          <w:snapToGrid w:val="0"/>
          <w:color w:val="000000"/>
          <w:sz w:val="20"/>
          <w:szCs w:val="30"/>
          <w:lang w:eastAsia="es-EC"/>
        </w:rPr>
        <w:t xml:space="preserve">promedios mensuales </w:t>
      </w:r>
      <w:r w:rsidR="0097475C">
        <w:rPr>
          <w:rFonts w:cs="Times New Roman"/>
          <w:snapToGrid w:val="0"/>
          <w:color w:val="000000"/>
          <w:sz w:val="20"/>
          <w:szCs w:val="30"/>
          <w:lang w:eastAsia="es-EC"/>
        </w:rPr>
        <w:t xml:space="preserve">del período </w:t>
      </w:r>
      <w:r w:rsidR="0097475C" w:rsidRPr="00BA42B9">
        <w:rPr>
          <w:rFonts w:cs="Times New Roman"/>
          <w:snapToGrid w:val="0"/>
          <w:color w:val="000000"/>
          <w:sz w:val="20"/>
          <w:szCs w:val="30"/>
          <w:lang w:eastAsia="es-EC"/>
        </w:rPr>
        <w:t>multianual</w:t>
      </w:r>
      <w:r w:rsidR="0097475C">
        <w:rPr>
          <w:rFonts w:cs="Times New Roman"/>
          <w:snapToGrid w:val="0"/>
          <w:color w:val="000000"/>
          <w:sz w:val="20"/>
          <w:szCs w:val="30"/>
          <w:lang w:eastAsia="es-EC"/>
        </w:rPr>
        <w:t>.</w:t>
      </w:r>
    </w:p>
    <w:p w14:paraId="74B5FD4F" w14:textId="77777777" w:rsidR="0097475C" w:rsidRDefault="00C3561C" w:rsidP="0097475C">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RUAA ESTACION</m:t>
            </m:r>
          </m:sub>
        </m:sSub>
      </m:oMath>
      <w:r w:rsidR="0097475C" w:rsidRPr="00EC088D">
        <w:rPr>
          <w:rFonts w:cs="Arial"/>
          <w:sz w:val="20"/>
        </w:rPr>
        <w:t xml:space="preserve"> : </w:t>
      </w:r>
      <w:r w:rsidR="0097475C">
        <w:rPr>
          <w:rFonts w:cs="Arial"/>
          <w:sz w:val="20"/>
        </w:rPr>
        <w:t xml:space="preserve">Es la sumatoria de los caudales consuntivos otorgados dentro de la cuenca de la </w:t>
      </w:r>
      <w:r w:rsidR="0097475C" w:rsidRPr="00EC088D">
        <w:rPr>
          <w:rFonts w:cs="Arial"/>
          <w:sz w:val="20"/>
        </w:rPr>
        <w:t>estación</w:t>
      </w:r>
      <w:r w:rsidR="0097475C">
        <w:rPr>
          <w:rFonts w:cs="Arial"/>
          <w:sz w:val="20"/>
        </w:rPr>
        <w:t xml:space="preserve"> hidrológica base</w:t>
      </w:r>
      <w:r w:rsidR="0097475C" w:rsidRPr="00EC088D">
        <w:rPr>
          <w:rFonts w:cs="Arial"/>
          <w:sz w:val="20"/>
        </w:rPr>
        <w:t xml:space="preserve"> </w:t>
      </w:r>
      <w:r w:rsidR="0097475C" w:rsidRPr="00EC088D">
        <w:rPr>
          <w:rFonts w:cs="Arial"/>
          <w:color w:val="000000" w:themeColor="text1"/>
          <w:sz w:val="20"/>
        </w:rPr>
        <w:t>(</w:t>
      </w:r>
      <w:r w:rsidR="0097475C" w:rsidRPr="00EC088D">
        <w:rPr>
          <w:rFonts w:eastAsia="Times New Roman" w:cs="Arial"/>
          <w:bCs/>
          <w:color w:val="000000"/>
          <w:sz w:val="20"/>
          <w:lang w:eastAsia="es-EC"/>
        </w:rPr>
        <w:t>m</w:t>
      </w:r>
      <w:r w:rsidR="0097475C" w:rsidRPr="00EC088D">
        <w:rPr>
          <w:rFonts w:eastAsia="Times New Roman" w:cs="Arial"/>
          <w:bCs/>
          <w:color w:val="000000"/>
          <w:sz w:val="20"/>
          <w:vertAlign w:val="superscript"/>
          <w:lang w:eastAsia="es-EC"/>
        </w:rPr>
        <w:t>3</w:t>
      </w:r>
      <w:r w:rsidR="0097475C" w:rsidRPr="00EC088D">
        <w:rPr>
          <w:rFonts w:eastAsia="Times New Roman" w:cs="Arial"/>
          <w:bCs/>
          <w:color w:val="000000"/>
          <w:sz w:val="20"/>
          <w:lang w:eastAsia="es-EC"/>
        </w:rPr>
        <w:t>/s);</w:t>
      </w:r>
    </w:p>
    <w:p w14:paraId="3176F7D4" w14:textId="77777777" w:rsidR="0097475C" w:rsidRDefault="0097475C" w:rsidP="00CB205C">
      <w:pPr>
        <w:spacing w:after="0"/>
        <w:rPr>
          <w:rFonts w:cs="Arial"/>
          <w:szCs w:val="24"/>
        </w:rPr>
      </w:pPr>
    </w:p>
    <w:p w14:paraId="6DF7B229" w14:textId="64CFB4E6" w:rsidR="0083132C" w:rsidRPr="00CB205C" w:rsidRDefault="0069535B" w:rsidP="00D80286">
      <w:pPr>
        <w:rPr>
          <w:rFonts w:cs="Arial"/>
          <w:szCs w:val="24"/>
        </w:rPr>
      </w:pPr>
      <w:r w:rsidRPr="00CB205C">
        <w:rPr>
          <w:rFonts w:cs="Arial"/>
          <w:szCs w:val="24"/>
        </w:rPr>
        <w:t>Se analiza la magnitud del área de la cuenca hidrográfica del punto de captación y estación hidrológica, se considerará la metodología más adecuada sustentada técnicamente para los cálculos.</w:t>
      </w:r>
    </w:p>
    <w:p w14:paraId="081BD4AF" w14:textId="0F5BCC66" w:rsidR="0069535B" w:rsidRPr="00CB205C" w:rsidRDefault="0069535B" w:rsidP="00D80286">
      <w:pPr>
        <w:pStyle w:val="Prrafodelista"/>
        <w:numPr>
          <w:ilvl w:val="0"/>
          <w:numId w:val="20"/>
        </w:numPr>
        <w:rPr>
          <w:rFonts w:cs="Arial"/>
          <w:b/>
          <w:bCs/>
          <w:szCs w:val="24"/>
          <w:u w:val="single"/>
        </w:rPr>
      </w:pPr>
      <w:r w:rsidRPr="00CB205C">
        <w:rPr>
          <w:rFonts w:cs="Arial"/>
          <w:b/>
          <w:bCs/>
          <w:szCs w:val="24"/>
          <w:u w:val="single"/>
        </w:rPr>
        <w:t xml:space="preserve">Caudales naturales medios mensuales en el punto de </w:t>
      </w:r>
      <w:r w:rsidR="00445750">
        <w:rPr>
          <w:rFonts w:cs="Arial"/>
          <w:b/>
          <w:bCs/>
          <w:szCs w:val="24"/>
          <w:u w:val="single"/>
        </w:rPr>
        <w:t>análisis</w:t>
      </w:r>
    </w:p>
    <w:p w14:paraId="2EBAE271" w14:textId="4FBD2DA9" w:rsidR="0069535B" w:rsidRDefault="0069535B" w:rsidP="00D80286">
      <w:pPr>
        <w:rPr>
          <w:rFonts w:cs="Arial"/>
          <w:szCs w:val="24"/>
        </w:rPr>
      </w:pPr>
      <w:r w:rsidRPr="00CB205C">
        <w:rPr>
          <w:rFonts w:cs="Arial"/>
          <w:szCs w:val="24"/>
        </w:rPr>
        <w:t xml:space="preserve">Para obtener los caudales naturales medios mensuales en el punto </w:t>
      </w:r>
      <w:r w:rsidR="00445750">
        <w:rPr>
          <w:rFonts w:cs="Arial"/>
          <w:szCs w:val="24"/>
        </w:rPr>
        <w:t>de coordenadas solicitado</w:t>
      </w:r>
      <w:r w:rsidRPr="00CB205C">
        <w:rPr>
          <w:rFonts w:cs="Arial"/>
          <w:szCs w:val="24"/>
        </w:rPr>
        <w:t>, se realiza una relación de caudales y áreas entre el punto de captación y la estación hidrológica, como se indica a continuación:</w:t>
      </w:r>
    </w:p>
    <w:p w14:paraId="528DCA9D" w14:textId="77777777" w:rsidR="0069535B" w:rsidRPr="00CB205C" w:rsidRDefault="00C3561C" w:rsidP="00D80286">
      <w:pPr>
        <w:rPr>
          <w:rFonts w:cs="Arial"/>
          <w:szCs w:val="24"/>
        </w:rPr>
      </w:pPr>
      <m:oMathPara>
        <m:oMathParaPr>
          <m:jc m:val="center"/>
        </m:oMathParaPr>
        <m:oMath>
          <m:f>
            <m:fPr>
              <m:ctrlPr>
                <w:rPr>
                  <w:rFonts w:ascii="Cambria Math" w:hAnsi="Cambria Math" w:cs="Arial"/>
                  <w:i/>
                  <w:iCs/>
                  <w:sz w:val="16"/>
                  <w:szCs w:val="16"/>
                </w:rPr>
              </m:ctrlPr>
            </m:fPr>
            <m:num>
              <m:sSub>
                <m:sSubPr>
                  <m:ctrlPr>
                    <w:rPr>
                      <w:rFonts w:ascii="Cambria Math" w:hAnsi="Cambria Math" w:cs="Arial"/>
                      <w:i/>
                      <w:iCs/>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NATURAL PUNTO DE CAPTACIÓN</m:t>
                  </m:r>
                </m:sub>
              </m:sSub>
            </m:num>
            <m:den>
              <m:sSub>
                <m:sSubPr>
                  <m:ctrlPr>
                    <w:rPr>
                      <w:rFonts w:ascii="Cambria Math" w:hAnsi="Cambria Math" w:cs="Arial"/>
                      <w:i/>
                      <w:iCs/>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NATURAL ESTACIÓN HIDROLÓGICA</m:t>
                  </m:r>
                </m:sub>
              </m:sSub>
            </m:den>
          </m:f>
          <m:r>
            <w:rPr>
              <w:rFonts w:ascii="Cambria Math" w:hAnsi="Cambria Math" w:cs="Arial"/>
              <w:sz w:val="16"/>
              <w:szCs w:val="16"/>
            </w:rPr>
            <m:t>=</m:t>
          </m:r>
          <m:f>
            <m:fPr>
              <m:ctrlPr>
                <w:rPr>
                  <w:rFonts w:ascii="Cambria Math" w:hAnsi="Cambria Math" w:cs="Arial"/>
                  <w:i/>
                  <w:iCs/>
                  <w:sz w:val="16"/>
                  <w:szCs w:val="16"/>
                </w:rPr>
              </m:ctrlPr>
            </m:fPr>
            <m:num>
              <m:sSub>
                <m:sSubPr>
                  <m:ctrlPr>
                    <w:rPr>
                      <w:rFonts w:ascii="Cambria Math" w:hAnsi="Cambria Math" w:cs="Arial"/>
                      <w:i/>
                      <w:iCs/>
                      <w:sz w:val="16"/>
                      <w:szCs w:val="16"/>
                    </w:rPr>
                  </m:ctrlPr>
                </m:sSubPr>
                <m:e>
                  <m:r>
                    <m:rPr>
                      <m:sty m:val="p"/>
                    </m:rPr>
                    <w:rPr>
                      <w:rFonts w:ascii="Cambria Math" w:hAnsi="Cambria Math" w:cs="Arial"/>
                      <w:sz w:val="16"/>
                      <w:szCs w:val="16"/>
                    </w:rPr>
                    <m:t>ÁREA</m:t>
                  </m:r>
                </m:e>
                <m:sub>
                  <m:r>
                    <m:rPr>
                      <m:sty m:val="p"/>
                    </m:rPr>
                    <w:rPr>
                      <w:rFonts w:ascii="Cambria Math" w:hAnsi="Cambria Math" w:cs="Arial"/>
                      <w:sz w:val="16"/>
                      <w:szCs w:val="16"/>
                    </w:rPr>
                    <m:t>CUENCA PUNTO DE CAPTACIÓN</m:t>
                  </m:r>
                </m:sub>
              </m:sSub>
            </m:num>
            <m:den>
              <m:sSub>
                <m:sSubPr>
                  <m:ctrlPr>
                    <w:rPr>
                      <w:rFonts w:ascii="Cambria Math" w:hAnsi="Cambria Math" w:cs="Arial"/>
                      <w:i/>
                      <w:iCs/>
                      <w:sz w:val="16"/>
                      <w:szCs w:val="16"/>
                    </w:rPr>
                  </m:ctrlPr>
                </m:sSubPr>
                <m:e>
                  <m:r>
                    <m:rPr>
                      <m:sty m:val="p"/>
                    </m:rPr>
                    <w:rPr>
                      <w:rFonts w:ascii="Cambria Math" w:hAnsi="Cambria Math" w:cs="Arial"/>
                      <w:sz w:val="16"/>
                      <w:szCs w:val="16"/>
                    </w:rPr>
                    <m:t>ÁREA</m:t>
                  </m:r>
                </m:e>
                <m:sub>
                  <m:r>
                    <m:rPr>
                      <m:sty m:val="p"/>
                    </m:rPr>
                    <w:rPr>
                      <w:rFonts w:ascii="Cambria Math" w:hAnsi="Cambria Math" w:cs="Arial"/>
                      <w:sz w:val="16"/>
                      <w:szCs w:val="16"/>
                    </w:rPr>
                    <m:t>CUENCA ESTACIÓN HIDROLÓGICA</m:t>
                  </m:r>
                </m:sub>
              </m:sSub>
            </m:den>
          </m:f>
          <m:r>
            <w:rPr>
              <w:rFonts w:ascii="Cambria Math" w:hAnsi="Cambria Math" w:cs="Arial"/>
              <w:sz w:val="16"/>
              <w:szCs w:val="16"/>
            </w:rPr>
            <m:t xml:space="preserve"> </m:t>
          </m:r>
          <m:r>
            <w:rPr>
              <w:rFonts w:ascii="Cambria Math" w:hAnsi="Cambria Math" w:cs="Arial"/>
              <w:sz w:val="16"/>
              <w:szCs w:val="16"/>
            </w:rPr>
            <m:t>x</m:t>
          </m:r>
          <m:f>
            <m:fPr>
              <m:ctrlPr>
                <w:rPr>
                  <w:rFonts w:ascii="Cambria Math" w:hAnsi="Cambria Math" w:cs="Arial"/>
                  <w:i/>
                  <w:iCs/>
                  <w:sz w:val="16"/>
                  <w:szCs w:val="16"/>
                </w:rPr>
              </m:ctrlPr>
            </m:fPr>
            <m:num>
              <m:sSub>
                <m:sSubPr>
                  <m:ctrlPr>
                    <w:rPr>
                      <w:rFonts w:ascii="Cambria Math" w:hAnsi="Cambria Math" w:cs="Arial"/>
                      <w:i/>
                      <w:iCs/>
                      <w:sz w:val="16"/>
                      <w:szCs w:val="16"/>
                    </w:rPr>
                  </m:ctrlPr>
                </m:sSubPr>
                <m:e>
                  <m:r>
                    <m:rPr>
                      <m:sty m:val="p"/>
                    </m:rPr>
                    <w:rPr>
                      <w:rFonts w:ascii="Cambria Math" w:hAnsi="Cambria Math" w:cs="Arial"/>
                      <w:sz w:val="16"/>
                      <w:szCs w:val="16"/>
                    </w:rPr>
                    <m:t>PRECIPITACIÓN</m:t>
                  </m:r>
                </m:e>
                <m:sub>
                  <m:r>
                    <m:rPr>
                      <m:sty m:val="p"/>
                    </m:rPr>
                    <w:rPr>
                      <w:rFonts w:ascii="Cambria Math" w:hAnsi="Cambria Math" w:cs="Arial"/>
                      <w:sz w:val="16"/>
                      <w:szCs w:val="16"/>
                    </w:rPr>
                    <m:t>CUENCA PUNTO DE CAPTACIÓN</m:t>
                  </m:r>
                </m:sub>
              </m:sSub>
            </m:num>
            <m:den>
              <m:sSub>
                <m:sSubPr>
                  <m:ctrlPr>
                    <w:rPr>
                      <w:rFonts w:ascii="Cambria Math" w:hAnsi="Cambria Math" w:cs="Arial"/>
                      <w:i/>
                      <w:iCs/>
                      <w:sz w:val="16"/>
                      <w:szCs w:val="16"/>
                    </w:rPr>
                  </m:ctrlPr>
                </m:sSubPr>
                <m:e>
                  <m:r>
                    <m:rPr>
                      <m:sty m:val="p"/>
                    </m:rPr>
                    <w:rPr>
                      <w:rFonts w:ascii="Cambria Math" w:hAnsi="Cambria Math" w:cs="Arial"/>
                      <w:sz w:val="16"/>
                      <w:szCs w:val="16"/>
                    </w:rPr>
                    <m:t>PRECIPITACIÓN</m:t>
                  </m:r>
                </m:e>
                <m:sub>
                  <m:r>
                    <m:rPr>
                      <m:sty m:val="p"/>
                    </m:rPr>
                    <w:rPr>
                      <w:rFonts w:ascii="Cambria Math" w:hAnsi="Cambria Math" w:cs="Arial"/>
                      <w:sz w:val="16"/>
                      <w:szCs w:val="16"/>
                    </w:rPr>
                    <m:t>CUENCA ESTACIÓN METEOROLÓGICA</m:t>
                  </m:r>
                </m:sub>
              </m:sSub>
            </m:den>
          </m:f>
        </m:oMath>
      </m:oMathPara>
    </w:p>
    <w:p w14:paraId="24A2C067" w14:textId="77777777" w:rsidR="0069535B" w:rsidRPr="00CB205C" w:rsidRDefault="0069535B" w:rsidP="00D80286">
      <w:pPr>
        <w:rPr>
          <w:rFonts w:cs="Arial"/>
          <w:szCs w:val="24"/>
        </w:rPr>
      </w:pPr>
      <w:r w:rsidRPr="00CB205C">
        <w:rPr>
          <w:rFonts w:cs="Arial"/>
          <w:szCs w:val="24"/>
        </w:rPr>
        <w:t xml:space="preserve">Despejando el </w:t>
      </w:r>
      <m:oMath>
        <m:sSub>
          <m:sSubPr>
            <m:ctrlPr>
              <w:rPr>
                <w:rFonts w:ascii="Cambria Math" w:hAnsi="Cambria Math" w:cs="Arial"/>
                <w:szCs w:val="24"/>
              </w:rPr>
            </m:ctrlPr>
          </m:sSubPr>
          <m:e>
            <m:r>
              <m:rPr>
                <m:sty m:val="p"/>
              </m:rPr>
              <w:rPr>
                <w:rFonts w:ascii="Cambria Math" w:hAnsi="Cambria Math" w:cs="Arial"/>
                <w:szCs w:val="24"/>
              </w:rPr>
              <m:t>Q</m:t>
            </m:r>
          </m:e>
          <m:sub>
            <m:r>
              <m:rPr>
                <m:sty m:val="p"/>
              </m:rPr>
              <w:rPr>
                <w:rFonts w:ascii="Cambria Math" w:hAnsi="Cambria Math" w:cs="Arial"/>
                <w:szCs w:val="24"/>
              </w:rPr>
              <m:t>NATURAL PUNTO DE CAPTACIÓN</m:t>
            </m:r>
          </m:sub>
        </m:sSub>
        <m:r>
          <m:rPr>
            <m:sty m:val="p"/>
          </m:rPr>
          <w:rPr>
            <w:rFonts w:ascii="Cambria Math" w:hAnsi="Cambria Math" w:cs="Arial"/>
            <w:szCs w:val="24"/>
          </w:rPr>
          <m:t> </m:t>
        </m:r>
      </m:oMath>
      <w:r w:rsidRPr="00CB205C">
        <w:rPr>
          <w:rFonts w:cs="Arial"/>
          <w:szCs w:val="24"/>
        </w:rPr>
        <w:t>en la hoja de cálculo se aplica la siguiente ecuación:</w:t>
      </w:r>
    </w:p>
    <w:p w14:paraId="12BC0151" w14:textId="278D869C" w:rsidR="0069535B" w:rsidRPr="00CB205C" w:rsidRDefault="00C3561C" w:rsidP="00673F79">
      <w:pPr>
        <w:rPr>
          <w:rFonts w:cs="Arial"/>
          <w:iCs/>
          <w:sz w:val="14"/>
          <w:szCs w:val="14"/>
        </w:rPr>
      </w:pPr>
      <m:oMathPara>
        <m:oMathParaPr>
          <m:jc m:val="center"/>
        </m:oMathParaPr>
        <m:oMath>
          <m:sSub>
            <m:sSubPr>
              <m:ctrlPr>
                <w:rPr>
                  <w:rFonts w:ascii="Cambria Math" w:hAnsi="Cambria Math" w:cs="Arial"/>
                  <w:i/>
                  <w:iCs/>
                  <w:sz w:val="14"/>
                  <w:szCs w:val="14"/>
                </w:rPr>
              </m:ctrlPr>
            </m:sSubPr>
            <m:e>
              <m:r>
                <m:rPr>
                  <m:sty m:val="p"/>
                </m:rPr>
                <w:rPr>
                  <w:rFonts w:ascii="Cambria Math" w:hAnsi="Cambria Math" w:cs="Arial"/>
                  <w:sz w:val="14"/>
                  <w:szCs w:val="14"/>
                </w:rPr>
                <m:t>Q</m:t>
              </m:r>
            </m:e>
            <m:sub>
              <m:r>
                <m:rPr>
                  <m:sty m:val="p"/>
                </m:rPr>
                <w:rPr>
                  <w:rFonts w:ascii="Cambria Math" w:hAnsi="Cambria Math" w:cs="Arial"/>
                  <w:sz w:val="14"/>
                  <w:szCs w:val="14"/>
                </w:rPr>
                <m:t>NATURAL PUNTO DE CAPTACIÓN</m:t>
              </m:r>
            </m:sub>
          </m:sSub>
          <m:r>
            <m:rPr>
              <m:sty m:val="p"/>
            </m:rPr>
            <w:rPr>
              <w:rFonts w:ascii="Cambria Math" w:hAnsi="Cambria Math" w:cs="Arial"/>
              <w:sz w:val="14"/>
              <w:szCs w:val="14"/>
            </w:rPr>
            <m:t>=</m:t>
          </m:r>
          <m:d>
            <m:dPr>
              <m:ctrlPr>
                <w:rPr>
                  <w:rFonts w:ascii="Cambria Math" w:hAnsi="Cambria Math" w:cs="Arial"/>
                  <w:i/>
                  <w:iCs/>
                  <w:sz w:val="14"/>
                  <w:szCs w:val="14"/>
                </w:rPr>
              </m:ctrlPr>
            </m:dPr>
            <m:e>
              <m:f>
                <m:fPr>
                  <m:ctrlPr>
                    <w:rPr>
                      <w:rFonts w:ascii="Cambria Math" w:hAnsi="Cambria Math" w:cs="Arial"/>
                      <w:i/>
                      <w:iCs/>
                      <w:sz w:val="14"/>
                      <w:szCs w:val="14"/>
                    </w:rPr>
                  </m:ctrlPr>
                </m:fPr>
                <m:num>
                  <m:sSub>
                    <m:sSubPr>
                      <m:ctrlPr>
                        <w:rPr>
                          <w:rFonts w:ascii="Cambria Math" w:hAnsi="Cambria Math" w:cs="Arial"/>
                          <w:i/>
                          <w:iCs/>
                          <w:sz w:val="14"/>
                          <w:szCs w:val="14"/>
                        </w:rPr>
                      </m:ctrlPr>
                    </m:sSubPr>
                    <m:e>
                      <m:r>
                        <m:rPr>
                          <m:sty m:val="p"/>
                        </m:rPr>
                        <w:rPr>
                          <w:rFonts w:ascii="Cambria Math" w:hAnsi="Cambria Math" w:cs="Arial"/>
                          <w:sz w:val="14"/>
                          <w:szCs w:val="14"/>
                        </w:rPr>
                        <m:t>ÁREA</m:t>
                      </m:r>
                    </m:e>
                    <m:sub>
                      <m:r>
                        <m:rPr>
                          <m:sty m:val="p"/>
                        </m:rPr>
                        <w:rPr>
                          <w:rFonts w:ascii="Cambria Math" w:hAnsi="Cambria Math" w:cs="Arial"/>
                          <w:sz w:val="14"/>
                          <w:szCs w:val="14"/>
                        </w:rPr>
                        <m:t>CUENCA PUNTO DE CAPTACIÓN</m:t>
                      </m:r>
                    </m:sub>
                  </m:sSub>
                </m:num>
                <m:den>
                  <m:sSub>
                    <m:sSubPr>
                      <m:ctrlPr>
                        <w:rPr>
                          <w:rFonts w:ascii="Cambria Math" w:hAnsi="Cambria Math" w:cs="Arial"/>
                          <w:i/>
                          <w:iCs/>
                          <w:sz w:val="14"/>
                          <w:szCs w:val="14"/>
                        </w:rPr>
                      </m:ctrlPr>
                    </m:sSubPr>
                    <m:e>
                      <m:r>
                        <m:rPr>
                          <m:sty m:val="p"/>
                        </m:rPr>
                        <w:rPr>
                          <w:rFonts w:ascii="Cambria Math" w:hAnsi="Cambria Math" w:cs="Arial"/>
                          <w:sz w:val="14"/>
                          <w:szCs w:val="14"/>
                        </w:rPr>
                        <m:t>ÁREA</m:t>
                      </m:r>
                    </m:e>
                    <m:sub>
                      <m:r>
                        <m:rPr>
                          <m:sty m:val="p"/>
                        </m:rPr>
                        <w:rPr>
                          <w:rFonts w:ascii="Cambria Math" w:hAnsi="Cambria Math" w:cs="Arial"/>
                          <w:sz w:val="14"/>
                          <w:szCs w:val="14"/>
                        </w:rPr>
                        <m:t>CUENCA ESTACIÓN HIDROLÓGICA</m:t>
                      </m:r>
                    </m:sub>
                  </m:sSub>
                </m:den>
              </m:f>
              <m:r>
                <w:rPr>
                  <w:rFonts w:ascii="Cambria Math" w:hAnsi="Cambria Math" w:cs="Arial"/>
                  <w:sz w:val="14"/>
                  <w:szCs w:val="14"/>
                </w:rPr>
                <m:t>x</m:t>
              </m:r>
              <m:r>
                <w:rPr>
                  <w:rFonts w:ascii="Cambria Math" w:hAnsi="Cambria Math" w:cs="Arial"/>
                  <w:sz w:val="14"/>
                  <w:szCs w:val="14"/>
                </w:rPr>
                <m:t xml:space="preserve"> </m:t>
              </m:r>
              <m:f>
                <m:fPr>
                  <m:ctrlPr>
                    <w:rPr>
                      <w:rFonts w:ascii="Cambria Math" w:hAnsi="Cambria Math" w:cs="Arial"/>
                      <w:i/>
                      <w:iCs/>
                      <w:sz w:val="12"/>
                      <w:szCs w:val="12"/>
                    </w:rPr>
                  </m:ctrlPr>
                </m:fPr>
                <m:num>
                  <m:sSub>
                    <m:sSubPr>
                      <m:ctrlPr>
                        <w:rPr>
                          <w:rFonts w:ascii="Cambria Math" w:hAnsi="Cambria Math" w:cs="Arial"/>
                          <w:i/>
                          <w:iCs/>
                          <w:sz w:val="12"/>
                          <w:szCs w:val="12"/>
                        </w:rPr>
                      </m:ctrlPr>
                    </m:sSubPr>
                    <m:e>
                      <m:r>
                        <m:rPr>
                          <m:sty m:val="p"/>
                        </m:rPr>
                        <w:rPr>
                          <w:rFonts w:ascii="Cambria Math" w:hAnsi="Cambria Math" w:cs="Arial"/>
                          <w:sz w:val="12"/>
                          <w:szCs w:val="12"/>
                        </w:rPr>
                        <m:t>PRECIPITACIÓN</m:t>
                      </m:r>
                    </m:e>
                    <m:sub>
                      <m:r>
                        <m:rPr>
                          <m:sty m:val="p"/>
                        </m:rPr>
                        <w:rPr>
                          <w:rFonts w:ascii="Cambria Math" w:hAnsi="Cambria Math" w:cs="Arial"/>
                          <w:sz w:val="12"/>
                          <w:szCs w:val="12"/>
                        </w:rPr>
                        <m:t>CUENCA PUNTO DE CAPTACIÓN</m:t>
                      </m:r>
                    </m:sub>
                  </m:sSub>
                </m:num>
                <m:den>
                  <m:sSub>
                    <m:sSubPr>
                      <m:ctrlPr>
                        <w:rPr>
                          <w:rFonts w:ascii="Cambria Math" w:hAnsi="Cambria Math" w:cs="Arial"/>
                          <w:i/>
                          <w:iCs/>
                          <w:sz w:val="12"/>
                          <w:szCs w:val="12"/>
                        </w:rPr>
                      </m:ctrlPr>
                    </m:sSubPr>
                    <m:e>
                      <m:r>
                        <m:rPr>
                          <m:sty m:val="p"/>
                        </m:rPr>
                        <w:rPr>
                          <w:rFonts w:ascii="Cambria Math" w:hAnsi="Cambria Math" w:cs="Arial"/>
                          <w:sz w:val="12"/>
                          <w:szCs w:val="12"/>
                        </w:rPr>
                        <m:t>PRECIPITACIÓN</m:t>
                      </m:r>
                    </m:e>
                    <m:sub>
                      <m:r>
                        <m:rPr>
                          <m:sty m:val="p"/>
                        </m:rPr>
                        <w:rPr>
                          <w:rFonts w:ascii="Cambria Math" w:hAnsi="Cambria Math" w:cs="Arial"/>
                          <w:sz w:val="12"/>
                          <w:szCs w:val="12"/>
                        </w:rPr>
                        <m:t>CUENCA ESTACIÓN HIDROLOGICA</m:t>
                      </m:r>
                    </m:sub>
                  </m:sSub>
                </m:den>
              </m:f>
            </m:e>
          </m:d>
          <m:r>
            <m:rPr>
              <m:sty m:val="p"/>
            </m:rPr>
            <w:rPr>
              <w:rFonts w:ascii="Cambria Math" w:hAnsi="Cambria Math" w:cs="Arial"/>
              <w:sz w:val="14"/>
              <w:szCs w:val="14"/>
            </w:rPr>
            <m:t>*</m:t>
          </m:r>
          <m:sSub>
            <m:sSubPr>
              <m:ctrlPr>
                <w:rPr>
                  <w:rFonts w:ascii="Cambria Math" w:hAnsi="Cambria Math" w:cs="Arial"/>
                  <w:i/>
                  <w:iCs/>
                  <w:sz w:val="14"/>
                  <w:szCs w:val="14"/>
                </w:rPr>
              </m:ctrlPr>
            </m:sSubPr>
            <m:e>
              <m:r>
                <m:rPr>
                  <m:sty m:val="p"/>
                </m:rPr>
                <w:rPr>
                  <w:rFonts w:ascii="Cambria Math" w:hAnsi="Cambria Math" w:cs="Arial"/>
                  <w:sz w:val="14"/>
                  <w:szCs w:val="14"/>
                </w:rPr>
                <m:t>Q</m:t>
              </m:r>
            </m:e>
            <m:sub>
              <m:r>
                <m:rPr>
                  <m:sty m:val="p"/>
                </m:rPr>
                <w:rPr>
                  <w:rFonts w:ascii="Cambria Math" w:hAnsi="Cambria Math" w:cs="Arial"/>
                  <w:sz w:val="14"/>
                  <w:szCs w:val="14"/>
                </w:rPr>
                <m:t>NATURAL ESTACIÓN HIDROLÓGICA</m:t>
              </m:r>
            </m:sub>
          </m:sSub>
        </m:oMath>
      </m:oMathPara>
    </w:p>
    <w:p w14:paraId="518B485B" w14:textId="77777777" w:rsidR="0069535B" w:rsidRDefault="0069535B" w:rsidP="00D80286">
      <w:pPr>
        <w:pStyle w:val="Sinespaciado"/>
        <w:rPr>
          <w:rFonts w:ascii="Arial" w:hAnsi="Arial" w:cs="Arial"/>
        </w:rPr>
      </w:pPr>
    </w:p>
    <w:p w14:paraId="54F4EAFC" w14:textId="77777777" w:rsidR="00837DE8" w:rsidRDefault="00837DE8" w:rsidP="00837DE8">
      <w:pPr>
        <w:spacing w:before="240" w:after="240"/>
        <w:rPr>
          <w:rFonts w:eastAsiaTheme="minorEastAsia" w:cs="Arial"/>
          <w:iCs/>
          <w:sz w:val="18"/>
          <w:szCs w:val="18"/>
        </w:rPr>
      </w:pPr>
      <w:r>
        <w:rPr>
          <w:rFonts w:cs="Arial"/>
          <w:szCs w:val="24"/>
        </w:rPr>
        <w:t>Donde</w:t>
      </w:r>
      <w:r w:rsidRPr="00EC088D">
        <w:rPr>
          <w:rFonts w:cs="Arial"/>
          <w:szCs w:val="24"/>
        </w:rPr>
        <w:t>:</w:t>
      </w:r>
    </w:p>
    <w:p w14:paraId="52E7A800" w14:textId="1E5C9F6D" w:rsidR="00837DE8" w:rsidRDefault="00C3561C" w:rsidP="00837DE8">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oMath>
      <w:r w:rsidR="00837DE8" w:rsidRPr="00EC088D">
        <w:rPr>
          <w:rFonts w:cs="Arial"/>
          <w:sz w:val="20"/>
        </w:rPr>
        <w:t xml:space="preserve"> : </w:t>
      </w:r>
      <w:r w:rsidR="00837DE8">
        <w:rPr>
          <w:rFonts w:cs="Arial"/>
          <w:sz w:val="20"/>
        </w:rPr>
        <w:t>Es el caudal natural existente en la cuenca de análisis, que drena hacia el punto de captación</w:t>
      </w:r>
      <w:r w:rsidR="00837DE8" w:rsidRPr="00EC088D">
        <w:rPr>
          <w:rFonts w:cs="Arial"/>
          <w:sz w:val="20"/>
        </w:rPr>
        <w:t xml:space="preserve"> </w:t>
      </w:r>
      <w:r w:rsidR="00837DE8" w:rsidRPr="00EC088D">
        <w:rPr>
          <w:rFonts w:cs="Arial"/>
          <w:color w:val="000000" w:themeColor="text1"/>
          <w:sz w:val="20"/>
        </w:rPr>
        <w:t>(</w:t>
      </w:r>
      <w:r w:rsidR="00837DE8" w:rsidRPr="00EC088D">
        <w:rPr>
          <w:rFonts w:eastAsia="Times New Roman" w:cs="Arial"/>
          <w:bCs/>
          <w:color w:val="000000"/>
          <w:sz w:val="20"/>
          <w:lang w:eastAsia="es-EC"/>
        </w:rPr>
        <w:t>m</w:t>
      </w:r>
      <w:r w:rsidR="00837DE8" w:rsidRPr="00EC088D">
        <w:rPr>
          <w:rFonts w:eastAsia="Times New Roman" w:cs="Arial"/>
          <w:bCs/>
          <w:color w:val="000000"/>
          <w:sz w:val="20"/>
          <w:vertAlign w:val="superscript"/>
          <w:lang w:eastAsia="es-EC"/>
        </w:rPr>
        <w:t>3</w:t>
      </w:r>
      <w:r w:rsidR="00837DE8" w:rsidRPr="00EC088D">
        <w:rPr>
          <w:rFonts w:eastAsia="Times New Roman" w:cs="Arial"/>
          <w:bCs/>
          <w:color w:val="000000"/>
          <w:sz w:val="20"/>
          <w:lang w:eastAsia="es-EC"/>
        </w:rPr>
        <w:t>/s);</w:t>
      </w:r>
      <w:r w:rsidR="00837DE8">
        <w:rPr>
          <w:rFonts w:eastAsia="Times New Roman" w:cs="Arial"/>
          <w:bCs/>
          <w:color w:val="000000"/>
          <w:sz w:val="20"/>
          <w:lang w:eastAsia="es-EC"/>
        </w:rPr>
        <w:t xml:space="preserve"> se utiliza los </w:t>
      </w:r>
      <w:r w:rsidR="00837DE8" w:rsidRPr="00BA42B9">
        <w:rPr>
          <w:rFonts w:cs="Times New Roman"/>
          <w:snapToGrid w:val="0"/>
          <w:color w:val="000000"/>
          <w:sz w:val="20"/>
          <w:szCs w:val="30"/>
          <w:lang w:eastAsia="es-EC"/>
        </w:rPr>
        <w:t xml:space="preserve">promedios mensuales </w:t>
      </w:r>
      <w:r w:rsidR="00837DE8">
        <w:rPr>
          <w:rFonts w:cs="Times New Roman"/>
          <w:snapToGrid w:val="0"/>
          <w:color w:val="000000"/>
          <w:sz w:val="20"/>
          <w:szCs w:val="30"/>
          <w:lang w:eastAsia="es-EC"/>
        </w:rPr>
        <w:t xml:space="preserve">del período </w:t>
      </w:r>
      <w:r w:rsidR="00837DE8" w:rsidRPr="00BA42B9">
        <w:rPr>
          <w:rFonts w:cs="Times New Roman"/>
          <w:snapToGrid w:val="0"/>
          <w:color w:val="000000"/>
          <w:sz w:val="20"/>
          <w:szCs w:val="30"/>
          <w:lang w:eastAsia="es-EC"/>
        </w:rPr>
        <w:t>multianual</w:t>
      </w:r>
      <w:r w:rsidR="00837DE8">
        <w:rPr>
          <w:rFonts w:cs="Times New Roman"/>
          <w:snapToGrid w:val="0"/>
          <w:color w:val="000000"/>
          <w:sz w:val="20"/>
          <w:szCs w:val="30"/>
          <w:lang w:eastAsia="es-EC"/>
        </w:rPr>
        <w:t>.</w:t>
      </w:r>
      <w:r w:rsidR="00837DE8">
        <w:rPr>
          <w:rFonts w:eastAsia="Times New Roman" w:cs="Arial"/>
          <w:bCs/>
          <w:color w:val="000000"/>
          <w:sz w:val="20"/>
          <w:lang w:eastAsia="es-EC"/>
        </w:rPr>
        <w:t xml:space="preserve"> Resulta de</w:t>
      </w:r>
      <w:r w:rsidR="00914F79">
        <w:rPr>
          <w:rFonts w:eastAsia="Times New Roman" w:cs="Arial"/>
          <w:bCs/>
          <w:color w:val="000000"/>
          <w:sz w:val="20"/>
          <w:lang w:eastAsia="es-EC"/>
        </w:rPr>
        <w:t xml:space="preserve">l factor ponderado </w:t>
      </w:r>
      <w:r w:rsidR="0054427C">
        <w:rPr>
          <w:rFonts w:eastAsia="Times New Roman" w:cs="Arial"/>
          <w:bCs/>
          <w:color w:val="000000"/>
          <w:sz w:val="20"/>
          <w:lang w:eastAsia="es-EC"/>
        </w:rPr>
        <w:t>de la</w:t>
      </w:r>
      <w:r w:rsidR="00914F79">
        <w:rPr>
          <w:rFonts w:eastAsia="Times New Roman" w:cs="Arial"/>
          <w:bCs/>
          <w:color w:val="000000"/>
          <w:sz w:val="20"/>
          <w:lang w:eastAsia="es-EC"/>
        </w:rPr>
        <w:t xml:space="preserve"> relación </w:t>
      </w:r>
      <w:r w:rsidR="00837DE8">
        <w:rPr>
          <w:rFonts w:eastAsia="Times New Roman" w:cs="Arial"/>
          <w:bCs/>
          <w:color w:val="000000"/>
          <w:sz w:val="20"/>
          <w:lang w:eastAsia="es-EC"/>
        </w:rPr>
        <w:t>área-precipitación</w:t>
      </w:r>
      <w:r w:rsidR="00914F79">
        <w:rPr>
          <w:rFonts w:eastAsia="Times New Roman" w:cs="Arial"/>
          <w:bCs/>
          <w:color w:val="000000"/>
          <w:sz w:val="20"/>
          <w:lang w:eastAsia="es-EC"/>
        </w:rPr>
        <w:t xml:space="preserve"> entre las </w:t>
      </w:r>
      <w:r w:rsidR="0054427C">
        <w:rPr>
          <w:rFonts w:eastAsia="Times New Roman" w:cs="Arial"/>
          <w:bCs/>
          <w:color w:val="000000"/>
          <w:sz w:val="20"/>
          <w:lang w:eastAsia="es-EC"/>
        </w:rPr>
        <w:t>cuencas de</w:t>
      </w:r>
      <w:r w:rsidR="00914F79">
        <w:rPr>
          <w:rFonts w:eastAsia="Times New Roman" w:cs="Arial"/>
          <w:bCs/>
          <w:color w:val="000000"/>
          <w:sz w:val="20"/>
          <w:lang w:eastAsia="es-EC"/>
        </w:rPr>
        <w:t xml:space="preserve"> análisis y estación hidrológica </w:t>
      </w:r>
      <w:r w:rsidR="0054427C">
        <w:rPr>
          <w:rFonts w:eastAsia="Times New Roman" w:cs="Arial"/>
          <w:bCs/>
          <w:color w:val="000000"/>
          <w:sz w:val="20"/>
          <w:lang w:eastAsia="es-EC"/>
        </w:rPr>
        <w:t>base, multiplicado</w:t>
      </w:r>
      <w:r w:rsidR="00914F79">
        <w:rPr>
          <w:rFonts w:eastAsia="Times New Roman" w:cs="Arial"/>
          <w:bCs/>
          <w:color w:val="000000"/>
          <w:sz w:val="20"/>
          <w:lang w:eastAsia="es-EC"/>
        </w:rPr>
        <w:t xml:space="preserve"> por </w:t>
      </w:r>
      <w:r w:rsidR="00837DE8">
        <w:rPr>
          <w:rFonts w:eastAsia="Times New Roman" w:cs="Arial"/>
          <w:bCs/>
          <w:color w:val="000000"/>
          <w:sz w:val="20"/>
          <w:lang w:eastAsia="es-EC"/>
        </w:rPr>
        <w:t>el caudal natural de la estación hidrológica base.</w:t>
      </w:r>
      <w:r w:rsidR="00914F79">
        <w:rPr>
          <w:rFonts w:eastAsia="Times New Roman" w:cs="Arial"/>
          <w:bCs/>
          <w:color w:val="000000"/>
          <w:sz w:val="20"/>
          <w:lang w:eastAsia="es-EC"/>
        </w:rPr>
        <w:t xml:space="preserve"> </w:t>
      </w:r>
    </w:p>
    <w:p w14:paraId="1C24FBC4" w14:textId="77777777" w:rsidR="00837DE8" w:rsidRDefault="00C3561C" w:rsidP="00837DE8">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ÁREA</m:t>
            </m:r>
          </m:e>
          <m:sub>
            <m:r>
              <m:rPr>
                <m:sty m:val="p"/>
              </m:rPr>
              <w:rPr>
                <w:rFonts w:ascii="Cambria Math" w:hAnsi="Cambria Math" w:cs="Arial"/>
                <w:sz w:val="20"/>
              </w:rPr>
              <m:t>C</m:t>
            </m:r>
            <m:r>
              <m:rPr>
                <m:sty m:val="p"/>
              </m:rPr>
              <w:rPr>
                <w:rFonts w:ascii="Cambria Math" w:hAnsi="Cambria Math" w:cs="Arial"/>
                <w:sz w:val="20"/>
              </w:rPr>
              <m:t>UENCA PUNTO DE CAPTACIÓN</m:t>
            </m:r>
          </m:sub>
        </m:sSub>
      </m:oMath>
      <w:r w:rsidR="00837DE8" w:rsidRPr="00EC088D">
        <w:rPr>
          <w:rFonts w:cs="Arial"/>
          <w:sz w:val="20"/>
        </w:rPr>
        <w:t xml:space="preserve"> : </w:t>
      </w:r>
      <w:r w:rsidR="00837DE8">
        <w:rPr>
          <w:rFonts w:cs="Arial"/>
          <w:sz w:val="20"/>
        </w:rPr>
        <w:t>Es el área de la cuenca de análisis, que drena hacia el punto de captación</w:t>
      </w:r>
      <w:r w:rsidR="00837DE8" w:rsidRPr="00EC088D">
        <w:rPr>
          <w:rFonts w:cs="Arial"/>
          <w:sz w:val="20"/>
        </w:rPr>
        <w:t xml:space="preserve"> </w:t>
      </w:r>
      <w:r w:rsidR="00837DE8" w:rsidRPr="00EC088D">
        <w:rPr>
          <w:rFonts w:cs="Arial"/>
          <w:color w:val="000000" w:themeColor="text1"/>
          <w:sz w:val="20"/>
        </w:rPr>
        <w:t>(</w:t>
      </w:r>
      <w:r w:rsidR="00837DE8">
        <w:rPr>
          <w:rFonts w:eastAsia="Times New Roman" w:cs="Arial"/>
          <w:bCs/>
          <w:color w:val="000000"/>
          <w:sz w:val="20"/>
          <w:lang w:eastAsia="es-EC"/>
        </w:rPr>
        <w:t>Km</w:t>
      </w:r>
      <w:r w:rsidR="00837DE8">
        <w:rPr>
          <w:rFonts w:eastAsia="Times New Roman" w:cs="Arial"/>
          <w:bCs/>
          <w:color w:val="000000"/>
          <w:sz w:val="20"/>
          <w:vertAlign w:val="superscript"/>
          <w:lang w:eastAsia="es-EC"/>
        </w:rPr>
        <w:t>2</w:t>
      </w:r>
      <w:r w:rsidR="00837DE8" w:rsidRPr="00EC088D">
        <w:rPr>
          <w:rFonts w:eastAsia="Times New Roman" w:cs="Arial"/>
          <w:bCs/>
          <w:color w:val="000000"/>
          <w:sz w:val="20"/>
          <w:lang w:eastAsia="es-EC"/>
        </w:rPr>
        <w:t>);</w:t>
      </w:r>
    </w:p>
    <w:p w14:paraId="51DB5A08" w14:textId="77777777" w:rsidR="00837DE8" w:rsidRDefault="00C3561C" w:rsidP="00837DE8">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ÁREA</m:t>
            </m:r>
          </m:e>
          <m:sub>
            <m:r>
              <m:rPr>
                <m:sty m:val="p"/>
              </m:rPr>
              <w:rPr>
                <w:rFonts w:ascii="Cambria Math" w:hAnsi="Cambria Math" w:cs="Arial"/>
                <w:sz w:val="20"/>
              </w:rPr>
              <m:t>CUENCA ESTACIÓN HIDROLÓGICA</m:t>
            </m:r>
          </m:sub>
        </m:sSub>
      </m:oMath>
      <w:r w:rsidR="00837DE8" w:rsidRPr="00EC088D">
        <w:rPr>
          <w:rFonts w:cs="Arial"/>
          <w:sz w:val="20"/>
        </w:rPr>
        <w:t xml:space="preserve"> : </w:t>
      </w:r>
      <w:r w:rsidR="00837DE8">
        <w:rPr>
          <w:rFonts w:cs="Arial"/>
          <w:sz w:val="20"/>
        </w:rPr>
        <w:t>Es el área de la cuenca de la estación hidrológica base</w:t>
      </w:r>
      <w:r w:rsidR="00837DE8" w:rsidRPr="00EC088D">
        <w:rPr>
          <w:rFonts w:cs="Arial"/>
          <w:sz w:val="20"/>
        </w:rPr>
        <w:t xml:space="preserve"> </w:t>
      </w:r>
      <w:r w:rsidR="00837DE8" w:rsidRPr="00EC088D">
        <w:rPr>
          <w:rFonts w:cs="Arial"/>
          <w:color w:val="000000" w:themeColor="text1"/>
          <w:sz w:val="20"/>
        </w:rPr>
        <w:t>(</w:t>
      </w:r>
      <w:r w:rsidR="00837DE8">
        <w:rPr>
          <w:rFonts w:eastAsia="Times New Roman" w:cs="Arial"/>
          <w:bCs/>
          <w:color w:val="000000"/>
          <w:sz w:val="20"/>
          <w:lang w:eastAsia="es-EC"/>
        </w:rPr>
        <w:t>Km</w:t>
      </w:r>
      <w:r w:rsidR="00837DE8">
        <w:rPr>
          <w:rFonts w:eastAsia="Times New Roman" w:cs="Arial"/>
          <w:bCs/>
          <w:color w:val="000000"/>
          <w:sz w:val="20"/>
          <w:vertAlign w:val="superscript"/>
          <w:lang w:eastAsia="es-EC"/>
        </w:rPr>
        <w:t>2</w:t>
      </w:r>
      <w:r w:rsidR="00837DE8" w:rsidRPr="00EC088D">
        <w:rPr>
          <w:rFonts w:eastAsia="Times New Roman" w:cs="Arial"/>
          <w:bCs/>
          <w:color w:val="000000"/>
          <w:sz w:val="20"/>
          <w:lang w:eastAsia="es-EC"/>
        </w:rPr>
        <w:t>);</w:t>
      </w:r>
    </w:p>
    <w:p w14:paraId="04B1FCD4" w14:textId="3C007141" w:rsidR="00837DE8" w:rsidRDefault="00C3561C" w:rsidP="00837DE8">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PRECIPITACIÓN</m:t>
            </m:r>
          </m:e>
          <m:sub>
            <m:r>
              <m:rPr>
                <m:sty m:val="p"/>
              </m:rPr>
              <w:rPr>
                <w:rFonts w:ascii="Cambria Math" w:hAnsi="Cambria Math" w:cs="Arial"/>
                <w:sz w:val="20"/>
              </w:rPr>
              <m:t>CUENCA PUNTO DE CAPTACIÓN</m:t>
            </m:r>
          </m:sub>
        </m:sSub>
      </m:oMath>
      <w:r w:rsidR="00837DE8" w:rsidRPr="00EC088D">
        <w:rPr>
          <w:rFonts w:cs="Arial"/>
          <w:sz w:val="20"/>
        </w:rPr>
        <w:t xml:space="preserve"> : </w:t>
      </w:r>
      <w:r w:rsidR="00837DE8">
        <w:rPr>
          <w:rFonts w:cs="Arial"/>
          <w:sz w:val="20"/>
        </w:rPr>
        <w:t xml:space="preserve">Es precipitación </w:t>
      </w:r>
      <w:r w:rsidR="0072082E">
        <w:rPr>
          <w:rFonts w:cs="Arial"/>
          <w:sz w:val="20"/>
        </w:rPr>
        <w:t xml:space="preserve">que le corresponde a la zona homogénea de la cuenca de análisis </w:t>
      </w:r>
      <w:r w:rsidR="00837DE8" w:rsidRPr="00EC088D">
        <w:rPr>
          <w:rFonts w:cs="Arial"/>
          <w:color w:val="000000" w:themeColor="text1"/>
          <w:sz w:val="20"/>
        </w:rPr>
        <w:t>(</w:t>
      </w:r>
      <w:r w:rsidR="0072082E">
        <w:rPr>
          <w:rFonts w:cs="Arial"/>
          <w:color w:val="000000" w:themeColor="text1"/>
          <w:sz w:val="20"/>
        </w:rPr>
        <w:t>mm</w:t>
      </w:r>
      <w:r w:rsidR="00837DE8" w:rsidRPr="00EC088D">
        <w:rPr>
          <w:rFonts w:eastAsia="Times New Roman" w:cs="Arial"/>
          <w:bCs/>
          <w:color w:val="000000"/>
          <w:sz w:val="20"/>
          <w:lang w:eastAsia="es-EC"/>
        </w:rPr>
        <w:t>);</w:t>
      </w:r>
    </w:p>
    <w:p w14:paraId="583497D4" w14:textId="3F9386D2" w:rsidR="0072082E" w:rsidRDefault="00C3561C" w:rsidP="0072082E">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PRECIPITACIÓN</m:t>
            </m:r>
          </m:e>
          <m:sub>
            <m:r>
              <m:rPr>
                <m:sty m:val="p"/>
              </m:rPr>
              <w:rPr>
                <w:rFonts w:ascii="Cambria Math" w:hAnsi="Cambria Math" w:cs="Arial"/>
                <w:sz w:val="20"/>
              </w:rPr>
              <m:t>CUENCA ESTACIÓN HIDROLOGICA</m:t>
            </m:r>
          </m:sub>
        </m:sSub>
      </m:oMath>
      <w:r w:rsidR="00837DE8" w:rsidRPr="0072082E">
        <w:rPr>
          <w:rFonts w:cs="Arial"/>
          <w:sz w:val="20"/>
        </w:rPr>
        <w:t xml:space="preserve"> : </w:t>
      </w:r>
      <w:r w:rsidR="0072082E">
        <w:rPr>
          <w:rFonts w:cs="Arial"/>
          <w:sz w:val="20"/>
        </w:rPr>
        <w:t xml:space="preserve">Es precipitación que le corresponde a la zona homogénea de la cuenca de la estación base </w:t>
      </w:r>
      <w:r w:rsidR="0072082E" w:rsidRPr="00EC088D">
        <w:rPr>
          <w:rFonts w:cs="Arial"/>
          <w:color w:val="000000" w:themeColor="text1"/>
          <w:sz w:val="20"/>
        </w:rPr>
        <w:t>(</w:t>
      </w:r>
      <w:r w:rsidR="0072082E">
        <w:rPr>
          <w:rFonts w:cs="Arial"/>
          <w:color w:val="000000" w:themeColor="text1"/>
          <w:sz w:val="20"/>
        </w:rPr>
        <w:t>mm</w:t>
      </w:r>
      <w:r w:rsidR="0072082E" w:rsidRPr="00EC088D">
        <w:rPr>
          <w:rFonts w:eastAsia="Times New Roman" w:cs="Arial"/>
          <w:bCs/>
          <w:color w:val="000000"/>
          <w:sz w:val="20"/>
          <w:lang w:eastAsia="es-EC"/>
        </w:rPr>
        <w:t>);</w:t>
      </w:r>
    </w:p>
    <w:p w14:paraId="6719B7DA" w14:textId="77777777" w:rsidR="00837DE8" w:rsidRPr="00EC088D" w:rsidRDefault="00C3561C" w:rsidP="00837DE8">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DE LA ESTACION HIDROLOGICA</m:t>
            </m:r>
          </m:sub>
        </m:sSub>
      </m:oMath>
      <w:r w:rsidR="00837DE8" w:rsidRPr="00EC088D">
        <w:rPr>
          <w:rFonts w:cs="Arial"/>
          <w:sz w:val="20"/>
        </w:rPr>
        <w:t xml:space="preserve"> : </w:t>
      </w:r>
      <w:r w:rsidR="00837DE8">
        <w:rPr>
          <w:rFonts w:cs="Arial"/>
          <w:sz w:val="20"/>
        </w:rPr>
        <w:t>Es el caudal natural de la estación hidrológica base</w:t>
      </w:r>
      <w:r w:rsidR="00837DE8" w:rsidRPr="00EC088D">
        <w:rPr>
          <w:rFonts w:cs="Arial"/>
          <w:sz w:val="20"/>
        </w:rPr>
        <w:t xml:space="preserve"> </w:t>
      </w:r>
      <w:r w:rsidR="00837DE8" w:rsidRPr="00EC088D">
        <w:rPr>
          <w:rFonts w:cs="Arial"/>
          <w:color w:val="000000" w:themeColor="text1"/>
          <w:sz w:val="20"/>
        </w:rPr>
        <w:t>(</w:t>
      </w:r>
      <w:r w:rsidR="00837DE8" w:rsidRPr="00EC088D">
        <w:rPr>
          <w:rFonts w:eastAsia="Times New Roman" w:cs="Arial"/>
          <w:bCs/>
          <w:color w:val="000000"/>
          <w:sz w:val="20"/>
          <w:lang w:eastAsia="es-EC"/>
        </w:rPr>
        <w:t>m</w:t>
      </w:r>
      <w:r w:rsidR="00837DE8" w:rsidRPr="00EC088D">
        <w:rPr>
          <w:rFonts w:eastAsia="Times New Roman" w:cs="Arial"/>
          <w:bCs/>
          <w:color w:val="000000"/>
          <w:sz w:val="20"/>
          <w:vertAlign w:val="superscript"/>
          <w:lang w:eastAsia="es-EC"/>
        </w:rPr>
        <w:t>3</w:t>
      </w:r>
      <w:r w:rsidR="00837DE8" w:rsidRPr="00EC088D">
        <w:rPr>
          <w:rFonts w:eastAsia="Times New Roman" w:cs="Arial"/>
          <w:bCs/>
          <w:color w:val="000000"/>
          <w:sz w:val="20"/>
          <w:lang w:eastAsia="es-EC"/>
        </w:rPr>
        <w:t>/s);</w:t>
      </w:r>
      <w:r w:rsidR="00837DE8">
        <w:rPr>
          <w:rFonts w:eastAsia="Times New Roman" w:cs="Arial"/>
          <w:bCs/>
          <w:color w:val="000000"/>
          <w:sz w:val="20"/>
          <w:lang w:eastAsia="es-EC"/>
        </w:rPr>
        <w:t xml:space="preserve"> se utiliza los </w:t>
      </w:r>
      <w:r w:rsidR="00837DE8" w:rsidRPr="00BA42B9">
        <w:rPr>
          <w:rFonts w:cs="Times New Roman"/>
          <w:snapToGrid w:val="0"/>
          <w:color w:val="000000"/>
          <w:sz w:val="20"/>
          <w:szCs w:val="30"/>
          <w:lang w:eastAsia="es-EC"/>
        </w:rPr>
        <w:t xml:space="preserve">promedios mensuales </w:t>
      </w:r>
      <w:r w:rsidR="00837DE8">
        <w:rPr>
          <w:rFonts w:cs="Times New Roman"/>
          <w:snapToGrid w:val="0"/>
          <w:color w:val="000000"/>
          <w:sz w:val="20"/>
          <w:szCs w:val="30"/>
          <w:lang w:eastAsia="es-EC"/>
        </w:rPr>
        <w:t xml:space="preserve">del período </w:t>
      </w:r>
      <w:r w:rsidR="00837DE8" w:rsidRPr="00BA42B9">
        <w:rPr>
          <w:rFonts w:cs="Times New Roman"/>
          <w:snapToGrid w:val="0"/>
          <w:color w:val="000000"/>
          <w:sz w:val="20"/>
          <w:szCs w:val="30"/>
          <w:lang w:eastAsia="es-EC"/>
        </w:rPr>
        <w:t>multianual</w:t>
      </w:r>
      <w:r w:rsidR="00837DE8">
        <w:rPr>
          <w:rFonts w:cs="Times New Roman"/>
          <w:snapToGrid w:val="0"/>
          <w:color w:val="000000"/>
          <w:sz w:val="20"/>
          <w:szCs w:val="30"/>
          <w:lang w:eastAsia="es-EC"/>
        </w:rPr>
        <w:t>.</w:t>
      </w:r>
      <w:r w:rsidR="00837DE8">
        <w:rPr>
          <w:rFonts w:eastAsia="Times New Roman" w:cs="Arial"/>
          <w:bCs/>
          <w:color w:val="000000"/>
          <w:sz w:val="20"/>
          <w:lang w:eastAsia="es-EC"/>
        </w:rPr>
        <w:t xml:space="preserve"> </w:t>
      </w:r>
    </w:p>
    <w:p w14:paraId="23A0EE81" w14:textId="77777777" w:rsidR="00837DE8" w:rsidRDefault="00837DE8" w:rsidP="00D80286">
      <w:pPr>
        <w:pStyle w:val="Sinespaciado"/>
        <w:rPr>
          <w:rFonts w:ascii="Arial" w:hAnsi="Arial" w:cs="Arial"/>
        </w:rPr>
      </w:pPr>
    </w:p>
    <w:p w14:paraId="0738FDCF" w14:textId="77777777" w:rsidR="00837DE8" w:rsidRPr="00CB205C" w:rsidRDefault="00837DE8" w:rsidP="00D80286">
      <w:pPr>
        <w:pStyle w:val="Sinespaciado"/>
        <w:rPr>
          <w:rFonts w:ascii="Arial" w:hAnsi="Arial" w:cs="Arial"/>
        </w:rPr>
      </w:pPr>
    </w:p>
    <w:p w14:paraId="6763B348" w14:textId="77777777" w:rsidR="0069535B" w:rsidRPr="00CB205C" w:rsidRDefault="0069535B" w:rsidP="00D80286">
      <w:pPr>
        <w:pStyle w:val="Prrafodelista"/>
        <w:numPr>
          <w:ilvl w:val="0"/>
          <w:numId w:val="20"/>
        </w:numPr>
        <w:rPr>
          <w:rFonts w:cs="Arial"/>
          <w:b/>
          <w:bCs/>
          <w:szCs w:val="24"/>
          <w:u w:val="single"/>
        </w:rPr>
      </w:pPr>
      <w:r w:rsidRPr="00CB205C">
        <w:rPr>
          <w:rFonts w:cs="Arial"/>
          <w:b/>
          <w:bCs/>
          <w:szCs w:val="24"/>
          <w:u w:val="single"/>
        </w:rPr>
        <w:t xml:space="preserve">Caudales ecológicos en el punto de captación </w:t>
      </w:r>
    </w:p>
    <w:p w14:paraId="76E1C465" w14:textId="77777777" w:rsidR="0069535B" w:rsidRPr="00CB205C" w:rsidRDefault="0069535B" w:rsidP="00D80286">
      <w:pPr>
        <w:rPr>
          <w:rFonts w:cs="Arial"/>
          <w:szCs w:val="24"/>
        </w:rPr>
      </w:pPr>
      <w:r w:rsidRPr="00CB205C">
        <w:rPr>
          <w:rFonts w:cs="Arial"/>
          <w:szCs w:val="24"/>
        </w:rPr>
        <w:t>Para obtener los caudales ecológicos en el punto de captación, en la hoja de cálculo se aplica la siguiente ecuación:</w:t>
      </w:r>
    </w:p>
    <w:p w14:paraId="4E383E77" w14:textId="3AA2FA9C" w:rsidR="0069535B" w:rsidRPr="00CB205C" w:rsidRDefault="00C3561C" w:rsidP="00D80286">
      <w:pPr>
        <w:rPr>
          <w:rFonts w:cs="Arial"/>
          <w:szCs w:val="24"/>
        </w:rPr>
      </w:pPr>
      <m:oMathPara>
        <m:oMathParaPr>
          <m:jc m:val="center"/>
        </m:oMathParaPr>
        <m:oMath>
          <m:sSub>
            <m:sSubPr>
              <m:ctrlPr>
                <w:rPr>
                  <w:rFonts w:ascii="Cambria Math" w:hAnsi="Cambria Math" w:cs="Arial"/>
                  <w:i/>
                  <w:iCs/>
                  <w:sz w:val="22"/>
                </w:rPr>
              </m:ctrlPr>
            </m:sSubPr>
            <m:e>
              <m:r>
                <m:rPr>
                  <m:sty m:val="p"/>
                </m:rPr>
                <w:rPr>
                  <w:rFonts w:ascii="Cambria Math" w:hAnsi="Cambria Math" w:cs="Arial"/>
                  <w:sz w:val="22"/>
                </w:rPr>
                <m:t>Q</m:t>
              </m:r>
            </m:e>
            <m:sub>
              <m:r>
                <m:rPr>
                  <m:sty m:val="p"/>
                </m:rPr>
                <w:rPr>
                  <w:rFonts w:ascii="Cambria Math" w:hAnsi="Cambria Math" w:cs="Arial"/>
                  <w:sz w:val="22"/>
                </w:rPr>
                <m:t>ECOLÓGICO PUNTO DE CAPTACIÓN</m:t>
              </m:r>
            </m:sub>
          </m:sSub>
          <m:r>
            <w:rPr>
              <w:rFonts w:ascii="Cambria Math" w:hAnsi="Cambria Math" w:cs="Arial"/>
              <w:sz w:val="22"/>
            </w:rPr>
            <m:t xml:space="preserve">=10% </m:t>
          </m:r>
          <m:sSub>
            <m:sSubPr>
              <m:ctrlPr>
                <w:rPr>
                  <w:rFonts w:ascii="Cambria Math" w:hAnsi="Cambria Math" w:cs="Arial"/>
                  <w:i/>
                  <w:iCs/>
                  <w:sz w:val="22"/>
                </w:rPr>
              </m:ctrlPr>
            </m:sSubPr>
            <m:e>
              <m:r>
                <m:rPr>
                  <m:sty m:val="p"/>
                </m:rPr>
                <w:rPr>
                  <w:rFonts w:ascii="Cambria Math" w:hAnsi="Cambria Math" w:cs="Arial"/>
                  <w:sz w:val="22"/>
                </w:rPr>
                <m:t>x Q</m:t>
              </m:r>
            </m:e>
            <m:sub>
              <m:r>
                <m:rPr>
                  <m:sty m:val="p"/>
                </m:rPr>
                <w:rPr>
                  <w:rFonts w:ascii="Cambria Math" w:hAnsi="Cambria Math" w:cs="Arial"/>
                  <w:sz w:val="22"/>
                </w:rPr>
                <m:t>NATURAL MEDIO PUNTO DE CAPTACIÓN </m:t>
              </m:r>
            </m:sub>
          </m:sSub>
        </m:oMath>
      </m:oMathPara>
    </w:p>
    <w:p w14:paraId="5EC14B19" w14:textId="5A314F6F" w:rsidR="0069535B" w:rsidRPr="00CB205C" w:rsidRDefault="0069535B" w:rsidP="00D80286">
      <w:pPr>
        <w:pStyle w:val="Prrafodelista"/>
        <w:numPr>
          <w:ilvl w:val="0"/>
          <w:numId w:val="20"/>
        </w:numPr>
        <w:rPr>
          <w:rFonts w:cs="Arial"/>
          <w:b/>
          <w:bCs/>
          <w:szCs w:val="24"/>
          <w:u w:val="single"/>
        </w:rPr>
      </w:pPr>
      <w:r w:rsidRPr="00CB205C">
        <w:rPr>
          <w:rFonts w:cs="Arial"/>
          <w:b/>
          <w:bCs/>
          <w:szCs w:val="24"/>
          <w:u w:val="single"/>
        </w:rPr>
        <w:t xml:space="preserve">Análisis del </w:t>
      </w:r>
      <w:r w:rsidR="005B03B3" w:rsidRPr="00CB205C">
        <w:rPr>
          <w:rFonts w:cs="Arial"/>
          <w:b/>
          <w:bCs/>
          <w:szCs w:val="24"/>
          <w:u w:val="single"/>
        </w:rPr>
        <w:t>Registro Único de Autorizaciones del Agua</w:t>
      </w:r>
      <w:r w:rsidRPr="00CB205C">
        <w:rPr>
          <w:rFonts w:cs="Arial"/>
          <w:b/>
          <w:bCs/>
          <w:szCs w:val="24"/>
          <w:u w:val="single"/>
        </w:rPr>
        <w:t xml:space="preserve"> en la cuenca hidrográfica del punto de </w:t>
      </w:r>
      <w:r w:rsidR="00903074">
        <w:rPr>
          <w:rFonts w:cs="Arial"/>
          <w:b/>
          <w:bCs/>
          <w:szCs w:val="24"/>
          <w:u w:val="single"/>
        </w:rPr>
        <w:t>análisis</w:t>
      </w:r>
    </w:p>
    <w:p w14:paraId="386ADF31" w14:textId="29496CDE" w:rsidR="0069535B" w:rsidRPr="00CB205C" w:rsidRDefault="0069535B" w:rsidP="00D80286">
      <w:pPr>
        <w:rPr>
          <w:rFonts w:cs="Arial"/>
          <w:szCs w:val="24"/>
        </w:rPr>
      </w:pPr>
      <w:r w:rsidRPr="00CB205C">
        <w:rPr>
          <w:rFonts w:cs="Arial"/>
          <w:szCs w:val="24"/>
        </w:rPr>
        <w:t xml:space="preserve">En el sistema de información geográfica se realiza </w:t>
      </w:r>
      <w:r w:rsidR="00903074">
        <w:rPr>
          <w:rFonts w:cs="Arial"/>
          <w:szCs w:val="24"/>
        </w:rPr>
        <w:t>el geoprocesamiento</w:t>
      </w:r>
      <w:r w:rsidRPr="00CB205C">
        <w:rPr>
          <w:rFonts w:cs="Arial"/>
          <w:szCs w:val="24"/>
        </w:rPr>
        <w:t xml:space="preserve"> de las autorizaciones existentes dentro de la cuenca hidrográfica del punto de captación, y se procede a registrar esta información en la hoja de cálculo a fin de obtener el registro total de autorizaciones categorizadas por uso consuntivo y no consuntivo y número de usuarios para obtener el caudal total autorizado en </w:t>
      </w:r>
      <w:r w:rsidR="00903074">
        <w:rPr>
          <w:rFonts w:cs="Arial"/>
          <w:szCs w:val="24"/>
        </w:rPr>
        <w:t>dentro del</w:t>
      </w:r>
      <w:r w:rsidRPr="00CB205C">
        <w:rPr>
          <w:rFonts w:cs="Arial"/>
          <w:szCs w:val="24"/>
        </w:rPr>
        <w:t xml:space="preserve"> área de </w:t>
      </w:r>
      <w:r w:rsidR="00903074">
        <w:rPr>
          <w:rFonts w:cs="Arial"/>
          <w:szCs w:val="24"/>
        </w:rPr>
        <w:t>la cuenca hidrográfica de análisis</w:t>
      </w:r>
      <w:r w:rsidRPr="00CB205C">
        <w:rPr>
          <w:rFonts w:cs="Arial"/>
          <w:szCs w:val="24"/>
        </w:rPr>
        <w:t>.</w:t>
      </w:r>
    </w:p>
    <w:p w14:paraId="77011DDC" w14:textId="77777777" w:rsidR="0069535B" w:rsidRPr="00CB205C" w:rsidRDefault="0069535B" w:rsidP="00D80286">
      <w:pPr>
        <w:pStyle w:val="Prrafodelista"/>
        <w:numPr>
          <w:ilvl w:val="0"/>
          <w:numId w:val="20"/>
        </w:numPr>
        <w:rPr>
          <w:rFonts w:cs="Arial"/>
          <w:b/>
          <w:bCs/>
          <w:szCs w:val="24"/>
          <w:u w:val="single"/>
        </w:rPr>
      </w:pPr>
      <w:r w:rsidRPr="00CB205C">
        <w:rPr>
          <w:rFonts w:cs="Arial"/>
          <w:b/>
          <w:bCs/>
          <w:szCs w:val="24"/>
          <w:u w:val="single"/>
        </w:rPr>
        <w:t>Caudales disponibles medios mensuales en el punto de captación</w:t>
      </w:r>
    </w:p>
    <w:p w14:paraId="00E37092" w14:textId="77777777" w:rsidR="0069535B" w:rsidRPr="00CB205C" w:rsidRDefault="0069535B" w:rsidP="00D80286">
      <w:pPr>
        <w:rPr>
          <w:rFonts w:cs="Arial"/>
          <w:szCs w:val="24"/>
        </w:rPr>
      </w:pPr>
      <w:r w:rsidRPr="00CB205C">
        <w:rPr>
          <w:rFonts w:cs="Arial"/>
          <w:szCs w:val="24"/>
        </w:rPr>
        <w:t>Para obtener los caudales disponibles medios mensuales en el punto de captación, en la hoja de cálculo se aplica la siguiente ecuación:</w:t>
      </w:r>
    </w:p>
    <w:p w14:paraId="30623707" w14:textId="343A4B43" w:rsidR="0069535B" w:rsidRPr="00CB205C" w:rsidRDefault="00C3561C" w:rsidP="00D80286">
      <w:pPr>
        <w:spacing w:after="0"/>
        <w:rPr>
          <w:rFonts w:cs="Arial"/>
          <w:szCs w:val="24"/>
        </w:rPr>
      </w:pPr>
      <m:oMathPara>
        <m:oMathParaPr>
          <m:jc m:val="center"/>
        </m:oMathParaPr>
        <m:oMath>
          <m:sSub>
            <m:sSubPr>
              <m:ctrlPr>
                <w:rPr>
                  <w:rFonts w:ascii="Cambria Math" w:hAnsi="Cambria Math" w:cs="Arial"/>
                  <w:i/>
                  <w:iCs/>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DISPONIBLE PUNTO DE CAPTACIÓN</m:t>
              </m:r>
            </m:sub>
          </m:sSub>
          <m:r>
            <m:rPr>
              <m:sty m:val="p"/>
            </m:rPr>
            <w:rPr>
              <w:rFonts w:ascii="Cambria Math" w:hAnsi="Cambria Math" w:cs="Arial"/>
              <w:sz w:val="16"/>
              <w:szCs w:val="16"/>
            </w:rPr>
            <m:t>= </m:t>
          </m:r>
          <m:sSub>
            <m:sSubPr>
              <m:ctrlPr>
                <w:rPr>
                  <w:rFonts w:ascii="Cambria Math" w:hAnsi="Cambria Math" w:cs="Arial"/>
                  <w:i/>
                  <w:iCs/>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NATURAL PUNTO DE CAPTACIÓN </m:t>
              </m:r>
            </m:sub>
          </m:sSub>
          <m:r>
            <m:rPr>
              <m:sty m:val="p"/>
            </m:rPr>
            <w:rPr>
              <w:rFonts w:ascii="Cambria Math" w:hAnsi="Cambria Math" w:cs="Arial"/>
              <w:sz w:val="16"/>
              <w:szCs w:val="16"/>
            </w:rPr>
            <m:t>-</m:t>
          </m:r>
          <m:sSub>
            <m:sSubPr>
              <m:ctrlPr>
                <w:rPr>
                  <w:rFonts w:ascii="Cambria Math" w:hAnsi="Cambria Math" w:cs="Arial"/>
                  <w:i/>
                  <w:iCs/>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ECOLÓGICO-</m:t>
              </m:r>
            </m:sub>
          </m:sSub>
          <m:sSub>
            <m:sSubPr>
              <m:ctrlPr>
                <w:rPr>
                  <w:rFonts w:ascii="Cambria Math" w:hAnsi="Cambria Math" w:cs="Arial"/>
                  <w:i/>
                  <w:iCs/>
                  <w:sz w:val="16"/>
                  <w:szCs w:val="16"/>
                </w:rPr>
              </m:ctrlPr>
            </m:sSubPr>
            <m:e>
              <m:r>
                <m:rPr>
                  <m:sty m:val="p"/>
                </m:rPr>
                <w:rPr>
                  <w:rFonts w:ascii="Cambria Math" w:hAnsi="Cambria Math" w:cs="Arial"/>
                  <w:sz w:val="16"/>
                  <w:szCs w:val="16"/>
                </w:rPr>
                <m:t>Q</m:t>
              </m:r>
            </m:e>
            <m:sub>
              <m:r>
                <m:rPr>
                  <m:sty m:val="p"/>
                </m:rPr>
                <w:rPr>
                  <w:rFonts w:ascii="Cambria Math" w:hAnsi="Cambria Math" w:cs="Arial"/>
                  <w:sz w:val="16"/>
                  <w:szCs w:val="16"/>
                </w:rPr>
                <m:t>RUUA PUNTO DE CAPTACIÓN (CONSUNTIVO) </m:t>
              </m:r>
            </m:sub>
          </m:sSub>
        </m:oMath>
      </m:oMathPara>
    </w:p>
    <w:p w14:paraId="36796735" w14:textId="77777777" w:rsidR="009B13B0" w:rsidRDefault="009B13B0" w:rsidP="009B13B0">
      <w:pPr>
        <w:spacing w:before="240" w:after="240"/>
        <w:rPr>
          <w:rFonts w:cs="Arial"/>
          <w:szCs w:val="24"/>
        </w:rPr>
      </w:pPr>
      <w:r>
        <w:rPr>
          <w:rFonts w:cs="Arial"/>
          <w:szCs w:val="24"/>
        </w:rPr>
        <w:t>Donde</w:t>
      </w:r>
      <w:r w:rsidRPr="00EC088D">
        <w:rPr>
          <w:rFonts w:cs="Arial"/>
          <w:szCs w:val="24"/>
        </w:rPr>
        <w:t>:</w:t>
      </w:r>
    </w:p>
    <w:p w14:paraId="6A793664" w14:textId="77777777" w:rsidR="009B13B0" w:rsidRPr="00A80CA2" w:rsidRDefault="00C3561C" w:rsidP="009B13B0">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DISPONIBLE PUNTO DE CAPTACIÓN</m:t>
            </m:r>
          </m:sub>
        </m:sSub>
      </m:oMath>
      <w:r w:rsidR="009B13B0" w:rsidRPr="00A80CA2">
        <w:rPr>
          <w:rFonts w:cs="Arial"/>
          <w:sz w:val="20"/>
        </w:rPr>
        <w:t xml:space="preserve"> : Es el caudal susceptible de captación </w:t>
      </w:r>
      <w:r w:rsidR="009B13B0">
        <w:rPr>
          <w:rFonts w:cs="Arial"/>
          <w:sz w:val="20"/>
        </w:rPr>
        <w:t>en la cuenca de análisis, que drena hacia el punto de análisis</w:t>
      </w:r>
      <w:r w:rsidR="009B13B0" w:rsidRPr="00EC088D">
        <w:rPr>
          <w:rFonts w:cs="Arial"/>
          <w:sz w:val="20"/>
        </w:rPr>
        <w:t xml:space="preserve"> </w:t>
      </w:r>
      <w:r w:rsidR="009B13B0" w:rsidRPr="00EC088D">
        <w:rPr>
          <w:rFonts w:cs="Arial"/>
          <w:color w:val="000000" w:themeColor="text1"/>
          <w:sz w:val="20"/>
        </w:rPr>
        <w:t>(</w:t>
      </w:r>
      <w:r w:rsidR="009B13B0" w:rsidRPr="00EC088D">
        <w:rPr>
          <w:rFonts w:eastAsia="Times New Roman" w:cs="Arial"/>
          <w:bCs/>
          <w:color w:val="000000"/>
          <w:sz w:val="20"/>
          <w:lang w:eastAsia="es-EC"/>
        </w:rPr>
        <w:t>m</w:t>
      </w:r>
      <w:r w:rsidR="009B13B0" w:rsidRPr="00EC088D">
        <w:rPr>
          <w:rFonts w:eastAsia="Times New Roman" w:cs="Arial"/>
          <w:bCs/>
          <w:color w:val="000000"/>
          <w:sz w:val="20"/>
          <w:vertAlign w:val="superscript"/>
          <w:lang w:eastAsia="es-EC"/>
        </w:rPr>
        <w:t>3</w:t>
      </w:r>
      <w:r w:rsidR="009B13B0" w:rsidRPr="00EC088D">
        <w:rPr>
          <w:rFonts w:eastAsia="Times New Roman" w:cs="Arial"/>
          <w:bCs/>
          <w:color w:val="000000"/>
          <w:sz w:val="20"/>
          <w:lang w:eastAsia="es-EC"/>
        </w:rPr>
        <w:t>/s);</w:t>
      </w:r>
      <w:r w:rsidR="009B13B0">
        <w:rPr>
          <w:rFonts w:eastAsia="Times New Roman" w:cs="Arial"/>
          <w:bCs/>
          <w:color w:val="000000"/>
          <w:sz w:val="20"/>
          <w:lang w:eastAsia="es-EC"/>
        </w:rPr>
        <w:t xml:space="preserve"> </w:t>
      </w:r>
      <w:r w:rsidR="009B13B0" w:rsidRPr="00A80CA2">
        <w:rPr>
          <w:rFonts w:eastAsia="Times New Roman" w:cs="Arial"/>
          <w:bCs/>
          <w:color w:val="000000"/>
          <w:sz w:val="20"/>
          <w:lang w:eastAsia="es-EC"/>
        </w:rPr>
        <w:t xml:space="preserve">se utiliza los </w:t>
      </w:r>
      <w:r w:rsidR="009B13B0" w:rsidRPr="00A80CA2">
        <w:rPr>
          <w:rFonts w:cs="Times New Roman"/>
          <w:snapToGrid w:val="0"/>
          <w:color w:val="000000"/>
          <w:sz w:val="20"/>
          <w:szCs w:val="30"/>
          <w:lang w:eastAsia="es-EC"/>
        </w:rPr>
        <w:t>promedios mensuales del período multianual.</w:t>
      </w:r>
      <w:r w:rsidR="009B13B0" w:rsidRPr="00A80CA2">
        <w:rPr>
          <w:rFonts w:eastAsia="Times New Roman" w:cs="Arial"/>
          <w:bCs/>
          <w:color w:val="000000"/>
          <w:sz w:val="20"/>
          <w:lang w:eastAsia="es-EC"/>
        </w:rPr>
        <w:t xml:space="preserve"> </w:t>
      </w:r>
    </w:p>
    <w:p w14:paraId="472887E0" w14:textId="77777777" w:rsidR="009B13B0" w:rsidRDefault="00C3561C" w:rsidP="009B13B0">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oMath>
      <w:r w:rsidR="009B13B0" w:rsidRPr="00A80CA2">
        <w:rPr>
          <w:rFonts w:cs="Arial"/>
          <w:sz w:val="20"/>
        </w:rPr>
        <w:t xml:space="preserve"> : Es el caudal natural existente en la cuenca de análisis, que drena hacia el punto de captación </w:t>
      </w:r>
      <w:r w:rsidR="009B13B0" w:rsidRPr="00A80CA2">
        <w:rPr>
          <w:rFonts w:cs="Arial"/>
          <w:color w:val="000000" w:themeColor="text1"/>
          <w:sz w:val="20"/>
        </w:rPr>
        <w:t>(</w:t>
      </w:r>
      <w:r w:rsidR="009B13B0" w:rsidRPr="00A80CA2">
        <w:rPr>
          <w:rFonts w:eastAsia="Times New Roman" w:cs="Arial"/>
          <w:bCs/>
          <w:color w:val="000000"/>
          <w:sz w:val="20"/>
          <w:lang w:eastAsia="es-EC"/>
        </w:rPr>
        <w:t>m</w:t>
      </w:r>
      <w:r w:rsidR="009B13B0" w:rsidRPr="00A80CA2">
        <w:rPr>
          <w:rFonts w:eastAsia="Times New Roman" w:cs="Arial"/>
          <w:bCs/>
          <w:color w:val="000000"/>
          <w:sz w:val="20"/>
          <w:vertAlign w:val="superscript"/>
          <w:lang w:eastAsia="es-EC"/>
        </w:rPr>
        <w:t>3</w:t>
      </w:r>
      <w:r w:rsidR="009B13B0" w:rsidRPr="00A80CA2">
        <w:rPr>
          <w:rFonts w:eastAsia="Times New Roman" w:cs="Arial"/>
          <w:bCs/>
          <w:color w:val="000000"/>
          <w:sz w:val="20"/>
          <w:lang w:eastAsia="es-EC"/>
        </w:rPr>
        <w:t xml:space="preserve">/s); se utiliza los </w:t>
      </w:r>
      <w:r w:rsidR="009B13B0" w:rsidRPr="00A80CA2">
        <w:rPr>
          <w:rFonts w:cs="Times New Roman"/>
          <w:snapToGrid w:val="0"/>
          <w:color w:val="000000"/>
          <w:sz w:val="20"/>
          <w:szCs w:val="30"/>
          <w:lang w:eastAsia="es-EC"/>
        </w:rPr>
        <w:t>promedios mensuales del período multianual.</w:t>
      </w:r>
      <w:r w:rsidR="009B13B0" w:rsidRPr="00A80CA2">
        <w:rPr>
          <w:rFonts w:eastAsia="Times New Roman" w:cs="Arial"/>
          <w:bCs/>
          <w:color w:val="000000"/>
          <w:sz w:val="20"/>
          <w:lang w:eastAsia="es-EC"/>
        </w:rPr>
        <w:t xml:space="preserve"> </w:t>
      </w:r>
    </w:p>
    <w:p w14:paraId="78F16547" w14:textId="77777777" w:rsidR="009B13B0" w:rsidRDefault="00C3561C" w:rsidP="009B13B0">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ECOLÓGICO PUNTO DE CAPTACIÓN</m:t>
            </m:r>
          </m:sub>
        </m:sSub>
      </m:oMath>
      <w:r w:rsidR="009B13B0" w:rsidRPr="00EC088D">
        <w:rPr>
          <w:rFonts w:cs="Arial"/>
          <w:sz w:val="20"/>
        </w:rPr>
        <w:t xml:space="preserve"> : </w:t>
      </w:r>
      <w:r w:rsidR="009B13B0">
        <w:rPr>
          <w:rFonts w:cs="Arial"/>
          <w:sz w:val="20"/>
        </w:rPr>
        <w:t>Corresponde al 10 % del Caudal Natural en el punto de captación</w:t>
      </w:r>
      <w:r w:rsidR="009B13B0" w:rsidRPr="00EC088D">
        <w:rPr>
          <w:rFonts w:cs="Arial"/>
          <w:sz w:val="20"/>
        </w:rPr>
        <w:t xml:space="preserve"> </w:t>
      </w:r>
      <w:r w:rsidR="009B13B0" w:rsidRPr="00EC088D">
        <w:rPr>
          <w:rFonts w:cs="Arial"/>
          <w:color w:val="000000" w:themeColor="text1"/>
          <w:sz w:val="20"/>
        </w:rPr>
        <w:t>(</w:t>
      </w:r>
      <w:r w:rsidR="009B13B0" w:rsidRPr="00EC088D">
        <w:rPr>
          <w:rFonts w:eastAsia="Times New Roman" w:cs="Arial"/>
          <w:bCs/>
          <w:color w:val="000000"/>
          <w:sz w:val="20"/>
          <w:lang w:eastAsia="es-EC"/>
        </w:rPr>
        <w:t>m</w:t>
      </w:r>
      <w:r w:rsidR="009B13B0" w:rsidRPr="00EC088D">
        <w:rPr>
          <w:rFonts w:eastAsia="Times New Roman" w:cs="Arial"/>
          <w:bCs/>
          <w:color w:val="000000"/>
          <w:sz w:val="20"/>
          <w:vertAlign w:val="superscript"/>
          <w:lang w:eastAsia="es-EC"/>
        </w:rPr>
        <w:t>3</w:t>
      </w:r>
      <w:r w:rsidR="009B13B0" w:rsidRPr="00EC088D">
        <w:rPr>
          <w:rFonts w:eastAsia="Times New Roman" w:cs="Arial"/>
          <w:bCs/>
          <w:color w:val="000000"/>
          <w:sz w:val="20"/>
          <w:lang w:eastAsia="es-EC"/>
        </w:rPr>
        <w:t>/s);</w:t>
      </w:r>
      <w:r w:rsidR="009B13B0">
        <w:rPr>
          <w:rFonts w:eastAsia="Times New Roman" w:cs="Arial"/>
          <w:bCs/>
          <w:color w:val="000000"/>
          <w:sz w:val="20"/>
          <w:lang w:eastAsia="es-EC"/>
        </w:rPr>
        <w:t xml:space="preserve"> </w:t>
      </w:r>
    </w:p>
    <w:p w14:paraId="5FC74AE1" w14:textId="77777777" w:rsidR="009B13B0" w:rsidRDefault="00C3561C" w:rsidP="009B13B0">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RUAA PUNTO DE CAPTACIÓN</m:t>
            </m:r>
          </m:sub>
        </m:sSub>
      </m:oMath>
      <w:r w:rsidR="009B13B0" w:rsidRPr="00EC088D">
        <w:rPr>
          <w:rFonts w:cs="Arial"/>
          <w:sz w:val="20"/>
        </w:rPr>
        <w:t xml:space="preserve"> : </w:t>
      </w:r>
      <w:r w:rsidR="009B13B0">
        <w:rPr>
          <w:rFonts w:cs="Arial"/>
          <w:sz w:val="20"/>
        </w:rPr>
        <w:t>Es la sumatoria de los caudales consuntivos otorgados dentro de la cuenca de análisis del punto de captación</w:t>
      </w:r>
      <w:r w:rsidR="009B13B0" w:rsidRPr="00EC088D">
        <w:rPr>
          <w:rFonts w:cs="Arial"/>
          <w:sz w:val="20"/>
        </w:rPr>
        <w:t xml:space="preserve"> </w:t>
      </w:r>
      <w:r w:rsidR="009B13B0" w:rsidRPr="00EC088D">
        <w:rPr>
          <w:rFonts w:cs="Arial"/>
          <w:color w:val="000000" w:themeColor="text1"/>
          <w:sz w:val="20"/>
        </w:rPr>
        <w:t>(</w:t>
      </w:r>
      <w:r w:rsidR="009B13B0" w:rsidRPr="00EC088D">
        <w:rPr>
          <w:rFonts w:eastAsia="Times New Roman" w:cs="Arial"/>
          <w:bCs/>
          <w:color w:val="000000"/>
          <w:sz w:val="20"/>
          <w:lang w:eastAsia="es-EC"/>
        </w:rPr>
        <w:t>m</w:t>
      </w:r>
      <w:r w:rsidR="009B13B0" w:rsidRPr="00EC088D">
        <w:rPr>
          <w:rFonts w:eastAsia="Times New Roman" w:cs="Arial"/>
          <w:bCs/>
          <w:color w:val="000000"/>
          <w:sz w:val="20"/>
          <w:vertAlign w:val="superscript"/>
          <w:lang w:eastAsia="es-EC"/>
        </w:rPr>
        <w:t>3</w:t>
      </w:r>
      <w:r w:rsidR="009B13B0" w:rsidRPr="00EC088D">
        <w:rPr>
          <w:rFonts w:eastAsia="Times New Roman" w:cs="Arial"/>
          <w:bCs/>
          <w:color w:val="000000"/>
          <w:sz w:val="20"/>
          <w:lang w:eastAsia="es-EC"/>
        </w:rPr>
        <w:t>/s);</w:t>
      </w:r>
    </w:p>
    <w:p w14:paraId="08752A40" w14:textId="77777777" w:rsidR="009B13B0" w:rsidRPr="00CB205C" w:rsidRDefault="009B13B0" w:rsidP="008E7522">
      <w:pPr>
        <w:spacing w:after="0"/>
        <w:rPr>
          <w:rFonts w:cs="Arial"/>
          <w:szCs w:val="24"/>
        </w:rPr>
      </w:pPr>
    </w:p>
    <w:p w14:paraId="088B63B3" w14:textId="77777777" w:rsidR="0069535B" w:rsidRPr="00CB205C" w:rsidRDefault="0069535B" w:rsidP="00D80286">
      <w:pPr>
        <w:pStyle w:val="Prrafodelista"/>
        <w:numPr>
          <w:ilvl w:val="0"/>
          <w:numId w:val="20"/>
        </w:numPr>
        <w:rPr>
          <w:rFonts w:cs="Arial"/>
          <w:b/>
          <w:bCs/>
          <w:szCs w:val="24"/>
          <w:u w:val="single"/>
        </w:rPr>
      </w:pPr>
      <w:r w:rsidRPr="00CB205C">
        <w:rPr>
          <w:rFonts w:cs="Arial"/>
          <w:b/>
          <w:bCs/>
          <w:szCs w:val="24"/>
          <w:u w:val="single"/>
        </w:rPr>
        <w:t>Probabilidad de excedencia</w:t>
      </w:r>
    </w:p>
    <w:p w14:paraId="667C89DD" w14:textId="77777777" w:rsidR="0069535B" w:rsidRPr="00CB205C" w:rsidRDefault="0069535B" w:rsidP="00D80286">
      <w:pPr>
        <w:rPr>
          <w:rFonts w:cs="Arial"/>
          <w:szCs w:val="24"/>
        </w:rPr>
      </w:pPr>
      <w:r w:rsidRPr="00CB205C">
        <w:rPr>
          <w:rFonts w:cs="Arial"/>
          <w:szCs w:val="24"/>
        </w:rPr>
        <w:t>Una vez obtenidos los caudales disponibles medios mensuales en el punto de captación, se procede a ordenarlos de manera decreciente y calcular la probabilidad de excedencia mediante la siguiente ecuación:</w:t>
      </w:r>
    </w:p>
    <w:p w14:paraId="52C1DA32" w14:textId="77777777" w:rsidR="0069535B" w:rsidRPr="00CB205C" w:rsidRDefault="0069535B" w:rsidP="00D80286">
      <w:pPr>
        <w:rPr>
          <w:rFonts w:cs="Arial"/>
          <w:iCs/>
          <w:szCs w:val="24"/>
        </w:rPr>
      </w:pPr>
      <m:oMathPara>
        <m:oMathParaPr>
          <m:jc m:val="center"/>
        </m:oMathParaPr>
        <m:oMath>
          <m:r>
            <m:rPr>
              <m:sty m:val="p"/>
            </m:rPr>
            <w:rPr>
              <w:rFonts w:ascii="Cambria Math" w:hAnsi="Cambria Math" w:cs="Arial"/>
              <w:sz w:val="16"/>
              <w:szCs w:val="16"/>
            </w:rPr>
            <m:t>Probabilidad</m:t>
          </m:r>
          <m:r>
            <m:rPr>
              <m:sty m:val="p"/>
            </m:rPr>
            <w:rPr>
              <w:rFonts w:ascii="Cambria Math" w:hAnsi="Cambria Math" w:cs="Arial"/>
              <w:sz w:val="20"/>
              <w:szCs w:val="20"/>
            </w:rPr>
            <m:t xml:space="preserve"> de excedencia= </m:t>
          </m:r>
          <m:f>
            <m:fPr>
              <m:ctrlPr>
                <w:rPr>
                  <w:rFonts w:ascii="Cambria Math" w:hAnsi="Cambria Math" w:cs="Arial"/>
                  <w:iCs/>
                  <w:sz w:val="20"/>
                  <w:szCs w:val="20"/>
                </w:rPr>
              </m:ctrlPr>
            </m:fPr>
            <m:num>
              <m:r>
                <m:rPr>
                  <m:sty m:val="p"/>
                </m:rPr>
                <w:rPr>
                  <w:rFonts w:ascii="Cambria Math" w:hAnsi="Cambria Math" w:cs="Arial"/>
                  <w:sz w:val="20"/>
                  <w:szCs w:val="20"/>
                </w:rPr>
                <m:t>n</m:t>
              </m:r>
            </m:num>
            <m:den>
              <m:r>
                <m:rPr>
                  <m:sty m:val="p"/>
                </m:rPr>
                <w:rPr>
                  <w:rFonts w:ascii="Cambria Math" w:hAnsi="Cambria Math" w:cs="Arial"/>
                  <w:sz w:val="20"/>
                  <w:szCs w:val="20"/>
                </w:rPr>
                <m:t>N+1</m:t>
              </m:r>
            </m:den>
          </m:f>
          <m:r>
            <m:rPr>
              <m:sty m:val="p"/>
            </m:rPr>
            <w:rPr>
              <w:rFonts w:ascii="Cambria Math" w:hAnsi="Cambria Math" w:cs="Arial"/>
              <w:sz w:val="20"/>
              <w:szCs w:val="20"/>
            </w:rPr>
            <m:t>*100</m:t>
          </m:r>
        </m:oMath>
      </m:oMathPara>
    </w:p>
    <w:p w14:paraId="71DC941E" w14:textId="3B660697" w:rsidR="0069535B" w:rsidRPr="00CB205C" w:rsidRDefault="008D4FE7" w:rsidP="00D80286">
      <w:pPr>
        <w:rPr>
          <w:rFonts w:cs="Arial"/>
          <w:szCs w:val="24"/>
        </w:rPr>
      </w:pPr>
      <w:r>
        <w:rPr>
          <w:rFonts w:cs="Arial"/>
          <w:szCs w:val="24"/>
        </w:rPr>
        <w:t>Donde</w:t>
      </w:r>
      <w:r w:rsidR="0069535B" w:rsidRPr="00CB205C">
        <w:rPr>
          <w:rFonts w:cs="Arial"/>
          <w:szCs w:val="24"/>
        </w:rPr>
        <w:t>:</w:t>
      </w:r>
    </w:p>
    <w:p w14:paraId="362B2894" w14:textId="77777777" w:rsidR="0069535B" w:rsidRPr="00CB205C" w:rsidRDefault="0069535B" w:rsidP="00D80286">
      <w:pPr>
        <w:pStyle w:val="Prrafodelista"/>
        <w:numPr>
          <w:ilvl w:val="0"/>
          <w:numId w:val="12"/>
        </w:numPr>
        <w:ind w:hanging="436"/>
        <w:rPr>
          <w:rFonts w:cs="Arial"/>
          <w:sz w:val="20"/>
          <w:szCs w:val="20"/>
        </w:rPr>
      </w:pPr>
      <w:r w:rsidRPr="00CB205C">
        <w:rPr>
          <w:rFonts w:cs="Arial"/>
          <w:sz w:val="20"/>
          <w:szCs w:val="20"/>
        </w:rPr>
        <w:t>n: valor de la serie de caudales disponibles medios mensuales</w:t>
      </w:r>
    </w:p>
    <w:p w14:paraId="30C07BFA" w14:textId="77777777" w:rsidR="0069535B" w:rsidRPr="00CB205C" w:rsidRDefault="0069535B" w:rsidP="00D80286">
      <w:pPr>
        <w:pStyle w:val="Prrafodelista"/>
        <w:numPr>
          <w:ilvl w:val="0"/>
          <w:numId w:val="12"/>
        </w:numPr>
        <w:ind w:hanging="436"/>
        <w:rPr>
          <w:rFonts w:cs="Arial"/>
          <w:sz w:val="20"/>
          <w:szCs w:val="20"/>
        </w:rPr>
      </w:pPr>
      <w:r w:rsidRPr="00CB205C">
        <w:rPr>
          <w:rFonts w:cs="Arial"/>
          <w:sz w:val="20"/>
          <w:szCs w:val="20"/>
        </w:rPr>
        <w:t>N: Número total de la serie de caudales disponibles medios mensuales</w:t>
      </w:r>
    </w:p>
    <w:p w14:paraId="6360E0DD" w14:textId="77777777" w:rsidR="0069535B" w:rsidRPr="00CB205C" w:rsidRDefault="0069535B" w:rsidP="00D80286">
      <w:pPr>
        <w:rPr>
          <w:rFonts w:cs="Arial"/>
          <w:szCs w:val="24"/>
        </w:rPr>
      </w:pPr>
      <w:r w:rsidRPr="00CB205C">
        <w:rPr>
          <w:rFonts w:cs="Arial"/>
          <w:szCs w:val="24"/>
        </w:rPr>
        <w:t>Para conocer el valor de la probabilidad de excedencia para un valor específico de caudal medio disponible, se procederá a realizar la interpolación de valores, de ser el caso.</w:t>
      </w:r>
    </w:p>
    <w:p w14:paraId="169F5D39" w14:textId="77777777" w:rsidR="0069535B" w:rsidRPr="00CB205C" w:rsidRDefault="0069535B" w:rsidP="00472709">
      <w:pPr>
        <w:pStyle w:val="Prrafodelista"/>
        <w:numPr>
          <w:ilvl w:val="0"/>
          <w:numId w:val="20"/>
        </w:numPr>
        <w:rPr>
          <w:rFonts w:cs="Arial"/>
          <w:b/>
          <w:bCs/>
          <w:szCs w:val="24"/>
          <w:u w:val="single"/>
        </w:rPr>
      </w:pPr>
      <w:r w:rsidRPr="00CB205C">
        <w:rPr>
          <w:rFonts w:cs="Arial"/>
          <w:b/>
          <w:bCs/>
          <w:szCs w:val="24"/>
          <w:u w:val="single"/>
        </w:rPr>
        <w:t>Curva de duración general</w:t>
      </w:r>
    </w:p>
    <w:p w14:paraId="7AC80C80" w14:textId="77777777" w:rsidR="0069535B" w:rsidRPr="00CB205C" w:rsidRDefault="0069535B" w:rsidP="00673F79">
      <w:pPr>
        <w:rPr>
          <w:rFonts w:cs="Arial"/>
          <w:szCs w:val="24"/>
        </w:rPr>
      </w:pPr>
      <w:r w:rsidRPr="00CB205C">
        <w:rPr>
          <w:rFonts w:cs="Arial"/>
          <w:szCs w:val="24"/>
        </w:rPr>
        <w:lastRenderedPageBreak/>
        <w:t>Una vez ordenados los caudales disponibles medios mensuales de manera decreciente y obtenidas las probabilidades de excedencia, se grafica la curva de duración general, en donde en el eje x consta la probabilidad de excedencia y en el eje y los caudales disponibles medios mensuales.</w:t>
      </w:r>
    </w:p>
    <w:p w14:paraId="6A9DF4D6" w14:textId="62E0FD9B" w:rsidR="008D59A8" w:rsidRPr="00CB205C" w:rsidRDefault="0069535B" w:rsidP="00673F79">
      <w:pPr>
        <w:spacing w:afterLines="120" w:after="288"/>
        <w:rPr>
          <w:rFonts w:cs="Arial"/>
        </w:rPr>
      </w:pPr>
      <w:r w:rsidRPr="00CB205C">
        <w:rPr>
          <w:rFonts w:cs="Arial"/>
          <w:szCs w:val="24"/>
        </w:rPr>
        <w:t>En este gráfico se proyecta una línea horizontal que representa al caudal certificado, en donde en el punto de intersección con la curva de duración general, esta corresponderá a la probabilidad de excedencia.</w:t>
      </w:r>
    </w:p>
    <w:p w14:paraId="6208E3D0" w14:textId="76A92147" w:rsidR="00D80286" w:rsidRDefault="0069535B" w:rsidP="00386C4A">
      <w:pPr>
        <w:pStyle w:val="Titulo3"/>
      </w:pPr>
      <w:bookmarkStart w:id="84" w:name="_Toc70417955"/>
      <w:r w:rsidRPr="00B47AC8">
        <w:t>BALANCE HÍDRICO</w:t>
      </w:r>
      <w:bookmarkEnd w:id="84"/>
    </w:p>
    <w:p w14:paraId="4ACD3262" w14:textId="77777777" w:rsidR="003B016A" w:rsidRDefault="003B016A" w:rsidP="001876B2">
      <w:pPr>
        <w:spacing w:after="0"/>
      </w:pPr>
    </w:p>
    <w:p w14:paraId="1F3B05DD" w14:textId="5A87C3B6" w:rsidR="001204C7" w:rsidRPr="00386C4A" w:rsidRDefault="001204C7" w:rsidP="00CB205C">
      <w:r w:rsidRPr="00386C4A">
        <w:t>El balance hídrico es una herramienta hidrológica que permite cuantificar las entradas, salidas y almacenamiento de agua en un sistema, como una cuenca hidrográfica, durante un período determinado.</w:t>
      </w:r>
      <w:r>
        <w:rPr>
          <w:b/>
        </w:rPr>
        <w:t xml:space="preserve">   </w:t>
      </w:r>
      <w:sdt>
        <w:sdtPr>
          <w:rPr>
            <w:b/>
          </w:rPr>
          <w:id w:val="1161351703"/>
          <w:citation/>
        </w:sdtPr>
        <w:sdtEndPr/>
        <w:sdtContent>
          <w:r>
            <w:rPr>
              <w:b/>
            </w:rPr>
            <w:fldChar w:fldCharType="begin"/>
          </w:r>
          <w:r>
            <w:rPr>
              <w:b/>
              <w:lang w:val="es-MX"/>
            </w:rPr>
            <w:instrText xml:space="preserve">CITATION Cus13 \l 2058 </w:instrText>
          </w:r>
          <w:r>
            <w:rPr>
              <w:b/>
            </w:rPr>
            <w:fldChar w:fldCharType="separate"/>
          </w:r>
          <w:r w:rsidR="005E7308">
            <w:rPr>
              <w:noProof/>
              <w:lang w:val="es-MX"/>
            </w:rPr>
            <w:t>(Custodio, E., &amp; Llamas, M.R., 2013)</w:t>
          </w:r>
          <w:r>
            <w:rPr>
              <w:b/>
            </w:rPr>
            <w:fldChar w:fldCharType="end"/>
          </w:r>
        </w:sdtContent>
      </w:sdt>
    </w:p>
    <w:p w14:paraId="39636673" w14:textId="2392CD4A" w:rsidR="00B47AC8" w:rsidRPr="00305A61" w:rsidRDefault="00B47AC8" w:rsidP="00CB205C">
      <w:r w:rsidRPr="00305A61">
        <w:t xml:space="preserve">El presente método se aplicará para casos de </w:t>
      </w:r>
      <w:r w:rsidR="006622FF" w:rsidRPr="00305A61">
        <w:t>análisis</w:t>
      </w:r>
      <w:r w:rsidRPr="00305A61">
        <w:t xml:space="preserve"> de disponibilidad de agua en cuencas hidrográficas de áreas muy pequeñas y cuando las otras metodologías no</w:t>
      </w:r>
      <w:r w:rsidR="006622FF" w:rsidRPr="00305A61">
        <w:t xml:space="preserve"> </w:t>
      </w:r>
      <w:r w:rsidRPr="00305A61">
        <w:t>p</w:t>
      </w:r>
      <w:r w:rsidR="006622FF" w:rsidRPr="00305A61">
        <w:t>uedan</w:t>
      </w:r>
      <w:r w:rsidRPr="00305A61">
        <w:t xml:space="preserve"> aplicarse por falta</w:t>
      </w:r>
      <w:r w:rsidR="006622FF" w:rsidRPr="00305A61">
        <w:t xml:space="preserve"> de datos.</w:t>
      </w:r>
      <w:r w:rsidRPr="00305A61">
        <w:t xml:space="preserve"> </w:t>
      </w:r>
    </w:p>
    <w:p w14:paraId="0B9C35CA" w14:textId="4172BB94" w:rsidR="0069535B" w:rsidRPr="00CB205C" w:rsidRDefault="0069535B" w:rsidP="00472709">
      <w:pPr>
        <w:pStyle w:val="Prrafodelista"/>
        <w:numPr>
          <w:ilvl w:val="0"/>
          <w:numId w:val="17"/>
        </w:numPr>
        <w:rPr>
          <w:rFonts w:cs="Arial"/>
          <w:b/>
          <w:bCs/>
          <w:szCs w:val="24"/>
          <w:u w:val="single"/>
        </w:rPr>
      </w:pPr>
      <w:r w:rsidRPr="00CB205C">
        <w:rPr>
          <w:rFonts w:cs="Arial"/>
          <w:b/>
          <w:bCs/>
          <w:szCs w:val="24"/>
          <w:u w:val="single"/>
        </w:rPr>
        <w:t xml:space="preserve">Análisis del punto de </w:t>
      </w:r>
      <w:r w:rsidR="00FA2762" w:rsidRPr="00CB205C">
        <w:rPr>
          <w:rFonts w:cs="Arial"/>
          <w:b/>
          <w:bCs/>
          <w:szCs w:val="24"/>
          <w:u w:val="single"/>
        </w:rPr>
        <w:t>c</w:t>
      </w:r>
      <w:r w:rsidR="00FA2762">
        <w:rPr>
          <w:rFonts w:cs="Arial"/>
          <w:b/>
          <w:bCs/>
          <w:szCs w:val="24"/>
          <w:u w:val="single"/>
        </w:rPr>
        <w:t>oordenadas</w:t>
      </w:r>
      <w:r w:rsidRPr="00CB205C">
        <w:rPr>
          <w:rFonts w:cs="Arial"/>
          <w:b/>
          <w:bCs/>
          <w:szCs w:val="24"/>
          <w:u w:val="single"/>
        </w:rPr>
        <w:t>, caudal</w:t>
      </w:r>
      <w:r w:rsidR="00D877B6">
        <w:rPr>
          <w:rFonts w:cs="Arial"/>
          <w:b/>
          <w:bCs/>
          <w:szCs w:val="24"/>
          <w:u w:val="single"/>
        </w:rPr>
        <w:t xml:space="preserve">, </w:t>
      </w:r>
      <w:r w:rsidRPr="00CB205C">
        <w:rPr>
          <w:rFonts w:cs="Arial"/>
          <w:b/>
          <w:bCs/>
          <w:szCs w:val="24"/>
          <w:u w:val="single"/>
        </w:rPr>
        <w:t>uso y/o aprovechamiento a certificar la disponibilidad del agua</w:t>
      </w:r>
    </w:p>
    <w:p w14:paraId="02C83A2A" w14:textId="44287FB5" w:rsidR="0069535B" w:rsidRPr="00CB205C" w:rsidRDefault="0069535B" w:rsidP="00842089">
      <w:pPr>
        <w:rPr>
          <w:rFonts w:cs="Arial"/>
          <w:szCs w:val="24"/>
        </w:rPr>
      </w:pPr>
      <w:r w:rsidRPr="00CB205C">
        <w:rPr>
          <w:rFonts w:cs="Arial"/>
          <w:szCs w:val="24"/>
        </w:rPr>
        <w:t xml:space="preserve">Se analiza el punto de captación, caudal y uso y/o aprovechamiento a certificar la disponibilidad del agua, en base a la información establecida en el Informe Técnico del </w:t>
      </w:r>
      <w:r w:rsidR="0036320C" w:rsidRPr="00CB205C">
        <w:rPr>
          <w:rFonts w:cs="Arial"/>
          <w:szCs w:val="24"/>
        </w:rPr>
        <w:t>MAATE</w:t>
      </w:r>
      <w:r w:rsidR="002B1CEC" w:rsidRPr="00CB205C">
        <w:rPr>
          <w:rFonts w:cs="Arial"/>
          <w:szCs w:val="24"/>
        </w:rPr>
        <w:t>,</w:t>
      </w:r>
      <w:r w:rsidR="00842089" w:rsidRPr="00CB205C">
        <w:rPr>
          <w:rFonts w:cs="Arial"/>
          <w:szCs w:val="24"/>
        </w:rPr>
        <w:t xml:space="preserve"> </w:t>
      </w:r>
      <w:r w:rsidRPr="00CB205C">
        <w:rPr>
          <w:rFonts w:cs="Arial"/>
          <w:szCs w:val="24"/>
        </w:rPr>
        <w:t xml:space="preserve">de ser el caso. Analizando la información correspondiente a las coordenadas geográficas del punto de captación </w:t>
      </w:r>
      <w:r w:rsidRPr="00CB205C">
        <w:rPr>
          <w:rFonts w:cs="Arial"/>
          <w:szCs w:val="24"/>
          <w:lang w:eastAsia="es-EC"/>
        </w:rPr>
        <w:t>en</w:t>
      </w:r>
      <w:r w:rsidRPr="00CB205C">
        <w:rPr>
          <w:rFonts w:cs="Arial"/>
          <w:szCs w:val="24"/>
        </w:rPr>
        <w:t xml:space="preserve"> </w:t>
      </w:r>
      <w:r w:rsidRPr="00CB205C">
        <w:rPr>
          <w:rFonts w:cs="Arial"/>
          <w:szCs w:val="24"/>
          <w:lang w:eastAsia="es-EC"/>
        </w:rPr>
        <w:t xml:space="preserve">sistema </w:t>
      </w:r>
      <w:r w:rsidR="000357A1" w:rsidRPr="00CB205C">
        <w:rPr>
          <w:rFonts w:cs="Arial"/>
          <w:szCs w:val="24"/>
          <w:lang w:eastAsia="es-EC"/>
        </w:rPr>
        <w:t xml:space="preserve">de referencia </w:t>
      </w:r>
      <w:r w:rsidRPr="00CB205C">
        <w:rPr>
          <w:rFonts w:cs="Arial"/>
          <w:szCs w:val="24"/>
          <w:lang w:eastAsia="es-EC"/>
        </w:rPr>
        <w:t>UTM</w:t>
      </w:r>
      <w:r w:rsidR="000357A1" w:rsidRPr="00CB205C">
        <w:rPr>
          <w:rFonts w:cs="Arial"/>
          <w:szCs w:val="24"/>
          <w:lang w:eastAsia="es-EC"/>
        </w:rPr>
        <w:t xml:space="preserve"> WGS 84</w:t>
      </w:r>
      <w:r w:rsidR="00051236" w:rsidRPr="00051236">
        <w:rPr>
          <w:rFonts w:cs="Arial"/>
          <w:szCs w:val="24"/>
          <w:lang w:eastAsia="es-EC"/>
        </w:rPr>
        <w:t xml:space="preserve"> </w:t>
      </w:r>
      <w:r w:rsidR="00051236">
        <w:rPr>
          <w:rFonts w:cs="Arial"/>
          <w:szCs w:val="24"/>
          <w:lang w:eastAsia="es-EC"/>
        </w:rPr>
        <w:t>y zona correspondiente</w:t>
      </w:r>
      <w:r w:rsidRPr="00CB205C">
        <w:rPr>
          <w:rFonts w:cs="Arial"/>
          <w:szCs w:val="24"/>
          <w:lang w:eastAsia="es-EC"/>
        </w:rPr>
        <w:t>, tanto en “X” como en “Y” en metros, con su respectiva altitud en metros sobre el nivel del mar</w:t>
      </w:r>
      <w:r w:rsidRPr="00CB205C">
        <w:rPr>
          <w:rFonts w:cs="Arial"/>
          <w:szCs w:val="24"/>
        </w:rPr>
        <w:t>, el caudal solicitado y uso y/o aprovechamiento solicitado de ser el caso en cada fuente</w:t>
      </w:r>
      <w:r w:rsidR="00FA2762">
        <w:rPr>
          <w:rFonts w:cs="Arial"/>
          <w:szCs w:val="24"/>
        </w:rPr>
        <w:t xml:space="preserve"> hídrica</w:t>
      </w:r>
      <w:r w:rsidRPr="00CB205C">
        <w:rPr>
          <w:rFonts w:cs="Arial"/>
          <w:szCs w:val="24"/>
        </w:rPr>
        <w:t>.</w:t>
      </w:r>
    </w:p>
    <w:p w14:paraId="566BFE13" w14:textId="77777777" w:rsidR="0069535B" w:rsidRPr="00CB205C" w:rsidRDefault="0069535B" w:rsidP="00472709">
      <w:pPr>
        <w:pStyle w:val="Prrafodelista"/>
        <w:numPr>
          <w:ilvl w:val="0"/>
          <w:numId w:val="17"/>
        </w:numPr>
        <w:rPr>
          <w:rFonts w:cs="Arial"/>
          <w:b/>
          <w:bCs/>
          <w:szCs w:val="24"/>
          <w:u w:val="single"/>
        </w:rPr>
      </w:pPr>
      <w:r w:rsidRPr="00CB205C">
        <w:rPr>
          <w:rFonts w:cs="Arial"/>
          <w:b/>
          <w:bCs/>
          <w:szCs w:val="24"/>
          <w:u w:val="single"/>
        </w:rPr>
        <w:lastRenderedPageBreak/>
        <w:t>Ubicación del punto de captación en el sistema de ubicación geográfica y generación de la cuenca hidrográfica para el punto.</w:t>
      </w:r>
    </w:p>
    <w:p w14:paraId="07FF0E2D" w14:textId="2CA17895" w:rsidR="0069535B" w:rsidRPr="00CB205C" w:rsidRDefault="0069535B" w:rsidP="00673F79">
      <w:pPr>
        <w:spacing w:afterLines="120" w:after="288"/>
        <w:rPr>
          <w:rFonts w:cs="Arial"/>
          <w:szCs w:val="24"/>
        </w:rPr>
      </w:pPr>
      <w:r w:rsidRPr="00CB205C">
        <w:rPr>
          <w:rFonts w:cs="Arial"/>
          <w:szCs w:val="24"/>
        </w:rPr>
        <w:t xml:space="preserve">Se grafica el punto de captación en el sistema de información geográfica utilizado, generando una capa </w:t>
      </w:r>
      <w:proofErr w:type="spellStart"/>
      <w:r w:rsidRPr="00CB205C">
        <w:rPr>
          <w:rFonts w:cs="Arial"/>
          <w:szCs w:val="24"/>
        </w:rPr>
        <w:t>shape</w:t>
      </w:r>
      <w:proofErr w:type="spellEnd"/>
      <w:r w:rsidR="003C5F61">
        <w:rPr>
          <w:rFonts w:cs="Arial"/>
          <w:szCs w:val="24"/>
        </w:rPr>
        <w:t xml:space="preserve"> categoría de </w:t>
      </w:r>
      <w:r w:rsidRPr="00CB205C">
        <w:rPr>
          <w:rFonts w:cs="Arial"/>
          <w:szCs w:val="24"/>
        </w:rPr>
        <w:t>punto y se compara con la información cartográfica existente que permita el adecuado análisis de la solicitud (cartografía a diferentes escalas), también se puede emplear</w:t>
      </w:r>
      <w:r w:rsidR="00C623D2">
        <w:rPr>
          <w:rFonts w:cs="Arial"/>
          <w:szCs w:val="24"/>
        </w:rPr>
        <w:t xml:space="preserve"> imágenes satelitales, o</w:t>
      </w:r>
      <w:r w:rsidRPr="00CB205C">
        <w:rPr>
          <w:rFonts w:cs="Arial"/>
          <w:szCs w:val="24"/>
        </w:rPr>
        <w:t xml:space="preserve">rtofotos y </w:t>
      </w:r>
      <w:r w:rsidR="00C623D2">
        <w:rPr>
          <w:rFonts w:cs="Arial"/>
          <w:szCs w:val="24"/>
        </w:rPr>
        <w:t>Modelos Digitales de Elevación - MDE y</w:t>
      </w:r>
      <w:r w:rsidR="00C623D2" w:rsidRPr="00B031B9">
        <w:rPr>
          <w:rFonts w:cs="Arial"/>
          <w:szCs w:val="24"/>
        </w:rPr>
        <w:t xml:space="preserve"> </w:t>
      </w:r>
      <w:r w:rsidR="00C623D2">
        <w:rPr>
          <w:rFonts w:cs="Arial"/>
          <w:szCs w:val="24"/>
        </w:rPr>
        <w:t>M</w:t>
      </w:r>
      <w:r w:rsidR="00C623D2" w:rsidRPr="00B031B9">
        <w:rPr>
          <w:rFonts w:cs="Arial"/>
          <w:szCs w:val="24"/>
        </w:rPr>
        <w:t xml:space="preserve">odelos </w:t>
      </w:r>
      <w:r w:rsidR="00C623D2">
        <w:rPr>
          <w:rFonts w:cs="Arial"/>
          <w:szCs w:val="24"/>
        </w:rPr>
        <w:t>D</w:t>
      </w:r>
      <w:r w:rsidR="00C623D2" w:rsidRPr="00B031B9">
        <w:rPr>
          <w:rFonts w:cs="Arial"/>
          <w:szCs w:val="24"/>
        </w:rPr>
        <w:t xml:space="preserve">igitales del </w:t>
      </w:r>
      <w:r w:rsidR="00C623D2">
        <w:rPr>
          <w:rFonts w:cs="Arial"/>
          <w:szCs w:val="24"/>
        </w:rPr>
        <w:t>T</w:t>
      </w:r>
      <w:r w:rsidR="00C623D2" w:rsidRPr="00B031B9">
        <w:rPr>
          <w:rFonts w:cs="Arial"/>
          <w:szCs w:val="24"/>
        </w:rPr>
        <w:t>erreno</w:t>
      </w:r>
      <w:r w:rsidR="00C623D2">
        <w:rPr>
          <w:rFonts w:cs="Arial"/>
          <w:szCs w:val="24"/>
        </w:rPr>
        <w:t xml:space="preserve"> - MDT</w:t>
      </w:r>
      <w:r w:rsidR="00C623D2" w:rsidRPr="00B031B9">
        <w:rPr>
          <w:rFonts w:cs="Arial"/>
          <w:szCs w:val="24"/>
        </w:rPr>
        <w:t xml:space="preserve"> </w:t>
      </w:r>
      <w:r w:rsidRPr="00CB205C">
        <w:rPr>
          <w:rFonts w:cs="Arial"/>
          <w:szCs w:val="24"/>
        </w:rPr>
        <w:t>(de existir para la zona de interés) para analizar de</w:t>
      </w:r>
      <w:r w:rsidR="003C5F61">
        <w:rPr>
          <w:rFonts w:cs="Arial"/>
          <w:szCs w:val="24"/>
        </w:rPr>
        <w:t xml:space="preserve"> </w:t>
      </w:r>
      <w:r w:rsidRPr="00CB205C">
        <w:rPr>
          <w:rFonts w:cs="Arial"/>
          <w:szCs w:val="24"/>
        </w:rPr>
        <w:t xml:space="preserve">manera </w:t>
      </w:r>
      <w:r w:rsidR="003C5F61">
        <w:rPr>
          <w:rFonts w:cs="Arial"/>
          <w:szCs w:val="24"/>
        </w:rPr>
        <w:t xml:space="preserve">acertada </w:t>
      </w:r>
      <w:r w:rsidRPr="00CB205C">
        <w:rPr>
          <w:rFonts w:cs="Arial"/>
          <w:szCs w:val="24"/>
        </w:rPr>
        <w:t>la solicitud</w:t>
      </w:r>
      <w:r w:rsidR="003C5F61">
        <w:rPr>
          <w:rFonts w:cs="Arial"/>
          <w:szCs w:val="24"/>
        </w:rPr>
        <w:t>.</w:t>
      </w:r>
    </w:p>
    <w:p w14:paraId="5ECF94B6" w14:textId="090F6C89" w:rsidR="0069535B" w:rsidRPr="00CB205C" w:rsidRDefault="0069535B" w:rsidP="00673F79">
      <w:pPr>
        <w:spacing w:afterLines="120" w:after="288"/>
        <w:rPr>
          <w:rFonts w:cs="Arial"/>
          <w:szCs w:val="24"/>
        </w:rPr>
      </w:pPr>
      <w:r w:rsidRPr="00CB205C">
        <w:rPr>
          <w:rFonts w:cs="Arial"/>
          <w:szCs w:val="24"/>
        </w:rPr>
        <w:t xml:space="preserve">Se verifica que el punto de captación </w:t>
      </w:r>
      <w:r w:rsidR="003C5F61">
        <w:rPr>
          <w:rFonts w:cs="Arial"/>
          <w:szCs w:val="24"/>
        </w:rPr>
        <w:t xml:space="preserve">a certificar </w:t>
      </w:r>
      <w:r w:rsidRPr="00CB205C">
        <w:rPr>
          <w:rFonts w:cs="Arial"/>
          <w:szCs w:val="24"/>
        </w:rPr>
        <w:t xml:space="preserve">se ubique sobre la fuente establecida en el Informe Técnico del </w:t>
      </w:r>
      <w:r w:rsidR="0036320C" w:rsidRPr="00CB205C">
        <w:rPr>
          <w:rFonts w:cs="Arial"/>
          <w:szCs w:val="24"/>
        </w:rPr>
        <w:t>MAATE</w:t>
      </w:r>
      <w:r w:rsidR="00012CC4" w:rsidRPr="00CB205C">
        <w:rPr>
          <w:rFonts w:cs="Arial"/>
          <w:szCs w:val="24"/>
        </w:rPr>
        <w:t>,</w:t>
      </w:r>
      <w:r w:rsidR="00842089" w:rsidRPr="00CB205C">
        <w:rPr>
          <w:rFonts w:cs="Arial"/>
          <w:szCs w:val="24"/>
        </w:rPr>
        <w:t xml:space="preserve"> </w:t>
      </w:r>
      <w:r w:rsidRPr="00CB205C">
        <w:rPr>
          <w:rFonts w:cs="Arial"/>
          <w:szCs w:val="24"/>
        </w:rPr>
        <w:t>de ser el caso; además que este se encuentre en la provincia, cantón y parroquia indicados.</w:t>
      </w:r>
    </w:p>
    <w:p w14:paraId="5C88E514" w14:textId="499BC2F8" w:rsidR="0069535B" w:rsidRPr="00CB205C" w:rsidRDefault="0069535B" w:rsidP="00673F79">
      <w:pPr>
        <w:spacing w:afterLines="120" w:after="288"/>
        <w:rPr>
          <w:rFonts w:cs="Arial"/>
          <w:szCs w:val="24"/>
        </w:rPr>
      </w:pPr>
      <w:r w:rsidRPr="00CB205C">
        <w:rPr>
          <w:rFonts w:cs="Arial"/>
          <w:szCs w:val="24"/>
        </w:rPr>
        <w:t xml:space="preserve">Mediante el sistema de información geográfica se </w:t>
      </w:r>
      <w:r w:rsidR="003C5F61">
        <w:rPr>
          <w:rFonts w:cs="Arial"/>
          <w:szCs w:val="24"/>
        </w:rPr>
        <w:t>crea</w:t>
      </w:r>
      <w:r w:rsidR="003C5F61" w:rsidRPr="00CB205C">
        <w:rPr>
          <w:rFonts w:cs="Arial"/>
          <w:szCs w:val="24"/>
        </w:rPr>
        <w:t xml:space="preserve"> </w:t>
      </w:r>
      <w:r w:rsidRPr="00CB205C">
        <w:rPr>
          <w:rFonts w:cs="Arial"/>
          <w:szCs w:val="24"/>
        </w:rPr>
        <w:t xml:space="preserve">la cuenca hidrográfica para el punto de captación, generando una capa </w:t>
      </w:r>
      <w:proofErr w:type="spellStart"/>
      <w:r w:rsidRPr="00CB205C">
        <w:rPr>
          <w:rFonts w:cs="Arial"/>
          <w:szCs w:val="24"/>
        </w:rPr>
        <w:t>shape</w:t>
      </w:r>
      <w:proofErr w:type="spellEnd"/>
      <w:r w:rsidRPr="00CB205C">
        <w:rPr>
          <w:rFonts w:cs="Arial"/>
          <w:szCs w:val="24"/>
        </w:rPr>
        <w:t xml:space="preserve"> – </w:t>
      </w:r>
      <w:r w:rsidR="003C5F61">
        <w:rPr>
          <w:rFonts w:cs="Arial"/>
          <w:szCs w:val="24"/>
        </w:rPr>
        <w:t xml:space="preserve">de categoría </w:t>
      </w:r>
      <w:r w:rsidRPr="00CB205C">
        <w:rPr>
          <w:rFonts w:cs="Arial"/>
          <w:szCs w:val="24"/>
        </w:rPr>
        <w:t>polígono y se calcula el área de la misma.</w:t>
      </w:r>
    </w:p>
    <w:p w14:paraId="0AC91DBD" w14:textId="77777777" w:rsidR="0069535B" w:rsidRPr="00CB205C" w:rsidRDefault="0069535B" w:rsidP="00472709">
      <w:pPr>
        <w:pStyle w:val="Prrafodelista"/>
        <w:numPr>
          <w:ilvl w:val="0"/>
          <w:numId w:val="17"/>
        </w:numPr>
        <w:spacing w:afterLines="120" w:after="288"/>
        <w:rPr>
          <w:rFonts w:cs="Arial"/>
          <w:b/>
          <w:bCs/>
          <w:szCs w:val="24"/>
          <w:u w:val="single"/>
        </w:rPr>
      </w:pPr>
      <w:r w:rsidRPr="00CB205C">
        <w:rPr>
          <w:rFonts w:cs="Arial"/>
          <w:b/>
          <w:bCs/>
          <w:szCs w:val="24"/>
          <w:u w:val="single"/>
        </w:rPr>
        <w:t>Definición de la estación hidrológica base</w:t>
      </w:r>
    </w:p>
    <w:p w14:paraId="60869D98" w14:textId="0CD3311B" w:rsidR="0069535B" w:rsidRPr="00CB205C" w:rsidRDefault="0069535B" w:rsidP="00842089">
      <w:pPr>
        <w:spacing w:afterLines="120" w:after="288"/>
        <w:rPr>
          <w:rFonts w:cs="Arial"/>
          <w:szCs w:val="24"/>
        </w:rPr>
      </w:pPr>
      <w:r w:rsidRPr="00CB205C">
        <w:rPr>
          <w:rFonts w:cs="Arial"/>
          <w:szCs w:val="24"/>
        </w:rPr>
        <w:t xml:space="preserve">Se realiza un análisis de las estaciones hidrológicas cercanas al punto de </w:t>
      </w:r>
      <w:r w:rsidR="003C5F61" w:rsidRPr="00CB205C">
        <w:rPr>
          <w:rFonts w:cs="Arial"/>
          <w:szCs w:val="24"/>
        </w:rPr>
        <w:t>c</w:t>
      </w:r>
      <w:r w:rsidR="003C5F61">
        <w:rPr>
          <w:rFonts w:cs="Arial"/>
          <w:szCs w:val="24"/>
        </w:rPr>
        <w:t>oordenadas a certificar</w:t>
      </w:r>
      <w:r w:rsidR="003C5F61" w:rsidRPr="00CB205C">
        <w:rPr>
          <w:rFonts w:cs="Arial"/>
          <w:szCs w:val="24"/>
        </w:rPr>
        <w:t xml:space="preserve"> </w:t>
      </w:r>
      <w:r w:rsidRPr="00CB205C">
        <w:rPr>
          <w:rFonts w:cs="Arial"/>
          <w:szCs w:val="24"/>
        </w:rPr>
        <w:t>y se realiza una comparación de las características de la cuenca</w:t>
      </w:r>
      <w:r w:rsidR="003C5F61">
        <w:rPr>
          <w:rFonts w:cs="Arial"/>
          <w:szCs w:val="24"/>
        </w:rPr>
        <w:t xml:space="preserve"> hidrográfica del </w:t>
      </w:r>
      <w:r w:rsidRPr="00CB205C">
        <w:rPr>
          <w:rFonts w:cs="Arial"/>
          <w:szCs w:val="24"/>
        </w:rPr>
        <w:t xml:space="preserve">punto de captación y </w:t>
      </w:r>
      <w:r w:rsidR="003C5F61">
        <w:rPr>
          <w:rFonts w:cs="Arial"/>
          <w:szCs w:val="24"/>
        </w:rPr>
        <w:t xml:space="preserve">la </w:t>
      </w:r>
      <w:r w:rsidRPr="00CB205C">
        <w:rPr>
          <w:rFonts w:cs="Arial"/>
          <w:szCs w:val="24"/>
        </w:rPr>
        <w:t>cuenca</w:t>
      </w:r>
      <w:r w:rsidR="003C5F61">
        <w:rPr>
          <w:rFonts w:cs="Arial"/>
          <w:szCs w:val="24"/>
        </w:rPr>
        <w:t xml:space="preserve"> hidrográfica</w:t>
      </w:r>
      <w:r w:rsidRPr="00CB205C">
        <w:rPr>
          <w:rFonts w:cs="Arial"/>
          <w:szCs w:val="24"/>
        </w:rPr>
        <w:t xml:space="preserve"> de la estación; para </w:t>
      </w:r>
      <w:r w:rsidR="003C5F61">
        <w:rPr>
          <w:rFonts w:cs="Arial"/>
          <w:szCs w:val="24"/>
        </w:rPr>
        <w:t>seleccionar</w:t>
      </w:r>
      <w:r w:rsidR="003C5F61" w:rsidRPr="00CB205C">
        <w:rPr>
          <w:rFonts w:cs="Arial"/>
          <w:szCs w:val="24"/>
        </w:rPr>
        <w:t xml:space="preserve"> </w:t>
      </w:r>
      <w:r w:rsidRPr="00CB205C">
        <w:rPr>
          <w:rFonts w:cs="Arial"/>
          <w:szCs w:val="24"/>
        </w:rPr>
        <w:t>la estación hidrológica base, la cual debe poseer características físicas, geográficas, morfométricas e hidrológicas similares a la cuenca y punto de interés. Además, se debe verificar que la cuenca seleccionada disponga de un registro de datos de mínimo 10 años con el fin de calcular el caudal ecológico como lo establece la transitoria sexta del Reglamento a La Ley Orgánica de Recursos Hídricos, Usos y Aprovechamiento del Agua.</w:t>
      </w:r>
    </w:p>
    <w:p w14:paraId="23293E69" w14:textId="1D0F9162" w:rsidR="008D59A8" w:rsidRDefault="0069535B" w:rsidP="00842089">
      <w:pPr>
        <w:spacing w:afterLines="120" w:after="288"/>
        <w:rPr>
          <w:rFonts w:cs="Arial"/>
          <w:szCs w:val="24"/>
        </w:rPr>
      </w:pPr>
      <w:r w:rsidRPr="00CB205C">
        <w:rPr>
          <w:rFonts w:cs="Arial"/>
          <w:szCs w:val="24"/>
        </w:rPr>
        <w:lastRenderedPageBreak/>
        <w:t xml:space="preserve">Se verifica si se dispone de la cuenca de la estación base en la cartografía disponible y de no ser así, se grafica la cuenca hidrográfica, generando una capa </w:t>
      </w:r>
      <w:proofErr w:type="spellStart"/>
      <w:r w:rsidRPr="00CB205C">
        <w:rPr>
          <w:rFonts w:cs="Arial"/>
          <w:szCs w:val="24"/>
        </w:rPr>
        <w:t>shape</w:t>
      </w:r>
      <w:proofErr w:type="spellEnd"/>
      <w:r w:rsidRPr="00CB205C">
        <w:rPr>
          <w:rFonts w:cs="Arial"/>
          <w:szCs w:val="24"/>
        </w:rPr>
        <w:t xml:space="preserve"> – polígono y se calcula el área de la misma.</w:t>
      </w:r>
    </w:p>
    <w:p w14:paraId="145A9B41" w14:textId="77777777" w:rsidR="0069535B" w:rsidRPr="00CB205C" w:rsidRDefault="0069535B" w:rsidP="00842089">
      <w:pPr>
        <w:pStyle w:val="Prrafodelista"/>
        <w:numPr>
          <w:ilvl w:val="0"/>
          <w:numId w:val="17"/>
        </w:numPr>
        <w:spacing w:afterLines="120" w:after="288"/>
        <w:rPr>
          <w:rFonts w:cs="Arial"/>
          <w:b/>
          <w:bCs/>
          <w:szCs w:val="24"/>
          <w:u w:val="single"/>
        </w:rPr>
      </w:pPr>
      <w:r w:rsidRPr="00CB205C">
        <w:rPr>
          <w:rFonts w:cs="Arial"/>
          <w:b/>
          <w:bCs/>
          <w:szCs w:val="24"/>
          <w:u w:val="single"/>
        </w:rPr>
        <w:t>Registro de datos generales en la hoja de cálculo</w:t>
      </w:r>
    </w:p>
    <w:p w14:paraId="7302D66A" w14:textId="03C6B7C2" w:rsidR="0069535B" w:rsidRPr="00CB205C" w:rsidRDefault="0069535B" w:rsidP="00842089">
      <w:pPr>
        <w:spacing w:afterLines="120" w:after="288"/>
        <w:rPr>
          <w:rFonts w:cs="Arial"/>
          <w:szCs w:val="24"/>
        </w:rPr>
      </w:pPr>
      <w:r w:rsidRPr="00CB205C">
        <w:rPr>
          <w:rFonts w:cs="Arial"/>
          <w:szCs w:val="24"/>
        </w:rPr>
        <w:t xml:space="preserve">En la hoja de cálculo de </w:t>
      </w:r>
      <w:r w:rsidR="003C5F61">
        <w:rPr>
          <w:rFonts w:cs="Arial"/>
          <w:szCs w:val="24"/>
        </w:rPr>
        <w:t xml:space="preserve">análisis </w:t>
      </w:r>
      <w:r w:rsidRPr="00CB205C">
        <w:rPr>
          <w:rFonts w:cs="Arial"/>
          <w:szCs w:val="24"/>
        </w:rPr>
        <w:t>de disponibilidad de agua superficial se ingresan los datos:</w:t>
      </w:r>
    </w:p>
    <w:p w14:paraId="4EE89D7D" w14:textId="77777777" w:rsidR="0069535B" w:rsidRPr="00CB205C" w:rsidRDefault="0069535B" w:rsidP="00842089">
      <w:pPr>
        <w:pStyle w:val="Prrafodelista"/>
        <w:numPr>
          <w:ilvl w:val="0"/>
          <w:numId w:val="15"/>
        </w:numPr>
        <w:spacing w:afterLines="120" w:after="288"/>
        <w:ind w:hanging="436"/>
        <w:rPr>
          <w:rFonts w:cs="Arial"/>
          <w:szCs w:val="24"/>
        </w:rPr>
      </w:pPr>
      <w:r w:rsidRPr="00CB205C">
        <w:rPr>
          <w:rFonts w:cs="Arial"/>
          <w:szCs w:val="24"/>
        </w:rPr>
        <w:t>Código de las estaciones analizadas</w:t>
      </w:r>
    </w:p>
    <w:p w14:paraId="4CEE9D59" w14:textId="77777777" w:rsidR="0069535B" w:rsidRPr="00CB205C" w:rsidRDefault="0069535B" w:rsidP="00842089">
      <w:pPr>
        <w:pStyle w:val="Prrafodelista"/>
        <w:numPr>
          <w:ilvl w:val="0"/>
          <w:numId w:val="15"/>
        </w:numPr>
        <w:spacing w:afterLines="120" w:after="288"/>
        <w:ind w:hanging="436"/>
        <w:rPr>
          <w:rFonts w:cs="Arial"/>
          <w:szCs w:val="24"/>
        </w:rPr>
      </w:pPr>
      <w:r w:rsidRPr="00CB205C">
        <w:rPr>
          <w:rFonts w:cs="Arial"/>
          <w:szCs w:val="24"/>
        </w:rPr>
        <w:t>Año de registros de las estaciones</w:t>
      </w:r>
    </w:p>
    <w:p w14:paraId="79175078" w14:textId="77777777" w:rsidR="0069535B" w:rsidRPr="00CB205C" w:rsidRDefault="0069535B" w:rsidP="00842089">
      <w:pPr>
        <w:pStyle w:val="Prrafodelista"/>
        <w:numPr>
          <w:ilvl w:val="0"/>
          <w:numId w:val="15"/>
        </w:numPr>
        <w:spacing w:afterLines="120" w:after="288"/>
        <w:ind w:hanging="436"/>
        <w:rPr>
          <w:rFonts w:cs="Arial"/>
          <w:szCs w:val="24"/>
        </w:rPr>
      </w:pPr>
      <w:r w:rsidRPr="00CB205C">
        <w:rPr>
          <w:rFonts w:cs="Arial"/>
          <w:szCs w:val="24"/>
        </w:rPr>
        <w:t xml:space="preserve">Área de la cuenca de las estaciones </w:t>
      </w:r>
    </w:p>
    <w:p w14:paraId="0E771670" w14:textId="77777777" w:rsidR="0069535B" w:rsidRPr="00CB205C" w:rsidRDefault="0069535B" w:rsidP="00842089">
      <w:pPr>
        <w:pStyle w:val="Prrafodelista"/>
        <w:numPr>
          <w:ilvl w:val="0"/>
          <w:numId w:val="15"/>
        </w:numPr>
        <w:spacing w:afterLines="120" w:after="288"/>
        <w:ind w:hanging="436"/>
        <w:rPr>
          <w:rFonts w:cs="Arial"/>
          <w:szCs w:val="24"/>
        </w:rPr>
      </w:pPr>
      <w:r w:rsidRPr="00CB205C">
        <w:rPr>
          <w:rFonts w:cs="Arial"/>
          <w:szCs w:val="24"/>
        </w:rPr>
        <w:t>Código y período de la estación utilizada.</w:t>
      </w:r>
    </w:p>
    <w:p w14:paraId="09A4907F" w14:textId="77777777" w:rsidR="0069535B" w:rsidRPr="00CB205C" w:rsidRDefault="0069535B" w:rsidP="00842089">
      <w:pPr>
        <w:pStyle w:val="Prrafodelista"/>
        <w:numPr>
          <w:ilvl w:val="0"/>
          <w:numId w:val="15"/>
        </w:numPr>
        <w:spacing w:afterLines="120" w:after="288"/>
        <w:ind w:hanging="436"/>
        <w:rPr>
          <w:rFonts w:cs="Arial"/>
          <w:szCs w:val="24"/>
        </w:rPr>
      </w:pPr>
      <w:r w:rsidRPr="00CB205C">
        <w:rPr>
          <w:rFonts w:cs="Arial"/>
          <w:szCs w:val="24"/>
        </w:rPr>
        <w:t>Nombre de la fuente</w:t>
      </w:r>
    </w:p>
    <w:p w14:paraId="09480865" w14:textId="77777777" w:rsidR="0069535B" w:rsidRPr="00CB205C" w:rsidRDefault="0069535B" w:rsidP="00842089">
      <w:pPr>
        <w:pStyle w:val="Prrafodelista"/>
        <w:numPr>
          <w:ilvl w:val="0"/>
          <w:numId w:val="15"/>
        </w:numPr>
        <w:spacing w:afterLines="120" w:after="288"/>
        <w:ind w:hanging="436"/>
        <w:rPr>
          <w:rFonts w:cs="Arial"/>
          <w:szCs w:val="24"/>
        </w:rPr>
      </w:pPr>
      <w:r w:rsidRPr="00CB205C">
        <w:rPr>
          <w:rFonts w:cs="Arial"/>
          <w:szCs w:val="24"/>
        </w:rPr>
        <w:t>Coordenadas y altura del punto de captación</w:t>
      </w:r>
    </w:p>
    <w:p w14:paraId="2B76BD45" w14:textId="77777777" w:rsidR="0069535B" w:rsidRPr="00CB205C" w:rsidRDefault="0069535B" w:rsidP="00842089">
      <w:pPr>
        <w:pStyle w:val="Prrafodelista"/>
        <w:numPr>
          <w:ilvl w:val="0"/>
          <w:numId w:val="15"/>
        </w:numPr>
        <w:spacing w:afterLines="120" w:after="288"/>
        <w:ind w:hanging="436"/>
        <w:rPr>
          <w:rFonts w:cs="Arial"/>
          <w:szCs w:val="24"/>
        </w:rPr>
      </w:pPr>
      <w:r w:rsidRPr="00CB205C">
        <w:rPr>
          <w:rFonts w:cs="Arial"/>
          <w:szCs w:val="24"/>
        </w:rPr>
        <w:t>Área de la cuenca de análisis.</w:t>
      </w:r>
    </w:p>
    <w:p w14:paraId="0547CAD9" w14:textId="77777777" w:rsidR="0069535B" w:rsidRPr="00CB205C" w:rsidRDefault="0069535B" w:rsidP="00842089">
      <w:pPr>
        <w:pStyle w:val="Prrafodelista"/>
        <w:numPr>
          <w:ilvl w:val="0"/>
          <w:numId w:val="15"/>
        </w:numPr>
        <w:spacing w:afterLines="120" w:after="288"/>
        <w:ind w:hanging="436"/>
        <w:rPr>
          <w:rFonts w:cs="Arial"/>
          <w:szCs w:val="24"/>
        </w:rPr>
      </w:pPr>
      <w:r w:rsidRPr="00CB205C">
        <w:rPr>
          <w:rFonts w:cs="Arial"/>
          <w:szCs w:val="24"/>
        </w:rPr>
        <w:t>Caudal solicitado.</w:t>
      </w:r>
    </w:p>
    <w:p w14:paraId="2E3DA4F3" w14:textId="670F6614" w:rsidR="0069535B" w:rsidRPr="00CB205C" w:rsidRDefault="003C5F61" w:rsidP="00842089">
      <w:pPr>
        <w:spacing w:afterLines="120" w:after="288"/>
        <w:rPr>
          <w:rFonts w:cs="Arial"/>
        </w:rPr>
      </w:pPr>
      <w:r>
        <w:rPr>
          <w:rFonts w:cs="Arial"/>
          <w:szCs w:val="24"/>
        </w:rPr>
        <w:t>S</w:t>
      </w:r>
      <w:r w:rsidR="0069535B" w:rsidRPr="00CB205C">
        <w:rPr>
          <w:rFonts w:cs="Arial"/>
          <w:szCs w:val="24"/>
        </w:rPr>
        <w:t>e selecciona us</w:t>
      </w:r>
      <w:r>
        <w:rPr>
          <w:rFonts w:cs="Arial"/>
          <w:szCs w:val="24"/>
        </w:rPr>
        <w:t>ar</w:t>
      </w:r>
      <w:r w:rsidR="0069535B" w:rsidRPr="00CB205C">
        <w:rPr>
          <w:rFonts w:cs="Arial"/>
          <w:szCs w:val="24"/>
        </w:rPr>
        <w:t xml:space="preserve"> caudal ecológico y el método que se empleará para el análisis, en este caso será “Balance Hídrico”.</w:t>
      </w:r>
    </w:p>
    <w:p w14:paraId="0DEDC803" w14:textId="77777777" w:rsidR="0069535B" w:rsidRPr="00CB205C" w:rsidRDefault="0069535B" w:rsidP="00472709">
      <w:pPr>
        <w:pStyle w:val="Prrafodelista"/>
        <w:numPr>
          <w:ilvl w:val="0"/>
          <w:numId w:val="17"/>
        </w:numPr>
        <w:rPr>
          <w:rFonts w:cs="Arial"/>
          <w:b/>
          <w:bCs/>
          <w:szCs w:val="24"/>
          <w:u w:val="single"/>
        </w:rPr>
      </w:pPr>
      <w:r w:rsidRPr="00CB205C">
        <w:rPr>
          <w:rFonts w:cs="Arial"/>
          <w:b/>
          <w:bCs/>
          <w:szCs w:val="24"/>
          <w:u w:val="single"/>
        </w:rPr>
        <w:t>Caudales remanentes de la estación hidrológica seleccionada</w:t>
      </w:r>
    </w:p>
    <w:p w14:paraId="761EC45F" w14:textId="77777777" w:rsidR="0069535B" w:rsidRPr="00CB205C" w:rsidRDefault="0069535B" w:rsidP="00673F79">
      <w:pPr>
        <w:rPr>
          <w:rFonts w:cs="Arial"/>
          <w:szCs w:val="24"/>
        </w:rPr>
      </w:pPr>
      <w:r w:rsidRPr="00CB205C">
        <w:rPr>
          <w:rFonts w:cs="Arial"/>
          <w:szCs w:val="24"/>
        </w:rPr>
        <w:t>En la hoja de cálculo establecida se registra los caudales remanentes de la estación hidrológica seleccionada obtenidos de la base de datos del INAMHI y se genera la gráfica del hidrograma de caudales remanentes.</w:t>
      </w:r>
    </w:p>
    <w:p w14:paraId="156073F0" w14:textId="6FFEDBED" w:rsidR="0069535B" w:rsidRPr="00CB205C" w:rsidRDefault="0069535B" w:rsidP="00472709">
      <w:pPr>
        <w:pStyle w:val="Prrafodelista"/>
        <w:numPr>
          <w:ilvl w:val="0"/>
          <w:numId w:val="17"/>
        </w:numPr>
        <w:rPr>
          <w:rFonts w:cs="Arial"/>
          <w:b/>
          <w:bCs/>
          <w:szCs w:val="24"/>
          <w:u w:val="single"/>
        </w:rPr>
      </w:pPr>
      <w:r w:rsidRPr="00CB205C">
        <w:rPr>
          <w:rFonts w:cs="Arial"/>
          <w:b/>
          <w:bCs/>
          <w:szCs w:val="24"/>
          <w:u w:val="single"/>
        </w:rPr>
        <w:t xml:space="preserve">Análisis del </w:t>
      </w:r>
      <w:r w:rsidR="001746D1" w:rsidRPr="00CB205C">
        <w:rPr>
          <w:rFonts w:cs="Arial"/>
          <w:b/>
          <w:bCs/>
          <w:szCs w:val="24"/>
          <w:u w:val="single"/>
        </w:rPr>
        <w:t>Registro Único de Autorizaciones RUA</w:t>
      </w:r>
      <w:r w:rsidR="00CD2644" w:rsidRPr="00CB205C">
        <w:rPr>
          <w:rFonts w:cs="Arial"/>
          <w:b/>
          <w:bCs/>
          <w:szCs w:val="24"/>
          <w:u w:val="single"/>
        </w:rPr>
        <w:t>A</w:t>
      </w:r>
      <w:r w:rsidRPr="00CB205C">
        <w:rPr>
          <w:rFonts w:cs="Arial"/>
          <w:b/>
          <w:bCs/>
          <w:szCs w:val="24"/>
          <w:u w:val="single"/>
        </w:rPr>
        <w:t xml:space="preserve"> en la cuenca hidrográfica de la estación hidrológica seleccionada</w:t>
      </w:r>
    </w:p>
    <w:p w14:paraId="304C88BE" w14:textId="54CBFC88" w:rsidR="0069535B" w:rsidRPr="00CB205C" w:rsidRDefault="0069535B" w:rsidP="00673F79">
      <w:pPr>
        <w:rPr>
          <w:rFonts w:cs="Arial"/>
          <w:szCs w:val="24"/>
        </w:rPr>
      </w:pPr>
      <w:r w:rsidRPr="00CB205C">
        <w:rPr>
          <w:rFonts w:cs="Arial"/>
          <w:szCs w:val="24"/>
        </w:rPr>
        <w:lastRenderedPageBreak/>
        <w:t xml:space="preserve">Mediante la utilización del </w:t>
      </w:r>
      <w:r w:rsidR="0006254D">
        <w:rPr>
          <w:rFonts w:cs="Arial"/>
          <w:szCs w:val="24"/>
        </w:rPr>
        <w:t>Registro Único de Autorizaciones de Agua</w:t>
      </w:r>
      <w:r w:rsidRPr="00CB205C">
        <w:rPr>
          <w:rFonts w:cs="Arial"/>
          <w:szCs w:val="24"/>
        </w:rPr>
        <w:t xml:space="preserve"> actualizado y proporcionado por el </w:t>
      </w:r>
      <w:r w:rsidR="0036320C" w:rsidRPr="00CB205C">
        <w:rPr>
          <w:rFonts w:cs="Arial"/>
          <w:szCs w:val="24"/>
        </w:rPr>
        <w:t>MAATE</w:t>
      </w:r>
      <w:r w:rsidRPr="00CB205C">
        <w:rPr>
          <w:rFonts w:cs="Arial"/>
          <w:szCs w:val="24"/>
        </w:rPr>
        <w:t>, en el sistema de información geográfica se analiza las autorizaciones existentes dentro de la cuenca hidrográfica de la estación hidrológica seleccionada, y se registrar esta información en la hoja de cálculo, a fin de obtener el registro total de autorizaciones categorizadas por uso consuntivo y no consuntivo y número de usuarios para obtener el caudal total autorizado en esta área de influencia.</w:t>
      </w:r>
    </w:p>
    <w:p w14:paraId="0326B09A" w14:textId="77777777" w:rsidR="0069535B" w:rsidRPr="00CB205C" w:rsidRDefault="0069535B" w:rsidP="00472709">
      <w:pPr>
        <w:pStyle w:val="Prrafodelista"/>
        <w:numPr>
          <w:ilvl w:val="0"/>
          <w:numId w:val="17"/>
        </w:numPr>
        <w:rPr>
          <w:rFonts w:cs="Arial"/>
          <w:b/>
          <w:bCs/>
          <w:szCs w:val="24"/>
          <w:u w:val="single"/>
        </w:rPr>
      </w:pPr>
      <w:r w:rsidRPr="00CB205C">
        <w:rPr>
          <w:rFonts w:cs="Arial"/>
          <w:b/>
          <w:bCs/>
          <w:szCs w:val="24"/>
          <w:u w:val="single"/>
        </w:rPr>
        <w:t>Caudales naturales medios mensuales en la estación hidrológica seleccionada</w:t>
      </w:r>
    </w:p>
    <w:p w14:paraId="7E51B3AC" w14:textId="77777777" w:rsidR="0069535B" w:rsidRPr="00CB205C" w:rsidRDefault="0069535B" w:rsidP="00673F79">
      <w:pPr>
        <w:rPr>
          <w:rFonts w:cs="Arial"/>
          <w:szCs w:val="24"/>
        </w:rPr>
      </w:pPr>
      <w:r w:rsidRPr="00CB205C">
        <w:rPr>
          <w:rFonts w:cs="Arial"/>
          <w:szCs w:val="24"/>
        </w:rPr>
        <w:t>Para obtener los caudales naturales mensuales en la estación hidrológica seleccionada se determina la sumatoria de los caudales remanentes de la estación hidrológica base y los caudales autorizados que pertenecen a los usos consuntivos registrados en la cuenca hidrológica de la estación base.</w:t>
      </w:r>
    </w:p>
    <w:p w14:paraId="1F66C261" w14:textId="77777777" w:rsidR="0069535B" w:rsidRPr="00CB205C" w:rsidRDefault="0069535B" w:rsidP="00472709">
      <w:pPr>
        <w:pStyle w:val="Prrafodelista"/>
        <w:numPr>
          <w:ilvl w:val="0"/>
          <w:numId w:val="17"/>
        </w:numPr>
        <w:rPr>
          <w:rFonts w:cs="Arial"/>
          <w:b/>
          <w:bCs/>
          <w:szCs w:val="24"/>
          <w:u w:val="single"/>
        </w:rPr>
      </w:pPr>
      <w:r w:rsidRPr="00CB205C">
        <w:rPr>
          <w:rFonts w:cs="Arial"/>
          <w:b/>
          <w:bCs/>
          <w:szCs w:val="24"/>
          <w:u w:val="single"/>
        </w:rPr>
        <w:t>Balance Hídrico</w:t>
      </w:r>
    </w:p>
    <w:p w14:paraId="443BB537" w14:textId="77777777" w:rsidR="0069535B" w:rsidRPr="00CB205C" w:rsidRDefault="0069535B" w:rsidP="00673F79">
      <w:pPr>
        <w:rPr>
          <w:rFonts w:cs="Arial"/>
          <w:szCs w:val="24"/>
        </w:rPr>
      </w:pPr>
      <w:r w:rsidRPr="00CB205C">
        <w:rPr>
          <w:rFonts w:cs="Arial"/>
          <w:bCs/>
          <w:szCs w:val="24"/>
        </w:rPr>
        <w:t xml:space="preserve">Para determinar el caudal natural en el punto de interés se aplica el balance hídrico en la cuenca hidrográfica, </w:t>
      </w:r>
      <w:r w:rsidRPr="00CB205C">
        <w:rPr>
          <w:rFonts w:cs="Arial"/>
          <w:szCs w:val="24"/>
        </w:rPr>
        <w:t>la ecuación hidrológica para la determinación del balance hídrico es la que se cita a continuación.</w:t>
      </w:r>
    </w:p>
    <w:p w14:paraId="41A3DEBD" w14:textId="77777777" w:rsidR="0069535B" w:rsidRPr="00CB205C" w:rsidRDefault="00C3561C" w:rsidP="0069535B">
      <w:pPr>
        <w:tabs>
          <w:tab w:val="left" w:pos="4395"/>
        </w:tabs>
        <w:rPr>
          <w:rFonts w:cs="Arial"/>
          <w:b/>
          <w:iCs/>
        </w:rPr>
      </w:pPr>
      <m:oMathPara>
        <m:oMath>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p</m:t>
              </m:r>
            </m:sub>
          </m:sSub>
          <m:r>
            <m:rPr>
              <m:sty m:val="p"/>
            </m:rPr>
            <w:rPr>
              <w:rFonts w:ascii="Cambria Math" w:hAnsi="Cambria Math" w:cs="Arial"/>
              <w:sz w:val="20"/>
            </w:rPr>
            <m:t>-</m:t>
          </m:r>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i</m:t>
              </m:r>
            </m:sub>
          </m:sSub>
          <m:r>
            <m:rPr>
              <m:sty m:val="p"/>
            </m:rPr>
            <w:rPr>
              <w:rFonts w:ascii="Cambria Math" w:hAnsi="Cambria Math" w:cs="Arial"/>
              <w:sz w:val="20"/>
            </w:rPr>
            <m:t>-</m:t>
          </m:r>
          <m:sSub>
            <m:sSubPr>
              <m:ctrlPr>
                <w:rPr>
                  <w:rFonts w:ascii="Cambria Math" w:hAnsi="Cambria Math" w:cs="Arial"/>
                  <w:iCs/>
                  <w:sz w:val="20"/>
                </w:rPr>
              </m:ctrlPr>
            </m:sSubPr>
            <m:e>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e</m:t>
                  </m:r>
                </m:sub>
              </m:sSub>
              <m:r>
                <m:rPr>
                  <m:sty m:val="p"/>
                </m:rPr>
                <w:rPr>
                  <w:rFonts w:ascii="Cambria Math" w:hAnsi="Cambria Math" w:cs="Arial"/>
                  <w:sz w:val="20"/>
                </w:rPr>
                <m:t>-</m:t>
              </m:r>
              <m:r>
                <m:rPr>
                  <m:sty m:val="p"/>
                </m:rPr>
                <w:rPr>
                  <w:rFonts w:ascii="Cambria Math" w:hAnsi="Cambria Math" w:cs="Arial"/>
                  <w:sz w:val="20"/>
                </w:rPr>
                <m:t>h</m:t>
              </m:r>
            </m:e>
            <m:sub>
              <m:r>
                <m:rPr>
                  <m:sty m:val="p"/>
                </m:rPr>
                <w:rPr>
                  <w:rFonts w:ascii="Cambria Math" w:hAnsi="Cambria Math" w:cs="Arial"/>
                  <w:sz w:val="20"/>
                </w:rPr>
                <m:t>Q</m:t>
              </m:r>
            </m:sub>
          </m:sSub>
          <m:r>
            <m:rPr>
              <m:nor/>
            </m:rPr>
            <w:rPr>
              <w:rFonts w:cs="Arial"/>
              <w:iCs/>
              <w:sz w:val="20"/>
            </w:rPr>
            <m:t>≡</m:t>
          </m:r>
          <m:f>
            <m:fPr>
              <m:ctrlPr>
                <w:rPr>
                  <w:rFonts w:ascii="Cambria Math" w:hAnsi="Cambria Math" w:cs="Arial"/>
                  <w:iCs/>
                  <w:sz w:val="20"/>
                </w:rPr>
              </m:ctrlPr>
            </m:fPr>
            <m:num>
              <m:r>
                <m:rPr>
                  <m:sty m:val="p"/>
                </m:rPr>
                <w:rPr>
                  <w:rFonts w:ascii="Cambria Math" w:hAnsi="Cambria Math" w:cs="Arial"/>
                  <w:sz w:val="20"/>
                </w:rPr>
                <m:t>ΔV</m:t>
              </m:r>
            </m:num>
            <m:den>
              <m:r>
                <m:rPr>
                  <m:sty m:val="p"/>
                </m:rPr>
                <w:rPr>
                  <w:rFonts w:ascii="Cambria Math" w:hAnsi="Cambria Math" w:cs="Arial"/>
                  <w:sz w:val="20"/>
                </w:rPr>
                <m:t>A</m:t>
              </m:r>
            </m:den>
          </m:f>
        </m:oMath>
      </m:oMathPara>
    </w:p>
    <w:p w14:paraId="46A4D7BE" w14:textId="77777777" w:rsidR="0069535B" w:rsidRPr="00CB205C" w:rsidRDefault="0069535B" w:rsidP="00673F79">
      <w:pPr>
        <w:rPr>
          <w:rFonts w:cs="Arial"/>
          <w:szCs w:val="24"/>
        </w:rPr>
      </w:pPr>
      <w:r w:rsidRPr="00CB205C">
        <w:rPr>
          <w:rFonts w:cs="Arial"/>
          <w:szCs w:val="24"/>
        </w:rPr>
        <w:t>Siendo: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7611"/>
      </w:tblGrid>
      <w:tr w:rsidR="0069535B" w:rsidRPr="00792FC8" w14:paraId="6237464B" w14:textId="77777777" w:rsidTr="00D47EB2">
        <w:tc>
          <w:tcPr>
            <w:tcW w:w="1101" w:type="dxa"/>
          </w:tcPr>
          <w:bookmarkStart w:id="85" w:name="_Hlk199926846"/>
          <w:p w14:paraId="3CF5811F" w14:textId="77777777" w:rsidR="0069535B" w:rsidRPr="006F2EAC" w:rsidRDefault="00C3561C" w:rsidP="00472709">
            <w:pPr>
              <w:pStyle w:val="Prrafodelista"/>
              <w:numPr>
                <w:ilvl w:val="0"/>
                <w:numId w:val="21"/>
              </w:numPr>
              <w:ind w:hanging="404"/>
              <w:rPr>
                <w:rFonts w:cs="Arial"/>
                <w:iCs/>
                <w:sz w:val="20"/>
              </w:rPr>
            </w:pPr>
            <m:oMath>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p</m:t>
                  </m:r>
                </m:sub>
              </m:sSub>
            </m:oMath>
          </w:p>
        </w:tc>
        <w:tc>
          <w:tcPr>
            <w:tcW w:w="7877" w:type="dxa"/>
          </w:tcPr>
          <w:p w14:paraId="316747B9" w14:textId="77777777" w:rsidR="0069535B" w:rsidRPr="006F2EAC" w:rsidRDefault="0069535B" w:rsidP="00673F79">
            <w:pPr>
              <w:ind w:left="-14"/>
              <w:rPr>
                <w:rFonts w:cs="Arial"/>
                <w:sz w:val="20"/>
              </w:rPr>
            </w:pPr>
            <w:r w:rsidRPr="006F2EAC">
              <w:rPr>
                <w:rFonts w:cs="Arial"/>
                <w:sz w:val="20"/>
              </w:rPr>
              <w:t>Lámina de precipitación (mm);</w:t>
            </w:r>
          </w:p>
        </w:tc>
      </w:tr>
      <w:tr w:rsidR="0069535B" w:rsidRPr="00792FC8" w14:paraId="01202190" w14:textId="77777777" w:rsidTr="00D47EB2">
        <w:tc>
          <w:tcPr>
            <w:tcW w:w="1101" w:type="dxa"/>
          </w:tcPr>
          <w:p w14:paraId="7D908D06" w14:textId="77777777" w:rsidR="0069535B" w:rsidRPr="006F2EAC" w:rsidRDefault="00C3561C" w:rsidP="00472709">
            <w:pPr>
              <w:pStyle w:val="Prrafodelista"/>
              <w:numPr>
                <w:ilvl w:val="0"/>
                <w:numId w:val="21"/>
              </w:numPr>
              <w:ind w:hanging="404"/>
              <w:rPr>
                <w:rFonts w:cs="Arial"/>
                <w:iCs/>
                <w:sz w:val="20"/>
              </w:rPr>
            </w:pPr>
            <m:oMath>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i</m:t>
                  </m:r>
                </m:sub>
              </m:sSub>
            </m:oMath>
          </w:p>
        </w:tc>
        <w:tc>
          <w:tcPr>
            <w:tcW w:w="7877" w:type="dxa"/>
          </w:tcPr>
          <w:p w14:paraId="2D7F20F5" w14:textId="77777777" w:rsidR="0069535B" w:rsidRPr="006F2EAC" w:rsidRDefault="0069535B" w:rsidP="00673F79">
            <w:pPr>
              <w:ind w:left="-14"/>
              <w:rPr>
                <w:rFonts w:cs="Arial"/>
                <w:sz w:val="20"/>
              </w:rPr>
            </w:pPr>
            <w:r w:rsidRPr="006F2EAC">
              <w:rPr>
                <w:rFonts w:cs="Arial"/>
                <w:sz w:val="20"/>
              </w:rPr>
              <w:t>Lámina de infiltración (mm);</w:t>
            </w:r>
          </w:p>
        </w:tc>
      </w:tr>
      <w:tr w:rsidR="0069535B" w:rsidRPr="00792FC8" w14:paraId="432F11EB" w14:textId="77777777" w:rsidTr="00D47EB2">
        <w:tc>
          <w:tcPr>
            <w:tcW w:w="1101" w:type="dxa"/>
          </w:tcPr>
          <w:p w14:paraId="48B43A86" w14:textId="77777777" w:rsidR="0069535B" w:rsidRPr="006F2EAC" w:rsidRDefault="00C3561C" w:rsidP="00472709">
            <w:pPr>
              <w:pStyle w:val="Prrafodelista"/>
              <w:numPr>
                <w:ilvl w:val="0"/>
                <w:numId w:val="21"/>
              </w:numPr>
              <w:ind w:hanging="404"/>
              <w:rPr>
                <w:rFonts w:cs="Arial"/>
                <w:iCs/>
                <w:sz w:val="20"/>
              </w:rPr>
            </w:pPr>
            <m:oMath>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e</m:t>
                  </m:r>
                </m:sub>
              </m:sSub>
            </m:oMath>
          </w:p>
        </w:tc>
        <w:tc>
          <w:tcPr>
            <w:tcW w:w="7877" w:type="dxa"/>
          </w:tcPr>
          <w:p w14:paraId="4535FCC6" w14:textId="77777777" w:rsidR="0069535B" w:rsidRPr="006F2EAC" w:rsidRDefault="0069535B" w:rsidP="00673F79">
            <w:pPr>
              <w:ind w:left="-14"/>
              <w:rPr>
                <w:rFonts w:cs="Arial"/>
                <w:sz w:val="20"/>
              </w:rPr>
            </w:pPr>
            <w:r w:rsidRPr="006F2EAC">
              <w:rPr>
                <w:rFonts w:cs="Arial"/>
                <w:sz w:val="20"/>
              </w:rPr>
              <w:t>Lámina de evapotranspiración (mm);</w:t>
            </w:r>
          </w:p>
        </w:tc>
      </w:tr>
      <w:tr w:rsidR="0069535B" w:rsidRPr="00792FC8" w14:paraId="53F21CED" w14:textId="77777777" w:rsidTr="00D47EB2">
        <w:tc>
          <w:tcPr>
            <w:tcW w:w="1101" w:type="dxa"/>
          </w:tcPr>
          <w:p w14:paraId="7FCF43FA" w14:textId="77777777" w:rsidR="0069535B" w:rsidRPr="006F2EAC" w:rsidRDefault="0069535B" w:rsidP="00472709">
            <w:pPr>
              <w:pStyle w:val="Prrafodelista"/>
              <w:numPr>
                <w:ilvl w:val="0"/>
                <w:numId w:val="21"/>
              </w:numPr>
              <w:ind w:hanging="404"/>
              <w:rPr>
                <w:rFonts w:cs="Arial"/>
                <w:iCs/>
                <w:sz w:val="20"/>
              </w:rPr>
            </w:pPr>
            <m:oMath>
              <m:r>
                <m:rPr>
                  <m:sty m:val="p"/>
                </m:rPr>
                <w:rPr>
                  <w:rFonts w:ascii="Cambria Math" w:hAnsi="Cambria Math" w:cs="Arial"/>
                  <w:sz w:val="20"/>
                </w:rPr>
                <m:t>ΔV</m:t>
              </m:r>
            </m:oMath>
          </w:p>
        </w:tc>
        <w:tc>
          <w:tcPr>
            <w:tcW w:w="7877" w:type="dxa"/>
          </w:tcPr>
          <w:p w14:paraId="4D6FC555" w14:textId="77777777" w:rsidR="0069535B" w:rsidRPr="006F2EAC" w:rsidRDefault="0069535B" w:rsidP="00673F79">
            <w:pPr>
              <w:ind w:left="-14"/>
              <w:rPr>
                <w:rFonts w:cs="Arial"/>
                <w:sz w:val="20"/>
              </w:rPr>
            </w:pPr>
            <w:r w:rsidRPr="006F2EAC">
              <w:rPr>
                <w:rFonts w:cs="Arial"/>
                <w:sz w:val="20"/>
              </w:rPr>
              <w:t>Variación del volumen de almacenamiento; y,</w:t>
            </w:r>
          </w:p>
        </w:tc>
      </w:tr>
      <w:tr w:rsidR="0069535B" w:rsidRPr="00792FC8" w14:paraId="2AAAA4FF" w14:textId="77777777" w:rsidTr="00D47EB2">
        <w:tc>
          <w:tcPr>
            <w:tcW w:w="1101" w:type="dxa"/>
          </w:tcPr>
          <w:p w14:paraId="0A4CA224" w14:textId="77777777" w:rsidR="0069535B" w:rsidRPr="006F2EAC" w:rsidRDefault="0069535B" w:rsidP="00472709">
            <w:pPr>
              <w:pStyle w:val="Prrafodelista"/>
              <w:numPr>
                <w:ilvl w:val="0"/>
                <w:numId w:val="21"/>
              </w:numPr>
              <w:ind w:hanging="404"/>
              <w:rPr>
                <w:rFonts w:cs="Arial"/>
                <w:iCs/>
                <w:sz w:val="20"/>
              </w:rPr>
            </w:pPr>
            <m:oMath>
              <m:r>
                <m:rPr>
                  <m:sty m:val="p"/>
                </m:rPr>
                <w:rPr>
                  <w:rFonts w:ascii="Cambria Math" w:hAnsi="Cambria Math" w:cs="Arial"/>
                  <w:sz w:val="20"/>
                </w:rPr>
                <m:t>A</m:t>
              </m:r>
            </m:oMath>
          </w:p>
        </w:tc>
        <w:tc>
          <w:tcPr>
            <w:tcW w:w="7877" w:type="dxa"/>
          </w:tcPr>
          <w:p w14:paraId="38F50416" w14:textId="77777777" w:rsidR="0069535B" w:rsidRPr="006F2EAC" w:rsidRDefault="0069535B" w:rsidP="00673F79">
            <w:pPr>
              <w:ind w:left="-14"/>
              <w:rPr>
                <w:rFonts w:cs="Arial"/>
                <w:sz w:val="20"/>
              </w:rPr>
            </w:pPr>
            <w:r w:rsidRPr="006F2EAC">
              <w:rPr>
                <w:rFonts w:cs="Arial"/>
                <w:sz w:val="20"/>
              </w:rPr>
              <w:t>Área de la cuenca hidrográfica.</w:t>
            </w:r>
          </w:p>
        </w:tc>
      </w:tr>
    </w:tbl>
    <w:bookmarkEnd w:id="85"/>
    <w:p w14:paraId="6F889EC7" w14:textId="77777777" w:rsidR="0069535B" w:rsidRPr="006F2EAC" w:rsidRDefault="0069535B" w:rsidP="00673F79">
      <w:pPr>
        <w:spacing w:before="240"/>
        <w:rPr>
          <w:rFonts w:cs="Arial"/>
          <w:szCs w:val="24"/>
        </w:rPr>
      </w:pPr>
      <w:r w:rsidRPr="006F2EAC">
        <w:rPr>
          <w:rFonts w:cs="Arial"/>
          <w:szCs w:val="24"/>
        </w:rPr>
        <w:lastRenderedPageBreak/>
        <w:t>Adicionalmente se establece como lámina de infiltración la siguiente igualdad.</w:t>
      </w:r>
    </w:p>
    <w:p w14:paraId="674037D2" w14:textId="77777777" w:rsidR="0069535B" w:rsidRPr="006F2EAC" w:rsidRDefault="00C3561C" w:rsidP="00673F79">
      <w:pPr>
        <w:tabs>
          <w:tab w:val="left" w:pos="4395"/>
        </w:tabs>
        <w:spacing w:after="0"/>
        <w:rPr>
          <w:rFonts w:cs="Arial"/>
          <w:b/>
          <w:iCs/>
        </w:rPr>
      </w:pPr>
      <m:oMathPara>
        <m:oMath>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i</m:t>
              </m:r>
            </m:sub>
          </m:sSub>
          <m:r>
            <m:rPr>
              <m:sty m:val="p"/>
            </m:rPr>
            <w:rPr>
              <w:rFonts w:ascii="Cambria Math" w:hAnsi="Cambria Math" w:cs="Arial"/>
              <w:sz w:val="20"/>
            </w:rPr>
            <m:t>=</m:t>
          </m:r>
          <m:sSub>
            <m:sSubPr>
              <m:ctrlPr>
                <w:rPr>
                  <w:rFonts w:ascii="Cambria Math" w:hAnsi="Cambria Math" w:cs="Arial"/>
                  <w:iCs/>
                  <w:sz w:val="20"/>
                </w:rPr>
              </m:ctrlPr>
            </m:sSubPr>
            <m:e>
              <m:r>
                <m:rPr>
                  <m:sty m:val="p"/>
                </m:rPr>
                <w:rPr>
                  <w:rFonts w:ascii="Cambria Math" w:hAnsi="Cambria Math" w:cs="Arial"/>
                  <w:sz w:val="20"/>
                </w:rPr>
                <m:t>c</m:t>
              </m:r>
            </m:e>
            <m:sub>
              <m:r>
                <m:rPr>
                  <m:sty m:val="p"/>
                </m:rPr>
                <w:rPr>
                  <w:rFonts w:ascii="Cambria Math" w:hAnsi="Cambria Math" w:cs="Arial"/>
                  <w:sz w:val="20"/>
                </w:rPr>
                <m:t>i</m:t>
              </m:r>
            </m:sub>
          </m:sSub>
          <m:r>
            <m:rPr>
              <m:sty m:val="p"/>
            </m:rPr>
            <w:rPr>
              <w:rFonts w:ascii="Cambria Math" w:hAnsi="Cambria Math" w:cs="Arial"/>
              <w:sz w:val="20"/>
            </w:rPr>
            <m:t>*</m:t>
          </m:r>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p</m:t>
              </m:r>
            </m:sub>
          </m:sSub>
        </m:oMath>
      </m:oMathPara>
    </w:p>
    <w:p w14:paraId="25AA5320" w14:textId="77777777" w:rsidR="0069535B" w:rsidRPr="006F2EAC" w:rsidRDefault="0069535B" w:rsidP="00673F79">
      <w:pPr>
        <w:spacing w:after="0"/>
        <w:rPr>
          <w:rFonts w:cs="Arial"/>
          <w:szCs w:val="24"/>
        </w:rPr>
      </w:pPr>
      <w:r w:rsidRPr="006F2EAC">
        <w:rPr>
          <w:rFonts w:cs="Arial"/>
          <w:szCs w:val="24"/>
        </w:rPr>
        <w:t>Dónde: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
        <w:gridCol w:w="7644"/>
      </w:tblGrid>
      <w:tr w:rsidR="0069535B" w:rsidRPr="00792FC8" w14:paraId="44CE9577" w14:textId="77777777" w:rsidTr="00D47EB2">
        <w:tc>
          <w:tcPr>
            <w:tcW w:w="1101" w:type="dxa"/>
          </w:tcPr>
          <w:p w14:paraId="1243B251" w14:textId="77777777" w:rsidR="0069535B" w:rsidRPr="006F2EAC" w:rsidRDefault="00C3561C" w:rsidP="00472709">
            <w:pPr>
              <w:pStyle w:val="Prrafodelista"/>
              <w:numPr>
                <w:ilvl w:val="0"/>
                <w:numId w:val="21"/>
              </w:numPr>
              <w:ind w:hanging="404"/>
              <w:rPr>
                <w:rFonts w:cs="Arial"/>
                <w:iCs/>
                <w:sz w:val="20"/>
              </w:rPr>
            </w:pPr>
            <m:oMath>
              <m:sSub>
                <m:sSubPr>
                  <m:ctrlPr>
                    <w:rPr>
                      <w:rFonts w:ascii="Cambria Math" w:hAnsi="Cambria Math" w:cs="Arial"/>
                      <w:iCs/>
                      <w:sz w:val="20"/>
                    </w:rPr>
                  </m:ctrlPr>
                </m:sSubPr>
                <m:e>
                  <m:r>
                    <m:rPr>
                      <m:sty m:val="p"/>
                    </m:rPr>
                    <w:rPr>
                      <w:rFonts w:ascii="Cambria Math" w:hAnsi="Cambria Math" w:cs="Arial"/>
                      <w:sz w:val="20"/>
                    </w:rPr>
                    <m:t>c</m:t>
                  </m:r>
                </m:e>
                <m:sub>
                  <m:r>
                    <m:rPr>
                      <m:sty m:val="p"/>
                    </m:rPr>
                    <w:rPr>
                      <w:rFonts w:ascii="Cambria Math" w:hAnsi="Cambria Math" w:cs="Arial"/>
                      <w:sz w:val="20"/>
                    </w:rPr>
                    <m:t>i</m:t>
                  </m:r>
                </m:sub>
              </m:sSub>
            </m:oMath>
            <w:r w:rsidR="0069535B" w:rsidRPr="006F2EAC">
              <w:rPr>
                <w:rFonts w:cs="Arial"/>
                <w:iCs/>
                <w:sz w:val="20"/>
              </w:rPr>
              <w:t xml:space="preserve"> </w:t>
            </w:r>
          </w:p>
        </w:tc>
        <w:tc>
          <w:tcPr>
            <w:tcW w:w="7877" w:type="dxa"/>
          </w:tcPr>
          <w:p w14:paraId="4A1C9009" w14:textId="77777777" w:rsidR="0069535B" w:rsidRPr="006F2EAC" w:rsidRDefault="0069535B" w:rsidP="00673F79">
            <w:pPr>
              <w:spacing w:line="276" w:lineRule="auto"/>
              <w:rPr>
                <w:rFonts w:cs="Arial"/>
                <w:sz w:val="20"/>
              </w:rPr>
            </w:pPr>
            <w:r w:rsidRPr="006F2EAC">
              <w:rPr>
                <w:rFonts w:cs="Arial"/>
                <w:sz w:val="20"/>
              </w:rPr>
              <w:t>Coeficiente de infiltración (adimensional); y,</w:t>
            </w:r>
          </w:p>
        </w:tc>
      </w:tr>
      <w:tr w:rsidR="0069535B" w:rsidRPr="00792FC8" w14:paraId="0CC06CD4" w14:textId="77777777" w:rsidTr="00D47EB2">
        <w:tc>
          <w:tcPr>
            <w:tcW w:w="1101" w:type="dxa"/>
          </w:tcPr>
          <w:p w14:paraId="4448DB29" w14:textId="77777777" w:rsidR="0069535B" w:rsidRPr="006F2EAC" w:rsidRDefault="00C3561C" w:rsidP="00472709">
            <w:pPr>
              <w:pStyle w:val="Prrafodelista"/>
              <w:numPr>
                <w:ilvl w:val="0"/>
                <w:numId w:val="21"/>
              </w:numPr>
              <w:ind w:hanging="404"/>
              <w:rPr>
                <w:rFonts w:cs="Arial"/>
                <w:iCs/>
                <w:sz w:val="20"/>
              </w:rPr>
            </w:pPr>
            <m:oMath>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p</m:t>
                  </m:r>
                </m:sub>
              </m:sSub>
            </m:oMath>
          </w:p>
        </w:tc>
        <w:tc>
          <w:tcPr>
            <w:tcW w:w="7877" w:type="dxa"/>
          </w:tcPr>
          <w:p w14:paraId="3A0C8112" w14:textId="77777777" w:rsidR="0069535B" w:rsidRPr="006F2EAC" w:rsidRDefault="0069535B" w:rsidP="00673F79">
            <w:pPr>
              <w:spacing w:line="276" w:lineRule="auto"/>
              <w:rPr>
                <w:rFonts w:cs="Arial"/>
                <w:sz w:val="20"/>
              </w:rPr>
            </w:pPr>
            <w:r w:rsidRPr="006F2EAC">
              <w:rPr>
                <w:rFonts w:cs="Arial"/>
                <w:sz w:val="20"/>
              </w:rPr>
              <w:t>Lámina de precipitación (mm).</w:t>
            </w:r>
          </w:p>
        </w:tc>
      </w:tr>
      <w:tr w:rsidR="0069535B" w:rsidRPr="00792FC8" w14:paraId="66EC7BD2" w14:textId="77777777" w:rsidTr="00D47EB2">
        <w:tc>
          <w:tcPr>
            <w:tcW w:w="1101" w:type="dxa"/>
          </w:tcPr>
          <w:p w14:paraId="4D1BB9F6" w14:textId="77777777" w:rsidR="0069535B" w:rsidRPr="006F2EAC" w:rsidRDefault="0069535B" w:rsidP="00673F79">
            <w:pPr>
              <w:pStyle w:val="Prrafodelista"/>
              <w:rPr>
                <w:rFonts w:eastAsia="Times New Roman" w:cs="Arial"/>
                <w:iCs/>
                <w:sz w:val="20"/>
              </w:rPr>
            </w:pPr>
          </w:p>
        </w:tc>
        <w:tc>
          <w:tcPr>
            <w:tcW w:w="7877" w:type="dxa"/>
          </w:tcPr>
          <w:p w14:paraId="3BB9EE01" w14:textId="77777777" w:rsidR="0069535B" w:rsidRPr="006F2EAC" w:rsidRDefault="0069535B" w:rsidP="00673F79">
            <w:pPr>
              <w:rPr>
                <w:rFonts w:cs="Arial"/>
                <w:sz w:val="20"/>
              </w:rPr>
            </w:pPr>
          </w:p>
        </w:tc>
      </w:tr>
    </w:tbl>
    <w:p w14:paraId="195710DE" w14:textId="77777777" w:rsidR="0069535B" w:rsidRPr="006F2EAC" w:rsidRDefault="0069535B" w:rsidP="00673F79">
      <w:pPr>
        <w:spacing w:after="0"/>
        <w:rPr>
          <w:rFonts w:cs="Arial"/>
          <w:szCs w:val="24"/>
        </w:rPr>
      </w:pPr>
      <w:r w:rsidRPr="006F2EAC">
        <w:rPr>
          <w:rFonts w:cs="Arial"/>
          <w:szCs w:val="24"/>
        </w:rPr>
        <w:t xml:space="preserve">El balance hídrico básico para la unidad hidrográfica está definido por la ecuación anterior, simplificando esta ecuación se considera que </w:t>
      </w:r>
      <m:oMath>
        <m:f>
          <m:fPr>
            <m:ctrlPr>
              <w:rPr>
                <w:rFonts w:ascii="Cambria Math" w:hAnsi="Cambria Math" w:cs="Arial"/>
                <w:szCs w:val="24"/>
              </w:rPr>
            </m:ctrlPr>
          </m:fPr>
          <m:num>
            <m:r>
              <w:rPr>
                <w:rFonts w:ascii="Cambria Math" w:hAnsi="Cambria Math" w:cs="Arial"/>
                <w:szCs w:val="24"/>
              </w:rPr>
              <m:t>Δ</m:t>
            </m:r>
            <m:r>
              <m:rPr>
                <m:sty m:val="p"/>
              </m:rPr>
              <w:rPr>
                <w:rFonts w:ascii="Cambria Math" w:hAnsi="Cambria Math" w:cs="Arial"/>
                <w:szCs w:val="24"/>
              </w:rPr>
              <m:t xml:space="preserve"> </m:t>
            </m:r>
            <m:r>
              <w:rPr>
                <w:rFonts w:ascii="Cambria Math" w:hAnsi="Cambria Math" w:cs="Arial"/>
                <w:szCs w:val="24"/>
              </w:rPr>
              <m:t>V</m:t>
            </m:r>
          </m:num>
          <m:den>
            <m:r>
              <w:rPr>
                <w:rFonts w:ascii="Cambria Math" w:hAnsi="Cambria Math" w:cs="Arial"/>
                <w:szCs w:val="24"/>
              </w:rPr>
              <m:t>A</m:t>
            </m:r>
          </m:den>
        </m:f>
        <m:r>
          <m:rPr>
            <m:sty m:val="p"/>
          </m:rPr>
          <w:rPr>
            <w:rFonts w:ascii="Cambria Math" w:hAnsi="Cambria Math" w:cs="Arial"/>
            <w:szCs w:val="24"/>
          </w:rPr>
          <m:t>=0</m:t>
        </m:r>
      </m:oMath>
      <w:r w:rsidRPr="006F2EAC">
        <w:rPr>
          <w:rFonts w:cs="Arial"/>
          <w:szCs w:val="24"/>
        </w:rPr>
        <w:t>, para periodos anuales, asumiendo que la humedad del suelo o nivel freático al final de período seco de cada año es relativamente la misma.  Por consiguiente:</w:t>
      </w:r>
    </w:p>
    <w:p w14:paraId="3C2EC581" w14:textId="77777777" w:rsidR="0069535B" w:rsidRPr="001876B2" w:rsidRDefault="0069535B" w:rsidP="00673F79">
      <w:pPr>
        <w:tabs>
          <w:tab w:val="left" w:pos="4395"/>
        </w:tabs>
        <w:rPr>
          <w:rFonts w:eastAsiaTheme="minorEastAsia" w:cs="Arial"/>
          <w:iCs/>
          <w:sz w:val="20"/>
        </w:rPr>
      </w:pPr>
      <w:r w:rsidRPr="006F2EAC">
        <w:rPr>
          <w:rFonts w:cs="Arial"/>
          <w:b/>
        </w:rPr>
        <w:t xml:space="preserve">                                                        </w:t>
      </w:r>
      <w:r w:rsidRPr="006F2EAC">
        <w:rPr>
          <w:rFonts w:cs="Arial"/>
        </w:rPr>
        <w:br/>
      </w:r>
      <m:oMathPara>
        <m:oMath>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Q</m:t>
              </m:r>
            </m:sub>
          </m:sSub>
          <m:r>
            <m:rPr>
              <m:nor/>
            </m:rPr>
            <w:rPr>
              <w:rFonts w:cs="Arial"/>
              <w:iCs/>
              <w:sz w:val="20"/>
            </w:rPr>
            <m:t xml:space="preserve">≡ </m:t>
          </m:r>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p</m:t>
              </m:r>
            </m:sub>
          </m:sSub>
          <m:r>
            <m:rPr>
              <m:sty m:val="p"/>
            </m:rPr>
            <w:rPr>
              <w:rFonts w:ascii="Cambria Math" w:hAnsi="Cambria Math" w:cs="Arial"/>
              <w:sz w:val="20"/>
            </w:rPr>
            <m:t>-</m:t>
          </m:r>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i</m:t>
              </m:r>
            </m:sub>
          </m:sSub>
          <m:r>
            <m:rPr>
              <m:sty m:val="p"/>
            </m:rPr>
            <w:rPr>
              <w:rFonts w:ascii="Cambria Math" w:hAnsi="Cambria Math" w:cs="Arial"/>
              <w:sz w:val="20"/>
            </w:rPr>
            <m:t>-</m:t>
          </m:r>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e</m:t>
              </m:r>
            </m:sub>
          </m:sSub>
        </m:oMath>
      </m:oMathPara>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7"/>
      </w:tblGrid>
      <w:tr w:rsidR="001876B2" w:rsidRPr="00EC088D" w14:paraId="21FF0256" w14:textId="77777777" w:rsidTr="00EC088D">
        <w:tc>
          <w:tcPr>
            <w:tcW w:w="7877" w:type="dxa"/>
          </w:tcPr>
          <w:p w14:paraId="6BEDA156" w14:textId="6AF730F9" w:rsidR="001876B2" w:rsidRDefault="001876B2" w:rsidP="00EC088D">
            <w:pPr>
              <w:ind w:left="-14"/>
              <w:rPr>
                <w:rFonts w:cs="Arial"/>
                <w:sz w:val="20"/>
              </w:rPr>
            </w:pPr>
            <w:r>
              <w:rPr>
                <w:rFonts w:cs="Arial"/>
                <w:sz w:val="20"/>
              </w:rPr>
              <w:t xml:space="preserve">Donde: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6485"/>
            </w:tblGrid>
            <w:tr w:rsidR="00E25909" w:rsidRPr="00792FC8" w14:paraId="2A87E47D" w14:textId="77777777" w:rsidTr="006F2EAC">
              <w:tc>
                <w:tcPr>
                  <w:tcW w:w="1176" w:type="dxa"/>
                </w:tcPr>
                <w:p w14:paraId="12C1CBCC" w14:textId="7607CA86" w:rsidR="00E25909" w:rsidRDefault="00C3561C" w:rsidP="00E25909">
                  <w:pPr>
                    <w:pStyle w:val="Prrafodelista"/>
                    <w:numPr>
                      <w:ilvl w:val="0"/>
                      <w:numId w:val="21"/>
                    </w:numPr>
                    <w:ind w:hanging="404"/>
                    <w:rPr>
                      <w:rFonts w:eastAsia="Calibri" w:cs="Arial"/>
                      <w:iCs/>
                      <w:sz w:val="20"/>
                    </w:rPr>
                  </w:pPr>
                  <m:oMath>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Q</m:t>
                        </m:r>
                      </m:sub>
                    </m:sSub>
                  </m:oMath>
                </w:p>
              </w:tc>
              <w:tc>
                <w:tcPr>
                  <w:tcW w:w="6485" w:type="dxa"/>
                </w:tcPr>
                <w:p w14:paraId="2FB4149F" w14:textId="31C2F8C7" w:rsidR="00E25909" w:rsidRPr="00EC088D" w:rsidRDefault="00E25909" w:rsidP="00E25909">
                  <w:pPr>
                    <w:ind w:left="-14"/>
                    <w:rPr>
                      <w:rFonts w:cs="Arial"/>
                      <w:sz w:val="20"/>
                    </w:rPr>
                  </w:pPr>
                  <w:r>
                    <w:rPr>
                      <w:rFonts w:cs="Arial"/>
                      <w:sz w:val="20"/>
                    </w:rPr>
                    <w:t>Lámina de Caudal;</w:t>
                  </w:r>
                </w:p>
              </w:tc>
            </w:tr>
            <w:tr w:rsidR="00E25909" w:rsidRPr="00792FC8" w14:paraId="0650F1E2" w14:textId="77777777" w:rsidTr="006F2EAC">
              <w:tc>
                <w:tcPr>
                  <w:tcW w:w="1176" w:type="dxa"/>
                </w:tcPr>
                <w:p w14:paraId="753C3027" w14:textId="77777777" w:rsidR="00E25909" w:rsidRPr="00EC088D" w:rsidRDefault="00C3561C" w:rsidP="00E25909">
                  <w:pPr>
                    <w:pStyle w:val="Prrafodelista"/>
                    <w:numPr>
                      <w:ilvl w:val="0"/>
                      <w:numId w:val="21"/>
                    </w:numPr>
                    <w:ind w:hanging="404"/>
                    <w:rPr>
                      <w:rFonts w:cs="Arial"/>
                      <w:iCs/>
                      <w:sz w:val="20"/>
                    </w:rPr>
                  </w:pPr>
                  <m:oMath>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p</m:t>
                        </m:r>
                      </m:sub>
                    </m:sSub>
                  </m:oMath>
                </w:p>
              </w:tc>
              <w:tc>
                <w:tcPr>
                  <w:tcW w:w="6485" w:type="dxa"/>
                </w:tcPr>
                <w:p w14:paraId="2110386A" w14:textId="77777777" w:rsidR="00E25909" w:rsidRPr="00EC088D" w:rsidRDefault="00E25909" w:rsidP="00E25909">
                  <w:pPr>
                    <w:ind w:left="-14"/>
                    <w:rPr>
                      <w:rFonts w:cs="Arial"/>
                      <w:sz w:val="20"/>
                    </w:rPr>
                  </w:pPr>
                  <w:r w:rsidRPr="00EC088D">
                    <w:rPr>
                      <w:rFonts w:cs="Arial"/>
                      <w:sz w:val="20"/>
                    </w:rPr>
                    <w:t>Lámina de precipitación (mm);</w:t>
                  </w:r>
                </w:p>
              </w:tc>
            </w:tr>
            <w:tr w:rsidR="00E25909" w:rsidRPr="00792FC8" w14:paraId="51E30C11" w14:textId="77777777" w:rsidTr="006F2EAC">
              <w:tc>
                <w:tcPr>
                  <w:tcW w:w="1176" w:type="dxa"/>
                </w:tcPr>
                <w:p w14:paraId="6A5C277E" w14:textId="77777777" w:rsidR="00E25909" w:rsidRPr="00EC088D" w:rsidRDefault="00C3561C" w:rsidP="00E25909">
                  <w:pPr>
                    <w:pStyle w:val="Prrafodelista"/>
                    <w:numPr>
                      <w:ilvl w:val="0"/>
                      <w:numId w:val="21"/>
                    </w:numPr>
                    <w:ind w:hanging="404"/>
                    <w:rPr>
                      <w:rFonts w:cs="Arial"/>
                      <w:iCs/>
                      <w:sz w:val="20"/>
                    </w:rPr>
                  </w:pPr>
                  <m:oMath>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i</m:t>
                        </m:r>
                      </m:sub>
                    </m:sSub>
                  </m:oMath>
                </w:p>
              </w:tc>
              <w:tc>
                <w:tcPr>
                  <w:tcW w:w="6485" w:type="dxa"/>
                </w:tcPr>
                <w:p w14:paraId="6C63F60C" w14:textId="77777777" w:rsidR="00E25909" w:rsidRPr="00EC088D" w:rsidRDefault="00E25909" w:rsidP="00E25909">
                  <w:pPr>
                    <w:ind w:left="-14"/>
                    <w:rPr>
                      <w:rFonts w:cs="Arial"/>
                      <w:sz w:val="20"/>
                    </w:rPr>
                  </w:pPr>
                  <w:r w:rsidRPr="00EC088D">
                    <w:rPr>
                      <w:rFonts w:cs="Arial"/>
                      <w:sz w:val="20"/>
                    </w:rPr>
                    <w:t>Lámina de infiltración (mm);</w:t>
                  </w:r>
                </w:p>
              </w:tc>
            </w:tr>
            <w:tr w:rsidR="00E25909" w:rsidRPr="00792FC8" w14:paraId="7F3A0DE2" w14:textId="77777777" w:rsidTr="006F2EAC">
              <w:tc>
                <w:tcPr>
                  <w:tcW w:w="1176" w:type="dxa"/>
                </w:tcPr>
                <w:p w14:paraId="0E52BCA0" w14:textId="77777777" w:rsidR="00E25909" w:rsidRPr="00EC088D" w:rsidRDefault="00C3561C" w:rsidP="00E25909">
                  <w:pPr>
                    <w:pStyle w:val="Prrafodelista"/>
                    <w:numPr>
                      <w:ilvl w:val="0"/>
                      <w:numId w:val="21"/>
                    </w:numPr>
                    <w:ind w:hanging="404"/>
                    <w:rPr>
                      <w:rFonts w:cs="Arial"/>
                      <w:iCs/>
                      <w:sz w:val="20"/>
                    </w:rPr>
                  </w:pPr>
                  <m:oMath>
                    <m:sSub>
                      <m:sSubPr>
                        <m:ctrlPr>
                          <w:rPr>
                            <w:rFonts w:ascii="Cambria Math" w:hAnsi="Cambria Math" w:cs="Arial"/>
                            <w:iCs/>
                            <w:sz w:val="20"/>
                          </w:rPr>
                        </m:ctrlPr>
                      </m:sSubPr>
                      <m:e>
                        <m:r>
                          <m:rPr>
                            <m:sty m:val="p"/>
                          </m:rPr>
                          <w:rPr>
                            <w:rFonts w:ascii="Cambria Math" w:hAnsi="Cambria Math" w:cs="Arial"/>
                            <w:sz w:val="20"/>
                          </w:rPr>
                          <m:t>h</m:t>
                        </m:r>
                      </m:e>
                      <m:sub>
                        <m:r>
                          <m:rPr>
                            <m:sty m:val="p"/>
                          </m:rPr>
                          <w:rPr>
                            <w:rFonts w:ascii="Cambria Math" w:hAnsi="Cambria Math" w:cs="Arial"/>
                            <w:sz w:val="20"/>
                          </w:rPr>
                          <m:t>e</m:t>
                        </m:r>
                      </m:sub>
                    </m:sSub>
                  </m:oMath>
                </w:p>
              </w:tc>
              <w:tc>
                <w:tcPr>
                  <w:tcW w:w="6485" w:type="dxa"/>
                </w:tcPr>
                <w:p w14:paraId="171AEE70" w14:textId="77777777" w:rsidR="00E25909" w:rsidRPr="00EC088D" w:rsidRDefault="00E25909" w:rsidP="00E25909">
                  <w:pPr>
                    <w:ind w:left="-14"/>
                    <w:rPr>
                      <w:rFonts w:cs="Arial"/>
                      <w:sz w:val="20"/>
                    </w:rPr>
                  </w:pPr>
                  <w:r w:rsidRPr="00EC088D">
                    <w:rPr>
                      <w:rFonts w:cs="Arial"/>
                      <w:sz w:val="20"/>
                    </w:rPr>
                    <w:t>Lámina de evapotranspiración (mm);</w:t>
                  </w:r>
                </w:p>
              </w:tc>
            </w:tr>
          </w:tbl>
          <w:p w14:paraId="2B66CE24" w14:textId="72D667C1" w:rsidR="001876B2" w:rsidRPr="00EC088D" w:rsidRDefault="001876B2" w:rsidP="006F2EAC"/>
        </w:tc>
      </w:tr>
    </w:tbl>
    <w:p w14:paraId="22F49CA8" w14:textId="77777777" w:rsidR="00E25909" w:rsidRDefault="00E25909" w:rsidP="00673F79">
      <w:pPr>
        <w:rPr>
          <w:rFonts w:cs="Arial"/>
          <w:szCs w:val="24"/>
        </w:rPr>
      </w:pPr>
    </w:p>
    <w:p w14:paraId="695BA9D2" w14:textId="06486919" w:rsidR="0069535B" w:rsidRPr="006F2EAC" w:rsidRDefault="0069535B" w:rsidP="00673F79">
      <w:pPr>
        <w:rPr>
          <w:rFonts w:cs="Arial"/>
          <w:bCs/>
          <w:szCs w:val="24"/>
        </w:rPr>
      </w:pPr>
      <w:r w:rsidRPr="006F2EAC">
        <w:rPr>
          <w:rFonts w:cs="Arial"/>
          <w:szCs w:val="24"/>
        </w:rPr>
        <w:t xml:space="preserve">Para la obtención de estos valores se recurre a los mapas generados para todo el Ecuador por el estudio de </w:t>
      </w:r>
      <w:r w:rsidRPr="006F2EAC">
        <w:rPr>
          <w:rFonts w:cs="Arial"/>
          <w:color w:val="000000"/>
          <w:szCs w:val="24"/>
        </w:rPr>
        <w:t xml:space="preserve">“Formulación e Implementación del Plan Nacional de Gestión Integrada e Integral de los Recursos Hídricos de las Cuencas y Microcuencas Hidrográficas del Ecuador” elaborado por el CISPDR, </w:t>
      </w:r>
      <w:r w:rsidRPr="006F2EAC">
        <w:rPr>
          <w:rFonts w:cs="Arial"/>
          <w:szCs w:val="24"/>
        </w:rPr>
        <w:t xml:space="preserve">en el que se trabajó </w:t>
      </w:r>
      <w:r w:rsidRPr="006F2EAC">
        <w:rPr>
          <w:rFonts w:cs="Arial"/>
          <w:bCs/>
          <w:szCs w:val="24"/>
        </w:rPr>
        <w:t>con resultados anuales generados como láminas, tanto para la evapotranspiración como para la precipitación todo esto en milímetros, además se registra el mapa del coeficiente de infiltración de forma dimensional.</w:t>
      </w:r>
    </w:p>
    <w:p w14:paraId="7C8ED3D2" w14:textId="77777777" w:rsidR="0069535B" w:rsidRPr="006F2EAC" w:rsidRDefault="0069535B" w:rsidP="00673F79">
      <w:pPr>
        <w:rPr>
          <w:rFonts w:cs="Arial"/>
          <w:szCs w:val="24"/>
        </w:rPr>
      </w:pPr>
      <w:r w:rsidRPr="006F2EAC">
        <w:rPr>
          <w:rFonts w:cs="Arial"/>
          <w:szCs w:val="24"/>
        </w:rPr>
        <w:lastRenderedPageBreak/>
        <w:t>Para la obtención del caudal en volumen sobre tiempo, se multiplica el valor obtenido en lámina (mm) por el área de la cuenca hidrográfica (km</w:t>
      </w:r>
      <w:r w:rsidRPr="006F2EAC">
        <w:rPr>
          <w:rFonts w:cs="Arial"/>
          <w:szCs w:val="24"/>
          <w:vertAlign w:val="superscript"/>
        </w:rPr>
        <w:t>2</w:t>
      </w:r>
      <w:r w:rsidRPr="006F2EAC">
        <w:rPr>
          <w:rFonts w:cs="Arial"/>
          <w:szCs w:val="24"/>
        </w:rPr>
        <w:t>), para luego transformar en valor anual y registrar en segundos.</w:t>
      </w:r>
    </w:p>
    <w:p w14:paraId="0E612D22" w14:textId="77777777" w:rsidR="0069535B" w:rsidRPr="006F2EAC" w:rsidRDefault="0069535B" w:rsidP="00673F79">
      <w:pPr>
        <w:rPr>
          <w:rFonts w:cs="Arial"/>
          <w:szCs w:val="24"/>
        </w:rPr>
      </w:pPr>
      <w:r w:rsidRPr="006F2EAC">
        <w:rPr>
          <w:rFonts w:cs="Arial"/>
          <w:szCs w:val="24"/>
        </w:rPr>
        <w:t>Las ecuaciones citadas se ejecutan en la hoja de cálculo establecida, con el ingreso de los siguientes datos del punto de captación:</w:t>
      </w:r>
    </w:p>
    <w:p w14:paraId="410D1EFC" w14:textId="77777777" w:rsidR="0069535B" w:rsidRPr="006F2EAC" w:rsidRDefault="0069535B" w:rsidP="00472709">
      <w:pPr>
        <w:pStyle w:val="Prrafodelista"/>
        <w:numPr>
          <w:ilvl w:val="0"/>
          <w:numId w:val="21"/>
        </w:numPr>
        <w:spacing w:after="160"/>
        <w:ind w:hanging="436"/>
        <w:rPr>
          <w:rFonts w:cs="Arial"/>
          <w:szCs w:val="24"/>
        </w:rPr>
      </w:pPr>
      <w:r w:rsidRPr="006F2EAC">
        <w:rPr>
          <w:rFonts w:cs="Arial"/>
          <w:szCs w:val="24"/>
        </w:rPr>
        <w:t>Precipitación (mm)</w:t>
      </w:r>
    </w:p>
    <w:p w14:paraId="2F6A74C7" w14:textId="77777777" w:rsidR="0069535B" w:rsidRPr="006F2EAC" w:rsidRDefault="0069535B" w:rsidP="00472709">
      <w:pPr>
        <w:pStyle w:val="Prrafodelista"/>
        <w:numPr>
          <w:ilvl w:val="0"/>
          <w:numId w:val="21"/>
        </w:numPr>
        <w:spacing w:after="160"/>
        <w:ind w:hanging="436"/>
        <w:rPr>
          <w:rFonts w:cs="Arial"/>
          <w:szCs w:val="24"/>
        </w:rPr>
      </w:pPr>
      <w:r w:rsidRPr="006F2EAC">
        <w:rPr>
          <w:rFonts w:cs="Arial"/>
          <w:szCs w:val="24"/>
        </w:rPr>
        <w:t xml:space="preserve">Coeficiente de infiltración </w:t>
      </w:r>
    </w:p>
    <w:p w14:paraId="220EB7DB" w14:textId="77777777" w:rsidR="0069535B" w:rsidRPr="006F2EAC" w:rsidRDefault="0069535B" w:rsidP="00472709">
      <w:pPr>
        <w:pStyle w:val="Prrafodelista"/>
        <w:numPr>
          <w:ilvl w:val="0"/>
          <w:numId w:val="21"/>
        </w:numPr>
        <w:spacing w:after="160"/>
        <w:ind w:hanging="436"/>
        <w:rPr>
          <w:rFonts w:cs="Arial"/>
          <w:szCs w:val="24"/>
        </w:rPr>
      </w:pPr>
      <w:r w:rsidRPr="006F2EAC">
        <w:rPr>
          <w:rFonts w:cs="Arial"/>
          <w:szCs w:val="24"/>
        </w:rPr>
        <w:t>Evapotranspiración (mm)</w:t>
      </w:r>
    </w:p>
    <w:p w14:paraId="29B023ED" w14:textId="77777777" w:rsidR="0069535B" w:rsidRPr="006F2EAC" w:rsidRDefault="0069535B" w:rsidP="00673F79">
      <w:pPr>
        <w:pStyle w:val="Prrafodelista"/>
        <w:spacing w:after="160"/>
        <w:rPr>
          <w:rFonts w:cs="Arial"/>
          <w:szCs w:val="24"/>
        </w:rPr>
      </w:pPr>
    </w:p>
    <w:p w14:paraId="655F0CFE" w14:textId="0FE4A7E2" w:rsidR="0069535B" w:rsidRPr="006F2EAC" w:rsidRDefault="0069535B" w:rsidP="00472709">
      <w:pPr>
        <w:pStyle w:val="Prrafodelista"/>
        <w:numPr>
          <w:ilvl w:val="0"/>
          <w:numId w:val="17"/>
        </w:numPr>
        <w:rPr>
          <w:rFonts w:cs="Arial"/>
          <w:b/>
          <w:bCs/>
          <w:szCs w:val="24"/>
          <w:u w:val="single"/>
        </w:rPr>
      </w:pPr>
      <w:r w:rsidRPr="006F2EAC">
        <w:rPr>
          <w:rFonts w:cs="Arial"/>
          <w:b/>
          <w:bCs/>
          <w:szCs w:val="24"/>
          <w:u w:val="single"/>
        </w:rPr>
        <w:t xml:space="preserve">Caudales naturales </w:t>
      </w:r>
      <w:r w:rsidR="00DD42F4">
        <w:rPr>
          <w:rFonts w:cs="Arial"/>
          <w:b/>
          <w:bCs/>
          <w:szCs w:val="24"/>
          <w:u w:val="single"/>
        </w:rPr>
        <w:t xml:space="preserve">medios mensuales </w:t>
      </w:r>
      <w:r w:rsidRPr="006F2EAC">
        <w:rPr>
          <w:rFonts w:cs="Arial"/>
          <w:b/>
          <w:bCs/>
          <w:szCs w:val="24"/>
          <w:u w:val="single"/>
        </w:rPr>
        <w:t>en el punto de captación</w:t>
      </w:r>
    </w:p>
    <w:p w14:paraId="0A825A92" w14:textId="4BDC374F" w:rsidR="0069535B" w:rsidRPr="006F2EAC" w:rsidRDefault="0069535B" w:rsidP="00673F79">
      <w:pPr>
        <w:spacing w:after="240"/>
        <w:rPr>
          <w:rFonts w:cs="Arial"/>
          <w:color w:val="000000"/>
          <w:szCs w:val="24"/>
        </w:rPr>
      </w:pPr>
      <w:r w:rsidRPr="006F2EAC">
        <w:rPr>
          <w:rFonts w:cs="Arial"/>
          <w:color w:val="000000"/>
          <w:szCs w:val="24"/>
        </w:rPr>
        <w:t xml:space="preserve">Bajo las condiciones de homogeneidad hidrológica se aplica el concepto de proporcionalidad y transposición de los caudales, asociado al caudal medio multianual de la cuenca hidrográfica </w:t>
      </w:r>
      <w:r w:rsidR="00DD42F4">
        <w:rPr>
          <w:rFonts w:cs="Arial"/>
          <w:color w:val="000000"/>
          <w:szCs w:val="24"/>
        </w:rPr>
        <w:t>de</w:t>
      </w:r>
      <w:r w:rsidR="00DD42F4" w:rsidRPr="006F2EAC">
        <w:rPr>
          <w:rFonts w:cs="Arial"/>
          <w:color w:val="000000"/>
          <w:szCs w:val="24"/>
        </w:rPr>
        <w:t xml:space="preserve"> </w:t>
      </w:r>
      <w:r w:rsidRPr="006F2EAC">
        <w:rPr>
          <w:rFonts w:cs="Arial"/>
          <w:color w:val="000000"/>
          <w:szCs w:val="24"/>
        </w:rPr>
        <w:t>análisis, para ello se aplica la siguiente relación:</w:t>
      </w:r>
    </w:p>
    <w:p w14:paraId="45D954E7" w14:textId="49FB0778" w:rsidR="0069535B" w:rsidRPr="006F2EAC" w:rsidRDefault="00C3561C" w:rsidP="00673F79">
      <w:pPr>
        <w:spacing w:after="0"/>
        <w:rPr>
          <w:rFonts w:cs="Arial"/>
          <w:iCs/>
        </w:rPr>
      </w:pPr>
      <m:oMathPara>
        <m:oMath>
          <m:f>
            <m:fPr>
              <m:ctrlPr>
                <w:rPr>
                  <w:rFonts w:ascii="Cambria Math" w:hAnsi="Cambria Math" w:cs="Arial"/>
                  <w:iCs/>
                  <w:sz w:val="20"/>
                </w:rPr>
              </m:ctrlPr>
            </m:fPr>
            <m:num>
              <m:sSub>
                <m:sSubPr>
                  <m:ctrlPr>
                    <w:rPr>
                      <w:rFonts w:ascii="Cambria Math" w:hAnsi="Cambria Math" w:cs="Arial"/>
                      <w:iCs/>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num>
            <m:den>
              <m:sSub>
                <m:sSubPr>
                  <m:ctrlPr>
                    <w:rPr>
                      <w:rFonts w:ascii="Cambria Math" w:hAnsi="Cambria Math" w:cs="Arial"/>
                      <w:iCs/>
                      <w:sz w:val="20"/>
                    </w:rPr>
                  </m:ctrlPr>
                </m:sSubPr>
                <m:e>
                  <m:r>
                    <m:rPr>
                      <m:sty m:val="p"/>
                    </m:rPr>
                    <w:rPr>
                      <w:rFonts w:ascii="Cambria Math" w:hAnsi="Cambria Math" w:cs="Arial"/>
                      <w:sz w:val="20"/>
                    </w:rPr>
                    <m:t>Q</m:t>
                  </m:r>
                </m:e>
                <m:sub>
                  <m:r>
                    <m:rPr>
                      <m:sty m:val="p"/>
                    </m:rPr>
                    <w:rPr>
                      <w:rFonts w:ascii="Cambria Math" w:hAnsi="Cambria Math" w:cs="Arial"/>
                      <w:sz w:val="20"/>
                    </w:rPr>
                    <m:t>NATURAL ESTACION HIDROLÓGICA</m:t>
                  </m:r>
                </m:sub>
              </m:sSub>
            </m:den>
          </m:f>
          <m:r>
            <m:rPr>
              <m:sty m:val="p"/>
            </m:rPr>
            <w:rPr>
              <w:rFonts w:ascii="Cambria Math" w:hAnsi="Cambria Math" w:cs="Arial"/>
              <w:sz w:val="20"/>
            </w:rPr>
            <m:t>=</m:t>
          </m:r>
          <m:f>
            <m:fPr>
              <m:ctrlPr>
                <w:rPr>
                  <w:rFonts w:ascii="Cambria Math" w:hAnsi="Cambria Math" w:cs="Arial"/>
                  <w:iCs/>
                  <w:sz w:val="20"/>
                </w:rPr>
              </m:ctrlPr>
            </m:fPr>
            <m:num>
              <m:sSub>
                <m:sSubPr>
                  <m:ctrlPr>
                    <w:rPr>
                      <w:rFonts w:ascii="Cambria Math" w:hAnsi="Cambria Math" w:cs="Arial"/>
                      <w:iCs/>
                      <w:sz w:val="20"/>
                    </w:rPr>
                  </m:ctrlPr>
                </m:sSubPr>
                <m:e>
                  <m:r>
                    <m:rPr>
                      <m:sty m:val="p"/>
                    </m:rPr>
                    <w:rPr>
                      <w:rFonts w:ascii="Cambria Math" w:hAnsi="Cambria Math" w:cs="Arial"/>
                      <w:sz w:val="20"/>
                    </w:rPr>
                    <m:t>Q</m:t>
                  </m:r>
                </m:e>
                <m:sub>
                  <m:r>
                    <m:rPr>
                      <m:sty m:val="p"/>
                    </m:rPr>
                    <w:rPr>
                      <w:rFonts w:ascii="Cambria Math" w:hAnsi="Cambria Math" w:cs="Arial"/>
                      <w:sz w:val="20"/>
                    </w:rPr>
                    <m:t>MEDIO  MULTI ANUAL PUNTO DE CAPTACION</m:t>
                  </m:r>
                </m:sub>
              </m:sSub>
            </m:num>
            <m:den>
              <m:sSub>
                <m:sSubPr>
                  <m:ctrlPr>
                    <w:rPr>
                      <w:rFonts w:ascii="Cambria Math" w:hAnsi="Cambria Math" w:cs="Arial"/>
                      <w:iCs/>
                      <w:sz w:val="20"/>
                    </w:rPr>
                  </m:ctrlPr>
                </m:sSubPr>
                <m:e>
                  <m:r>
                    <m:rPr>
                      <m:sty m:val="p"/>
                    </m:rPr>
                    <w:rPr>
                      <w:rFonts w:ascii="Cambria Math" w:hAnsi="Cambria Math" w:cs="Arial"/>
                      <w:sz w:val="20"/>
                    </w:rPr>
                    <m:t>Q</m:t>
                  </m:r>
                </m:e>
                <m:sub>
                  <m:r>
                    <m:rPr>
                      <m:sty m:val="p"/>
                    </m:rPr>
                    <w:rPr>
                      <w:rFonts w:ascii="Cambria Math" w:hAnsi="Cambria Math" w:cs="Arial"/>
                      <w:sz w:val="20"/>
                    </w:rPr>
                    <m:t>MEDIO MULTI ANUAL ESTACION</m:t>
                  </m:r>
                </m:sub>
              </m:sSub>
            </m:den>
          </m:f>
        </m:oMath>
      </m:oMathPara>
    </w:p>
    <w:p w14:paraId="3D9AEECB" w14:textId="77777777" w:rsidR="0069535B" w:rsidRPr="006F2EAC" w:rsidRDefault="0069535B" w:rsidP="00673F79">
      <w:pPr>
        <w:spacing w:before="240" w:after="240"/>
        <w:rPr>
          <w:rFonts w:cs="Arial"/>
          <w:szCs w:val="24"/>
        </w:rPr>
      </w:pPr>
      <w:r w:rsidRPr="006F2EAC">
        <w:rPr>
          <w:rFonts w:cs="Arial"/>
          <w:szCs w:val="24"/>
        </w:rPr>
        <w:t>Quedando establecida la transferencia en la siguiente ecuación:</w:t>
      </w:r>
    </w:p>
    <w:p w14:paraId="7BC7C985" w14:textId="0DEE82A4" w:rsidR="0069535B" w:rsidRPr="006F2EAC" w:rsidRDefault="00C3561C" w:rsidP="00673F79">
      <w:pPr>
        <w:spacing w:after="0"/>
        <w:rPr>
          <w:rFonts w:cs="Arial"/>
          <w:iCs/>
        </w:rPr>
      </w:pPr>
      <m:oMathPara>
        <m:oMath>
          <m:sSub>
            <m:sSubPr>
              <m:ctrlPr>
                <w:rPr>
                  <w:rFonts w:ascii="Cambria Math" w:hAnsi="Cambria Math" w:cs="Arial"/>
                  <w:iCs/>
                  <w:sz w:val="18"/>
                  <w:szCs w:val="20"/>
                </w:rPr>
              </m:ctrlPr>
            </m:sSubPr>
            <m:e>
              <m:r>
                <m:rPr>
                  <m:sty m:val="p"/>
                </m:rPr>
                <w:rPr>
                  <w:rFonts w:ascii="Cambria Math" w:hAnsi="Cambria Math" w:cs="Arial"/>
                  <w:sz w:val="18"/>
                  <w:szCs w:val="20"/>
                </w:rPr>
                <m:t>Q</m:t>
              </m:r>
            </m:e>
            <m:sub>
              <m:r>
                <m:rPr>
                  <m:sty m:val="p"/>
                </m:rPr>
                <w:rPr>
                  <w:rFonts w:ascii="Cambria Math" w:hAnsi="Cambria Math" w:cs="Arial"/>
                  <w:sz w:val="18"/>
                  <w:szCs w:val="20"/>
                </w:rPr>
                <m:t>NATURAL PUNTO DE CAPTACION</m:t>
              </m:r>
            </m:sub>
          </m:sSub>
          <m:r>
            <m:rPr>
              <m:sty m:val="p"/>
            </m:rPr>
            <w:rPr>
              <w:rFonts w:ascii="Cambria Math" w:hAnsi="Cambria Math" w:cs="Arial"/>
              <w:sz w:val="18"/>
              <w:szCs w:val="20"/>
            </w:rPr>
            <m:t>=</m:t>
          </m:r>
          <m:d>
            <m:dPr>
              <m:ctrlPr>
                <w:rPr>
                  <w:rFonts w:ascii="Cambria Math" w:hAnsi="Cambria Math" w:cs="Arial"/>
                  <w:iCs/>
                  <w:sz w:val="18"/>
                  <w:szCs w:val="20"/>
                </w:rPr>
              </m:ctrlPr>
            </m:dPr>
            <m:e>
              <m:f>
                <m:fPr>
                  <m:ctrlPr>
                    <w:rPr>
                      <w:rFonts w:ascii="Cambria Math" w:hAnsi="Cambria Math" w:cs="Arial"/>
                      <w:iCs/>
                      <w:sz w:val="18"/>
                      <w:szCs w:val="20"/>
                    </w:rPr>
                  </m:ctrlPr>
                </m:fPr>
                <m:num>
                  <m:sSub>
                    <m:sSubPr>
                      <m:ctrlPr>
                        <w:rPr>
                          <w:rFonts w:ascii="Cambria Math" w:hAnsi="Cambria Math" w:cs="Arial"/>
                          <w:iCs/>
                          <w:sz w:val="18"/>
                          <w:szCs w:val="20"/>
                        </w:rPr>
                      </m:ctrlPr>
                    </m:sSubPr>
                    <m:e>
                      <m:r>
                        <m:rPr>
                          <m:sty m:val="p"/>
                        </m:rPr>
                        <w:rPr>
                          <w:rFonts w:ascii="Cambria Math" w:hAnsi="Cambria Math" w:cs="Arial"/>
                          <w:sz w:val="18"/>
                          <w:szCs w:val="20"/>
                        </w:rPr>
                        <m:t>Q</m:t>
                      </m:r>
                    </m:e>
                    <m:sub>
                      <m:r>
                        <m:rPr>
                          <m:sty m:val="p"/>
                        </m:rPr>
                        <w:rPr>
                          <w:rFonts w:ascii="Cambria Math" w:hAnsi="Cambria Math" w:cs="Arial"/>
                          <w:sz w:val="18"/>
                          <w:szCs w:val="20"/>
                        </w:rPr>
                        <m:t>MEDIO  MULTIANUAL PUNTO DE CAPTACION</m:t>
                      </m:r>
                    </m:sub>
                  </m:sSub>
                </m:num>
                <m:den>
                  <m:sSub>
                    <m:sSubPr>
                      <m:ctrlPr>
                        <w:rPr>
                          <w:rFonts w:ascii="Cambria Math" w:hAnsi="Cambria Math" w:cs="Arial"/>
                          <w:iCs/>
                          <w:sz w:val="18"/>
                          <w:szCs w:val="20"/>
                        </w:rPr>
                      </m:ctrlPr>
                    </m:sSubPr>
                    <m:e>
                      <m:r>
                        <m:rPr>
                          <m:sty m:val="p"/>
                        </m:rPr>
                        <w:rPr>
                          <w:rFonts w:ascii="Cambria Math" w:hAnsi="Cambria Math" w:cs="Arial"/>
                          <w:sz w:val="18"/>
                          <w:szCs w:val="20"/>
                        </w:rPr>
                        <m:t>Q</m:t>
                      </m:r>
                    </m:e>
                    <m:sub>
                      <m:r>
                        <m:rPr>
                          <m:sty m:val="p"/>
                        </m:rPr>
                        <w:rPr>
                          <w:rFonts w:ascii="Cambria Math" w:hAnsi="Cambria Math" w:cs="Arial"/>
                          <w:sz w:val="18"/>
                          <w:szCs w:val="20"/>
                        </w:rPr>
                        <m:t>MEDIO MULTIANUAL ESTACION</m:t>
                      </m:r>
                    </m:sub>
                  </m:sSub>
                </m:den>
              </m:f>
            </m:e>
          </m:d>
          <m:r>
            <m:rPr>
              <m:sty m:val="p"/>
            </m:rPr>
            <w:rPr>
              <w:rFonts w:ascii="Cambria Math" w:hAnsi="Cambria Math" w:cs="Arial"/>
              <w:sz w:val="18"/>
              <w:szCs w:val="20"/>
            </w:rPr>
            <m:t>*</m:t>
          </m:r>
          <m:sSub>
            <m:sSubPr>
              <m:ctrlPr>
                <w:rPr>
                  <w:rFonts w:ascii="Cambria Math" w:hAnsi="Cambria Math" w:cs="Arial"/>
                  <w:iCs/>
                  <w:sz w:val="18"/>
                  <w:szCs w:val="20"/>
                </w:rPr>
              </m:ctrlPr>
            </m:sSubPr>
            <m:e>
              <m:r>
                <m:rPr>
                  <m:sty m:val="p"/>
                </m:rPr>
                <w:rPr>
                  <w:rFonts w:ascii="Cambria Math" w:hAnsi="Cambria Math" w:cs="Arial"/>
                  <w:sz w:val="18"/>
                  <w:szCs w:val="20"/>
                </w:rPr>
                <m:t>Q</m:t>
              </m:r>
            </m:e>
            <m:sub>
              <m:r>
                <m:rPr>
                  <m:sty m:val="p"/>
                </m:rPr>
                <w:rPr>
                  <w:rFonts w:ascii="Cambria Math" w:hAnsi="Cambria Math" w:cs="Arial"/>
                  <w:sz w:val="18"/>
                  <w:szCs w:val="20"/>
                </w:rPr>
                <m:t>NATURAL ESTACION HIDROLÓGICA</m:t>
              </m:r>
            </m:sub>
          </m:sSub>
        </m:oMath>
      </m:oMathPara>
    </w:p>
    <w:p w14:paraId="3A8AE31C" w14:textId="12169909" w:rsidR="0069535B" w:rsidRPr="006F2EAC" w:rsidRDefault="00E25909" w:rsidP="00673F79">
      <w:pPr>
        <w:spacing w:before="240" w:after="240"/>
        <w:rPr>
          <w:rFonts w:cs="Arial"/>
          <w:szCs w:val="24"/>
        </w:rPr>
      </w:pPr>
      <w:r>
        <w:rPr>
          <w:rFonts w:cs="Arial"/>
          <w:szCs w:val="24"/>
        </w:rPr>
        <w:t>Donde</w:t>
      </w:r>
      <w:r w:rsidR="0069535B" w:rsidRPr="006F2EAC">
        <w:rPr>
          <w:rFonts w:cs="Arial"/>
          <w:szCs w:val="24"/>
        </w:rPr>
        <w:t>:</w:t>
      </w:r>
    </w:p>
    <w:p w14:paraId="7D37834F" w14:textId="684F5919" w:rsidR="0069535B" w:rsidRPr="00DD42F4" w:rsidRDefault="00C3561C" w:rsidP="00DD42F4">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oMath>
      <w:r w:rsidR="00DD42F4" w:rsidRPr="00EC088D">
        <w:rPr>
          <w:rFonts w:cs="Arial"/>
          <w:sz w:val="20"/>
        </w:rPr>
        <w:t xml:space="preserve"> : </w:t>
      </w:r>
      <w:r w:rsidR="00DD42F4">
        <w:rPr>
          <w:rFonts w:cs="Arial"/>
          <w:sz w:val="20"/>
        </w:rPr>
        <w:t>Es el caudal natural existente en la cuenca de análisis, que drena hacia el punto de captación</w:t>
      </w:r>
      <w:r w:rsidR="00DD42F4" w:rsidRPr="00EC088D">
        <w:rPr>
          <w:rFonts w:cs="Arial"/>
          <w:sz w:val="20"/>
        </w:rPr>
        <w:t xml:space="preserve"> </w:t>
      </w:r>
      <w:r w:rsidR="00DD42F4" w:rsidRPr="00EC088D">
        <w:rPr>
          <w:rFonts w:cs="Arial"/>
          <w:color w:val="000000" w:themeColor="text1"/>
          <w:sz w:val="20"/>
        </w:rPr>
        <w:t>(</w:t>
      </w:r>
      <w:r w:rsidR="00DD42F4" w:rsidRPr="00EC088D">
        <w:rPr>
          <w:rFonts w:eastAsia="Times New Roman" w:cs="Arial"/>
          <w:bCs/>
          <w:color w:val="000000"/>
          <w:sz w:val="20"/>
          <w:lang w:eastAsia="es-EC"/>
        </w:rPr>
        <w:t>m</w:t>
      </w:r>
      <w:r w:rsidR="00DD42F4" w:rsidRPr="00EC088D">
        <w:rPr>
          <w:rFonts w:eastAsia="Times New Roman" w:cs="Arial"/>
          <w:bCs/>
          <w:color w:val="000000"/>
          <w:sz w:val="20"/>
          <w:vertAlign w:val="superscript"/>
          <w:lang w:eastAsia="es-EC"/>
        </w:rPr>
        <w:t>3</w:t>
      </w:r>
      <w:r w:rsidR="00DD42F4" w:rsidRPr="00EC088D">
        <w:rPr>
          <w:rFonts w:eastAsia="Times New Roman" w:cs="Arial"/>
          <w:bCs/>
          <w:color w:val="000000"/>
          <w:sz w:val="20"/>
          <w:lang w:eastAsia="es-EC"/>
        </w:rPr>
        <w:t>/s);</w:t>
      </w:r>
      <w:r w:rsidR="00DD42F4">
        <w:rPr>
          <w:rFonts w:eastAsia="Times New Roman" w:cs="Arial"/>
          <w:bCs/>
          <w:color w:val="000000"/>
          <w:sz w:val="20"/>
          <w:lang w:eastAsia="es-EC"/>
        </w:rPr>
        <w:t xml:space="preserve"> se utiliza los </w:t>
      </w:r>
      <w:r w:rsidR="00DD42F4" w:rsidRPr="00BA42B9">
        <w:rPr>
          <w:rFonts w:cs="Times New Roman"/>
          <w:snapToGrid w:val="0"/>
          <w:color w:val="000000"/>
          <w:sz w:val="20"/>
          <w:szCs w:val="30"/>
          <w:lang w:eastAsia="es-EC"/>
        </w:rPr>
        <w:t xml:space="preserve">promedios mensuales </w:t>
      </w:r>
      <w:r w:rsidR="00DD42F4">
        <w:rPr>
          <w:rFonts w:cs="Times New Roman"/>
          <w:snapToGrid w:val="0"/>
          <w:color w:val="000000"/>
          <w:sz w:val="20"/>
          <w:szCs w:val="30"/>
          <w:lang w:eastAsia="es-EC"/>
        </w:rPr>
        <w:t xml:space="preserve">del período </w:t>
      </w:r>
      <w:r w:rsidR="00DD42F4" w:rsidRPr="00BA42B9">
        <w:rPr>
          <w:rFonts w:cs="Times New Roman"/>
          <w:snapToGrid w:val="0"/>
          <w:color w:val="000000"/>
          <w:sz w:val="20"/>
          <w:szCs w:val="30"/>
          <w:lang w:eastAsia="es-EC"/>
        </w:rPr>
        <w:t>multianual</w:t>
      </w:r>
      <w:r w:rsidR="0069535B" w:rsidRPr="006F2EAC">
        <w:rPr>
          <w:rFonts w:eastAsia="Times New Roman" w:cs="Arial"/>
          <w:bCs/>
          <w:color w:val="000000"/>
          <w:sz w:val="20"/>
          <w:lang w:eastAsia="es-EC"/>
        </w:rPr>
        <w:t>;</w:t>
      </w:r>
    </w:p>
    <w:p w14:paraId="6ECD63AF" w14:textId="77777777" w:rsidR="00DD42F4" w:rsidRPr="00EC088D" w:rsidRDefault="00C3561C" w:rsidP="00DD42F4">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MEDIO MULTIAANUAL PUNTO DE CAPTACION</m:t>
            </m:r>
          </m:sub>
        </m:sSub>
        <m:r>
          <m:rPr>
            <m:sty m:val="p"/>
          </m:rPr>
          <w:rPr>
            <w:rFonts w:ascii="Cambria Math" w:hAnsi="Cambria Math" w:cs="Arial"/>
            <w:sz w:val="20"/>
          </w:rPr>
          <m:t>:</m:t>
        </m:r>
      </m:oMath>
      <w:r w:rsidR="00DD42F4" w:rsidRPr="00EC088D">
        <w:rPr>
          <w:rFonts w:cs="Arial"/>
          <w:sz w:val="20"/>
        </w:rPr>
        <w:t xml:space="preserve"> </w:t>
      </w:r>
      <w:r w:rsidR="00DD42F4" w:rsidRPr="00EC088D">
        <w:rPr>
          <w:rFonts w:cs="Arial"/>
          <w:color w:val="000000" w:themeColor="text1"/>
          <w:sz w:val="20"/>
        </w:rPr>
        <w:t>Caudal para el punto de captación (</w:t>
      </w:r>
      <w:r w:rsidR="00DD42F4" w:rsidRPr="00EC088D">
        <w:rPr>
          <w:rFonts w:eastAsia="Times New Roman" w:cs="Arial"/>
          <w:bCs/>
          <w:color w:val="000000"/>
          <w:sz w:val="20"/>
          <w:lang w:eastAsia="es-EC"/>
        </w:rPr>
        <w:t>m</w:t>
      </w:r>
      <w:r w:rsidR="00DD42F4" w:rsidRPr="00EC088D">
        <w:rPr>
          <w:rFonts w:eastAsia="Times New Roman" w:cs="Arial"/>
          <w:bCs/>
          <w:color w:val="000000"/>
          <w:sz w:val="20"/>
          <w:vertAlign w:val="superscript"/>
          <w:lang w:eastAsia="es-EC"/>
        </w:rPr>
        <w:t>3</w:t>
      </w:r>
      <w:r w:rsidR="00DD42F4" w:rsidRPr="00EC088D">
        <w:rPr>
          <w:rFonts w:eastAsia="Times New Roman" w:cs="Arial"/>
          <w:bCs/>
          <w:color w:val="000000"/>
          <w:sz w:val="20"/>
          <w:lang w:eastAsia="es-EC"/>
        </w:rPr>
        <w:t>/s);</w:t>
      </w:r>
    </w:p>
    <w:p w14:paraId="00505F46" w14:textId="77777777" w:rsidR="00DD42F4" w:rsidRPr="00EC088D" w:rsidRDefault="00C3561C" w:rsidP="00DD42F4">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MEDIO MULTIA ANUAL ESTACION</m:t>
            </m:r>
          </m:sub>
        </m:sSub>
      </m:oMath>
      <w:r w:rsidR="00DD42F4" w:rsidRPr="00EC088D">
        <w:rPr>
          <w:rFonts w:cs="Arial"/>
          <w:sz w:val="20"/>
        </w:rPr>
        <w:t xml:space="preserve"> : Caudal para la estación </w:t>
      </w:r>
      <w:r w:rsidR="00DD42F4" w:rsidRPr="00EC088D">
        <w:rPr>
          <w:rFonts w:cs="Arial"/>
          <w:color w:val="000000" w:themeColor="text1"/>
          <w:sz w:val="20"/>
        </w:rPr>
        <w:t>(</w:t>
      </w:r>
      <w:r w:rsidR="00DD42F4" w:rsidRPr="00EC088D">
        <w:rPr>
          <w:rFonts w:eastAsia="Times New Roman" w:cs="Arial"/>
          <w:bCs/>
          <w:color w:val="000000"/>
          <w:sz w:val="20"/>
          <w:lang w:eastAsia="es-EC"/>
        </w:rPr>
        <w:t>m</w:t>
      </w:r>
      <w:r w:rsidR="00DD42F4" w:rsidRPr="00EC088D">
        <w:rPr>
          <w:rFonts w:eastAsia="Times New Roman" w:cs="Arial"/>
          <w:bCs/>
          <w:color w:val="000000"/>
          <w:sz w:val="20"/>
          <w:vertAlign w:val="superscript"/>
          <w:lang w:eastAsia="es-EC"/>
        </w:rPr>
        <w:t>3</w:t>
      </w:r>
      <w:r w:rsidR="00DD42F4" w:rsidRPr="00EC088D">
        <w:rPr>
          <w:rFonts w:eastAsia="Times New Roman" w:cs="Arial"/>
          <w:bCs/>
          <w:color w:val="000000"/>
          <w:sz w:val="20"/>
          <w:lang w:eastAsia="es-EC"/>
        </w:rPr>
        <w:t>/s);</w:t>
      </w:r>
    </w:p>
    <w:p w14:paraId="048E56A2" w14:textId="77777777" w:rsidR="00DD42F4" w:rsidRPr="00EC088D" w:rsidRDefault="00C3561C" w:rsidP="00DD42F4">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DE LA ESTACION HIDROLOGICA</m:t>
            </m:r>
          </m:sub>
        </m:sSub>
      </m:oMath>
      <w:r w:rsidR="00DD42F4" w:rsidRPr="00EC088D">
        <w:rPr>
          <w:rFonts w:cs="Arial"/>
          <w:sz w:val="20"/>
        </w:rPr>
        <w:t xml:space="preserve"> : </w:t>
      </w:r>
      <w:r w:rsidR="00DD42F4">
        <w:rPr>
          <w:rFonts w:cs="Arial"/>
          <w:sz w:val="20"/>
        </w:rPr>
        <w:t>Es el caudal natural de la estación hidrológica base</w:t>
      </w:r>
      <w:r w:rsidR="00DD42F4" w:rsidRPr="00EC088D">
        <w:rPr>
          <w:rFonts w:cs="Arial"/>
          <w:sz w:val="20"/>
        </w:rPr>
        <w:t xml:space="preserve"> </w:t>
      </w:r>
      <w:r w:rsidR="00DD42F4" w:rsidRPr="00EC088D">
        <w:rPr>
          <w:rFonts w:cs="Arial"/>
          <w:color w:val="000000" w:themeColor="text1"/>
          <w:sz w:val="20"/>
        </w:rPr>
        <w:t>(</w:t>
      </w:r>
      <w:r w:rsidR="00DD42F4" w:rsidRPr="00EC088D">
        <w:rPr>
          <w:rFonts w:eastAsia="Times New Roman" w:cs="Arial"/>
          <w:bCs/>
          <w:color w:val="000000"/>
          <w:sz w:val="20"/>
          <w:lang w:eastAsia="es-EC"/>
        </w:rPr>
        <w:t>m</w:t>
      </w:r>
      <w:r w:rsidR="00DD42F4" w:rsidRPr="00EC088D">
        <w:rPr>
          <w:rFonts w:eastAsia="Times New Roman" w:cs="Arial"/>
          <w:bCs/>
          <w:color w:val="000000"/>
          <w:sz w:val="20"/>
          <w:vertAlign w:val="superscript"/>
          <w:lang w:eastAsia="es-EC"/>
        </w:rPr>
        <w:t>3</w:t>
      </w:r>
      <w:r w:rsidR="00DD42F4" w:rsidRPr="00EC088D">
        <w:rPr>
          <w:rFonts w:eastAsia="Times New Roman" w:cs="Arial"/>
          <w:bCs/>
          <w:color w:val="000000"/>
          <w:sz w:val="20"/>
          <w:lang w:eastAsia="es-EC"/>
        </w:rPr>
        <w:t>/s);</w:t>
      </w:r>
      <w:r w:rsidR="00DD42F4">
        <w:rPr>
          <w:rFonts w:eastAsia="Times New Roman" w:cs="Arial"/>
          <w:bCs/>
          <w:color w:val="000000"/>
          <w:sz w:val="20"/>
          <w:lang w:eastAsia="es-EC"/>
        </w:rPr>
        <w:t xml:space="preserve"> se utiliza los </w:t>
      </w:r>
      <w:r w:rsidR="00DD42F4" w:rsidRPr="00BA42B9">
        <w:rPr>
          <w:rFonts w:cs="Times New Roman"/>
          <w:snapToGrid w:val="0"/>
          <w:color w:val="000000"/>
          <w:sz w:val="20"/>
          <w:szCs w:val="30"/>
          <w:lang w:eastAsia="es-EC"/>
        </w:rPr>
        <w:t xml:space="preserve">promedios mensuales </w:t>
      </w:r>
      <w:r w:rsidR="00DD42F4">
        <w:rPr>
          <w:rFonts w:cs="Times New Roman"/>
          <w:snapToGrid w:val="0"/>
          <w:color w:val="000000"/>
          <w:sz w:val="20"/>
          <w:szCs w:val="30"/>
          <w:lang w:eastAsia="es-EC"/>
        </w:rPr>
        <w:t xml:space="preserve">del período </w:t>
      </w:r>
      <w:r w:rsidR="00DD42F4" w:rsidRPr="00BA42B9">
        <w:rPr>
          <w:rFonts w:cs="Times New Roman"/>
          <w:snapToGrid w:val="0"/>
          <w:color w:val="000000"/>
          <w:sz w:val="20"/>
          <w:szCs w:val="30"/>
          <w:lang w:eastAsia="es-EC"/>
        </w:rPr>
        <w:t>multianual</w:t>
      </w:r>
      <w:r w:rsidR="00DD42F4">
        <w:rPr>
          <w:rFonts w:cs="Times New Roman"/>
          <w:snapToGrid w:val="0"/>
          <w:color w:val="000000"/>
          <w:sz w:val="20"/>
          <w:szCs w:val="30"/>
          <w:lang w:eastAsia="es-EC"/>
        </w:rPr>
        <w:t>.</w:t>
      </w:r>
      <w:r w:rsidR="00DD42F4">
        <w:rPr>
          <w:rFonts w:eastAsia="Times New Roman" w:cs="Arial"/>
          <w:bCs/>
          <w:color w:val="000000"/>
          <w:sz w:val="20"/>
          <w:lang w:eastAsia="es-EC"/>
        </w:rPr>
        <w:t xml:space="preserve"> </w:t>
      </w:r>
    </w:p>
    <w:p w14:paraId="514CAA67" w14:textId="77777777" w:rsidR="0069535B" w:rsidRPr="006F2EAC" w:rsidRDefault="0069535B" w:rsidP="00673F79">
      <w:pPr>
        <w:spacing w:after="0"/>
        <w:rPr>
          <w:rFonts w:eastAsia="Times New Roman" w:cs="Arial"/>
          <w:bCs/>
          <w:color w:val="000000"/>
          <w:lang w:eastAsia="es-EC"/>
        </w:rPr>
      </w:pPr>
    </w:p>
    <w:p w14:paraId="05321ED1" w14:textId="77777777" w:rsidR="0069535B" w:rsidRPr="006F2EAC" w:rsidRDefault="0069535B" w:rsidP="00472709">
      <w:pPr>
        <w:pStyle w:val="Prrafodelista"/>
        <w:numPr>
          <w:ilvl w:val="0"/>
          <w:numId w:val="17"/>
        </w:numPr>
        <w:rPr>
          <w:rFonts w:cs="Arial"/>
          <w:b/>
          <w:bCs/>
          <w:szCs w:val="24"/>
          <w:u w:val="single"/>
        </w:rPr>
      </w:pPr>
      <w:r w:rsidRPr="006F2EAC">
        <w:rPr>
          <w:rFonts w:cs="Arial"/>
          <w:b/>
          <w:bCs/>
          <w:szCs w:val="24"/>
          <w:u w:val="single"/>
        </w:rPr>
        <w:t xml:space="preserve">Caudales ecológicos en el punto de captación </w:t>
      </w:r>
    </w:p>
    <w:p w14:paraId="6ED4F2E4" w14:textId="77777777" w:rsidR="0069535B" w:rsidRPr="006F2EAC" w:rsidRDefault="0069535B" w:rsidP="00673F79">
      <w:pPr>
        <w:rPr>
          <w:rFonts w:cs="Arial"/>
          <w:szCs w:val="24"/>
        </w:rPr>
      </w:pPr>
      <w:r w:rsidRPr="006F2EAC">
        <w:rPr>
          <w:rFonts w:cs="Arial"/>
          <w:szCs w:val="24"/>
        </w:rPr>
        <w:t>Para establecer los caudales ecológicos en el punto de captación se aplica lo establecido en el Reglamento de la Ley Orgánica de Recursos Hídricos Usos y Aprovechamiento en su Transitoria Sexta, quedando establecida la siguiente ecuación en la hoja de cálculo establecida:</w:t>
      </w:r>
    </w:p>
    <w:p w14:paraId="7A771327" w14:textId="74AF2BF7" w:rsidR="0069535B" w:rsidRPr="00DD42F4" w:rsidRDefault="00C3561C" w:rsidP="00673F79">
      <w:pPr>
        <w:rPr>
          <w:rFonts w:eastAsiaTheme="minorEastAsia" w:cs="Arial"/>
          <w:iCs/>
          <w:sz w:val="20"/>
          <w:szCs w:val="20"/>
        </w:rPr>
      </w:pPr>
      <m:oMathPara>
        <m:oMathParaPr>
          <m:jc m:val="center"/>
        </m:oMathParaPr>
        <m:oMath>
          <m:sSub>
            <m:sSubPr>
              <m:ctrlPr>
                <w:rPr>
                  <w:rFonts w:ascii="Cambria Math" w:hAnsi="Cambria Math" w:cs="Arial"/>
                  <w:i/>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ECOLÓGICO PUNTO DE CAPTACIÓN</m:t>
              </m:r>
            </m:sub>
          </m:sSub>
          <m:r>
            <w:rPr>
              <w:rFonts w:ascii="Cambria Math" w:hAnsi="Cambria Math" w:cs="Arial"/>
              <w:sz w:val="20"/>
              <w:szCs w:val="20"/>
            </w:rPr>
            <m:t xml:space="preserve">=10%* </m:t>
          </m:r>
          <m:sSub>
            <m:sSubPr>
              <m:ctrlPr>
                <w:rPr>
                  <w:rFonts w:ascii="Cambria Math" w:hAnsi="Cambria Math" w:cs="Arial"/>
                  <w:i/>
                  <w:iCs/>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NATURAL MEDIO PUNTO DE CAPTACIÓN </m:t>
              </m:r>
            </m:sub>
          </m:sSub>
        </m:oMath>
      </m:oMathPara>
    </w:p>
    <w:p w14:paraId="3B24AE87" w14:textId="77777777" w:rsidR="00DD42F4" w:rsidRDefault="00DD42F4" w:rsidP="00DD42F4">
      <w:pPr>
        <w:spacing w:before="240" w:after="240"/>
        <w:rPr>
          <w:rFonts w:cs="Arial"/>
          <w:szCs w:val="24"/>
        </w:rPr>
      </w:pPr>
      <w:r>
        <w:rPr>
          <w:rFonts w:cs="Arial"/>
          <w:szCs w:val="24"/>
        </w:rPr>
        <w:t>Donde</w:t>
      </w:r>
      <w:r w:rsidRPr="00EC088D">
        <w:rPr>
          <w:rFonts w:cs="Arial"/>
          <w:szCs w:val="24"/>
        </w:rPr>
        <w:t>:</w:t>
      </w:r>
    </w:p>
    <w:p w14:paraId="09484F9B" w14:textId="77777777" w:rsidR="00DD42F4" w:rsidRPr="009B13B0" w:rsidRDefault="00C3561C" w:rsidP="00DD42F4">
      <w:pPr>
        <w:pStyle w:val="Prrafodelista"/>
        <w:numPr>
          <w:ilvl w:val="0"/>
          <w:numId w:val="21"/>
        </w:numPr>
        <w:spacing w:before="240" w:after="240"/>
        <w:ind w:hanging="436"/>
        <w:rPr>
          <w:rFonts w:eastAsiaTheme="minorEastAsia" w:cs="Arial"/>
          <w:iCs/>
          <w:sz w:val="18"/>
          <w:szCs w:val="18"/>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ECOLÓGICO PUNTO DE CAPTACIÓN</m:t>
            </m:r>
          </m:sub>
        </m:sSub>
      </m:oMath>
      <w:r w:rsidR="00DD42F4" w:rsidRPr="009B13B0">
        <w:rPr>
          <w:rFonts w:cs="Arial"/>
          <w:sz w:val="20"/>
        </w:rPr>
        <w:t xml:space="preserve"> : Corresponde al 10 % del Caudal Natural en el punto de captación </w:t>
      </w:r>
      <w:r w:rsidR="00DD42F4" w:rsidRPr="009B13B0">
        <w:rPr>
          <w:rFonts w:cs="Arial"/>
          <w:color w:val="000000" w:themeColor="text1"/>
          <w:sz w:val="20"/>
        </w:rPr>
        <w:t>(</w:t>
      </w:r>
      <w:r w:rsidR="00DD42F4" w:rsidRPr="009B13B0">
        <w:rPr>
          <w:rFonts w:eastAsia="Times New Roman" w:cs="Arial"/>
          <w:bCs/>
          <w:color w:val="000000"/>
          <w:sz w:val="20"/>
          <w:lang w:eastAsia="es-EC"/>
        </w:rPr>
        <w:t>m</w:t>
      </w:r>
      <w:r w:rsidR="00DD42F4" w:rsidRPr="009B13B0">
        <w:rPr>
          <w:rFonts w:eastAsia="Times New Roman" w:cs="Arial"/>
          <w:bCs/>
          <w:color w:val="000000"/>
          <w:sz w:val="20"/>
          <w:vertAlign w:val="superscript"/>
          <w:lang w:eastAsia="es-EC"/>
        </w:rPr>
        <w:t>3</w:t>
      </w:r>
      <w:r w:rsidR="00DD42F4" w:rsidRPr="009B13B0">
        <w:rPr>
          <w:rFonts w:eastAsia="Times New Roman" w:cs="Arial"/>
          <w:bCs/>
          <w:color w:val="000000"/>
          <w:sz w:val="20"/>
          <w:lang w:eastAsia="es-EC"/>
        </w:rPr>
        <w:t xml:space="preserve">/s); </w:t>
      </w:r>
    </w:p>
    <w:p w14:paraId="63F8C7E9" w14:textId="41CEB8F4" w:rsidR="008D59A8" w:rsidRDefault="00C3561C" w:rsidP="006F2EAC">
      <w:pPr>
        <w:pStyle w:val="Prrafodelista"/>
        <w:numPr>
          <w:ilvl w:val="0"/>
          <w:numId w:val="21"/>
        </w:numPr>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oMath>
      <w:r w:rsidR="00DD42F4" w:rsidRPr="00EC088D">
        <w:rPr>
          <w:rFonts w:cs="Arial"/>
          <w:sz w:val="20"/>
        </w:rPr>
        <w:t xml:space="preserve"> : </w:t>
      </w:r>
      <w:r w:rsidR="00DD42F4">
        <w:rPr>
          <w:rFonts w:cs="Arial"/>
          <w:sz w:val="20"/>
        </w:rPr>
        <w:t>Es el caudal natural existente en la cuenca de análisis, que drena hacia el punto de captación</w:t>
      </w:r>
      <w:r w:rsidR="00DD42F4" w:rsidRPr="00EC088D">
        <w:rPr>
          <w:rFonts w:cs="Arial"/>
          <w:sz w:val="20"/>
        </w:rPr>
        <w:t xml:space="preserve"> </w:t>
      </w:r>
      <w:r w:rsidR="00DD42F4" w:rsidRPr="00EC088D">
        <w:rPr>
          <w:rFonts w:cs="Arial"/>
          <w:color w:val="000000" w:themeColor="text1"/>
          <w:sz w:val="20"/>
        </w:rPr>
        <w:t>(</w:t>
      </w:r>
      <w:r w:rsidR="00DD42F4" w:rsidRPr="00EC088D">
        <w:rPr>
          <w:rFonts w:eastAsia="Times New Roman" w:cs="Arial"/>
          <w:bCs/>
          <w:color w:val="000000"/>
          <w:sz w:val="20"/>
          <w:lang w:eastAsia="es-EC"/>
        </w:rPr>
        <w:t>m</w:t>
      </w:r>
      <w:r w:rsidR="00DD42F4" w:rsidRPr="00EC088D">
        <w:rPr>
          <w:rFonts w:eastAsia="Times New Roman" w:cs="Arial"/>
          <w:bCs/>
          <w:color w:val="000000"/>
          <w:sz w:val="20"/>
          <w:vertAlign w:val="superscript"/>
          <w:lang w:eastAsia="es-EC"/>
        </w:rPr>
        <w:t>3</w:t>
      </w:r>
      <w:r w:rsidR="00DD42F4" w:rsidRPr="00EC088D">
        <w:rPr>
          <w:rFonts w:eastAsia="Times New Roman" w:cs="Arial"/>
          <w:bCs/>
          <w:color w:val="000000"/>
          <w:sz w:val="20"/>
          <w:lang w:eastAsia="es-EC"/>
        </w:rPr>
        <w:t>/s);</w:t>
      </w:r>
      <w:r w:rsidR="00DD42F4">
        <w:rPr>
          <w:rFonts w:eastAsia="Times New Roman" w:cs="Arial"/>
          <w:bCs/>
          <w:color w:val="000000"/>
          <w:sz w:val="20"/>
          <w:lang w:eastAsia="es-EC"/>
        </w:rPr>
        <w:t xml:space="preserve"> se utiliza los </w:t>
      </w:r>
      <w:r w:rsidR="00DD42F4" w:rsidRPr="00BA42B9">
        <w:rPr>
          <w:rFonts w:cs="Times New Roman"/>
          <w:snapToGrid w:val="0"/>
          <w:color w:val="000000"/>
          <w:sz w:val="20"/>
          <w:szCs w:val="30"/>
          <w:lang w:eastAsia="es-EC"/>
        </w:rPr>
        <w:t xml:space="preserve">promedios mensuales </w:t>
      </w:r>
      <w:r w:rsidR="00DD42F4">
        <w:rPr>
          <w:rFonts w:cs="Times New Roman"/>
          <w:snapToGrid w:val="0"/>
          <w:color w:val="000000"/>
          <w:sz w:val="20"/>
          <w:szCs w:val="30"/>
          <w:lang w:eastAsia="es-EC"/>
        </w:rPr>
        <w:t xml:space="preserve">del período </w:t>
      </w:r>
      <w:r w:rsidR="00DD42F4" w:rsidRPr="00BA42B9">
        <w:rPr>
          <w:rFonts w:cs="Times New Roman"/>
          <w:snapToGrid w:val="0"/>
          <w:color w:val="000000"/>
          <w:sz w:val="20"/>
          <w:szCs w:val="30"/>
          <w:lang w:eastAsia="es-EC"/>
        </w:rPr>
        <w:t>multianual</w:t>
      </w:r>
      <w:r w:rsidR="00DD42F4">
        <w:rPr>
          <w:rFonts w:cs="Times New Roman"/>
          <w:snapToGrid w:val="0"/>
          <w:color w:val="000000"/>
          <w:sz w:val="20"/>
          <w:szCs w:val="30"/>
          <w:lang w:eastAsia="es-EC"/>
        </w:rPr>
        <w:t>.</w:t>
      </w:r>
      <w:r w:rsidR="00DD42F4">
        <w:rPr>
          <w:rFonts w:eastAsia="Times New Roman" w:cs="Arial"/>
          <w:bCs/>
          <w:color w:val="000000"/>
          <w:sz w:val="20"/>
          <w:lang w:eastAsia="es-EC"/>
        </w:rPr>
        <w:t xml:space="preserve"> </w:t>
      </w:r>
    </w:p>
    <w:p w14:paraId="61E426A4" w14:textId="77777777" w:rsidR="006F2EAC" w:rsidRPr="006F2EAC" w:rsidRDefault="006F2EAC" w:rsidP="006F2EAC">
      <w:pPr>
        <w:pStyle w:val="Prrafodelista"/>
        <w:rPr>
          <w:rFonts w:eastAsia="Times New Roman" w:cs="Arial"/>
          <w:bCs/>
          <w:color w:val="000000"/>
          <w:sz w:val="20"/>
          <w:lang w:eastAsia="es-EC"/>
        </w:rPr>
      </w:pPr>
    </w:p>
    <w:p w14:paraId="4526C8F6" w14:textId="3DEE2ABF" w:rsidR="0069535B" w:rsidRDefault="0069535B" w:rsidP="00DD42F4">
      <w:pPr>
        <w:pStyle w:val="Prrafodelista"/>
        <w:numPr>
          <w:ilvl w:val="0"/>
          <w:numId w:val="17"/>
        </w:numPr>
        <w:spacing w:before="240" w:after="0"/>
        <w:rPr>
          <w:rFonts w:cs="Arial"/>
          <w:b/>
          <w:bCs/>
          <w:szCs w:val="24"/>
          <w:u w:val="single"/>
        </w:rPr>
      </w:pPr>
      <w:r w:rsidRPr="006F2EAC">
        <w:rPr>
          <w:rFonts w:cs="Arial"/>
          <w:b/>
          <w:bCs/>
          <w:szCs w:val="24"/>
          <w:u w:val="single"/>
        </w:rPr>
        <w:t>Análisis de</w:t>
      </w:r>
      <w:r w:rsidR="005B03B3" w:rsidRPr="006F2EAC">
        <w:rPr>
          <w:rFonts w:cs="Arial"/>
          <w:b/>
          <w:bCs/>
          <w:szCs w:val="24"/>
          <w:u w:val="single"/>
        </w:rPr>
        <w:t xml:space="preserve"> </w:t>
      </w:r>
      <w:r w:rsidRPr="006F2EAC">
        <w:rPr>
          <w:rFonts w:cs="Arial"/>
          <w:b/>
          <w:bCs/>
          <w:szCs w:val="24"/>
          <w:u w:val="single"/>
        </w:rPr>
        <w:t>l</w:t>
      </w:r>
      <w:r w:rsidR="005B03B3" w:rsidRPr="006F2EAC">
        <w:rPr>
          <w:rFonts w:cs="Arial"/>
          <w:b/>
          <w:bCs/>
          <w:szCs w:val="24"/>
          <w:u w:val="single"/>
        </w:rPr>
        <w:t>as autorizaciones otorgadas</w:t>
      </w:r>
      <w:r w:rsidRPr="006F2EAC">
        <w:rPr>
          <w:rFonts w:cs="Arial"/>
          <w:b/>
          <w:bCs/>
          <w:szCs w:val="24"/>
          <w:u w:val="single"/>
        </w:rPr>
        <w:t xml:space="preserve"> </w:t>
      </w:r>
      <w:r w:rsidR="00EA6226">
        <w:rPr>
          <w:rFonts w:cs="Arial"/>
          <w:b/>
          <w:bCs/>
          <w:szCs w:val="24"/>
          <w:u w:val="single"/>
        </w:rPr>
        <w:t xml:space="preserve">en el </w:t>
      </w:r>
      <w:r w:rsidR="005B03B3" w:rsidRPr="006F2EAC">
        <w:rPr>
          <w:rFonts w:cs="Arial"/>
          <w:b/>
          <w:bCs/>
          <w:szCs w:val="24"/>
          <w:u w:val="single"/>
        </w:rPr>
        <w:t>Registro Único de Autorizaciones del Agua</w:t>
      </w:r>
      <w:r w:rsidRPr="006F2EAC">
        <w:rPr>
          <w:rFonts w:cs="Arial"/>
          <w:b/>
          <w:bCs/>
          <w:szCs w:val="24"/>
          <w:u w:val="single"/>
        </w:rPr>
        <w:t xml:space="preserve"> </w:t>
      </w:r>
      <w:r w:rsidR="00EA6226">
        <w:rPr>
          <w:rFonts w:cs="Arial"/>
          <w:b/>
          <w:bCs/>
          <w:szCs w:val="24"/>
          <w:u w:val="single"/>
        </w:rPr>
        <w:t>dentro de</w:t>
      </w:r>
      <w:r w:rsidRPr="006F2EAC">
        <w:rPr>
          <w:rFonts w:cs="Arial"/>
          <w:b/>
          <w:bCs/>
          <w:szCs w:val="24"/>
          <w:u w:val="single"/>
        </w:rPr>
        <w:t xml:space="preserve"> la cuenca hidrográfica del punto de captación</w:t>
      </w:r>
    </w:p>
    <w:p w14:paraId="649A0FCF" w14:textId="77777777" w:rsidR="008D59A8" w:rsidRPr="006F2EAC" w:rsidRDefault="008D59A8" w:rsidP="006F2EAC">
      <w:pPr>
        <w:pStyle w:val="Prrafodelista"/>
        <w:spacing w:before="240" w:after="0"/>
        <w:rPr>
          <w:rFonts w:cs="Arial"/>
          <w:b/>
          <w:bCs/>
          <w:szCs w:val="24"/>
          <w:u w:val="single"/>
        </w:rPr>
      </w:pPr>
    </w:p>
    <w:p w14:paraId="76FB945D" w14:textId="2EB49E0C" w:rsidR="00376B81" w:rsidRDefault="0069535B" w:rsidP="006F2EAC">
      <w:pPr>
        <w:spacing w:after="0"/>
        <w:rPr>
          <w:rFonts w:cs="Arial"/>
          <w:szCs w:val="24"/>
        </w:rPr>
      </w:pPr>
      <w:r w:rsidRPr="006F2EAC">
        <w:rPr>
          <w:rFonts w:cs="Arial"/>
          <w:szCs w:val="24"/>
        </w:rPr>
        <w:t xml:space="preserve">Mediante la utilización del </w:t>
      </w:r>
      <w:r w:rsidR="0006254D">
        <w:rPr>
          <w:rFonts w:cs="Arial"/>
          <w:szCs w:val="24"/>
        </w:rPr>
        <w:t>Registro Único de Autorizaciones de Agua</w:t>
      </w:r>
      <w:r w:rsidRPr="006F2EAC">
        <w:rPr>
          <w:rFonts w:cs="Arial"/>
          <w:szCs w:val="24"/>
        </w:rPr>
        <w:t xml:space="preserve"> actualizado y proporcionado por el </w:t>
      </w:r>
      <w:r w:rsidR="0036320C" w:rsidRPr="006F2EAC">
        <w:rPr>
          <w:rFonts w:cs="Arial"/>
          <w:szCs w:val="24"/>
        </w:rPr>
        <w:t>MAATE</w:t>
      </w:r>
      <w:r w:rsidRPr="006F2EAC">
        <w:rPr>
          <w:rFonts w:cs="Arial"/>
          <w:szCs w:val="24"/>
        </w:rPr>
        <w:t>, en el sistema de información geográfica se analiza las autorizaciones existentes dentro de la cuenca hidrográfica del punto de captación, y se registrar esta información en la hoja de cálculo, a fin de obtener el registro total de autorizaciones categorizadas por uso consuntivo y no consuntivo y número de usuarios para obtener el caudal total autorizado en esta área de influencia.</w:t>
      </w:r>
    </w:p>
    <w:p w14:paraId="02A2C358" w14:textId="0ED579F6" w:rsidR="0069535B" w:rsidRPr="006F2EAC" w:rsidRDefault="006F2EAC" w:rsidP="006F2EAC">
      <w:pPr>
        <w:pStyle w:val="Prrafodelista"/>
        <w:numPr>
          <w:ilvl w:val="0"/>
          <w:numId w:val="17"/>
        </w:numPr>
        <w:spacing w:before="240" w:after="0"/>
        <w:rPr>
          <w:rFonts w:cs="Arial"/>
          <w:b/>
          <w:bCs/>
          <w:szCs w:val="24"/>
          <w:u w:val="single"/>
        </w:rPr>
      </w:pPr>
      <w:r>
        <w:rPr>
          <w:rFonts w:cs="Arial"/>
          <w:b/>
          <w:bCs/>
          <w:szCs w:val="24"/>
          <w:u w:val="single"/>
        </w:rPr>
        <w:lastRenderedPageBreak/>
        <w:t>C</w:t>
      </w:r>
      <w:r w:rsidR="0069535B" w:rsidRPr="006F2EAC">
        <w:rPr>
          <w:rFonts w:cs="Arial"/>
          <w:b/>
          <w:bCs/>
          <w:szCs w:val="24"/>
          <w:u w:val="single"/>
        </w:rPr>
        <w:t>audales disponibles medios mensuales en el punto de captación</w:t>
      </w:r>
    </w:p>
    <w:p w14:paraId="392CB473" w14:textId="77777777" w:rsidR="0069535B" w:rsidRPr="006F2EAC" w:rsidRDefault="0069535B" w:rsidP="00673F79">
      <w:pPr>
        <w:spacing w:before="240"/>
        <w:rPr>
          <w:rFonts w:cs="Arial"/>
          <w:szCs w:val="24"/>
        </w:rPr>
      </w:pPr>
      <w:r w:rsidRPr="006F2EAC">
        <w:rPr>
          <w:rFonts w:eastAsia="Times New Roman" w:cs="Arial"/>
          <w:szCs w:val="24"/>
          <w:lang w:eastAsia="es-EC"/>
        </w:rPr>
        <w:t xml:space="preserve">Para determinar los caudales disponibles en el punto de captación, se establecen los caudales naturales en el punto de captación y se resta el valor del caudal de la suma los usos consuntivos que existen dentro de la cuenca hidrográfica, así como el valor del caudal ecológico correspondiente a cada mes, </w:t>
      </w:r>
      <w:r w:rsidRPr="006F2EAC">
        <w:rPr>
          <w:rFonts w:cs="Arial"/>
          <w:szCs w:val="24"/>
        </w:rPr>
        <w:t>conforme a la siguiente ecuación:</w:t>
      </w:r>
    </w:p>
    <w:p w14:paraId="03138370" w14:textId="3CD278A0" w:rsidR="0069535B" w:rsidRPr="006F2EAC" w:rsidRDefault="00C3561C" w:rsidP="0069535B">
      <w:pPr>
        <w:ind w:left="480"/>
        <w:rPr>
          <w:rFonts w:cs="Arial"/>
        </w:rPr>
      </w:pPr>
      <m:oMathPara>
        <m:oMath>
          <m:sSub>
            <m:sSubPr>
              <m:ctrlPr>
                <w:rPr>
                  <w:rFonts w:ascii="Cambria Math" w:hAnsi="Cambria Math" w:cs="Arial"/>
                  <w:sz w:val="16"/>
                  <w:szCs w:val="18"/>
                </w:rPr>
              </m:ctrlPr>
            </m:sSubPr>
            <m:e>
              <m:r>
                <m:rPr>
                  <m:sty m:val="p"/>
                </m:rPr>
                <w:rPr>
                  <w:rFonts w:ascii="Cambria Math" w:hAnsi="Cambria Math" w:cs="Arial"/>
                  <w:sz w:val="16"/>
                  <w:szCs w:val="18"/>
                </w:rPr>
                <m:t>Q</m:t>
              </m:r>
            </m:e>
            <m:sub>
              <m:r>
                <m:rPr>
                  <m:sty m:val="p"/>
                </m:rPr>
                <w:rPr>
                  <w:rFonts w:ascii="Cambria Math" w:hAnsi="Cambria Math" w:cs="Arial"/>
                  <w:color w:val="000000" w:themeColor="text1"/>
                  <w:sz w:val="16"/>
                  <w:szCs w:val="18"/>
                </w:rPr>
                <m:t>DISPONIBLE PUNTO DE CAPTACIÓN</m:t>
              </m:r>
            </m:sub>
          </m:sSub>
          <m:r>
            <m:rPr>
              <m:sty m:val="p"/>
            </m:rPr>
            <w:rPr>
              <w:rFonts w:ascii="Cambria Math" w:hAnsi="Cambria Math" w:cs="Arial"/>
              <w:sz w:val="16"/>
              <w:szCs w:val="18"/>
            </w:rPr>
            <m:t xml:space="preserve">= </m:t>
          </m:r>
          <m:sSub>
            <m:sSubPr>
              <m:ctrlPr>
                <w:rPr>
                  <w:rFonts w:ascii="Cambria Math" w:hAnsi="Cambria Math" w:cs="Arial"/>
                  <w:sz w:val="16"/>
                  <w:szCs w:val="18"/>
                </w:rPr>
              </m:ctrlPr>
            </m:sSubPr>
            <m:e>
              <m:r>
                <m:rPr>
                  <m:sty m:val="p"/>
                </m:rPr>
                <w:rPr>
                  <w:rFonts w:ascii="Cambria Math" w:hAnsi="Cambria Math" w:cs="Arial"/>
                  <w:sz w:val="16"/>
                  <w:szCs w:val="18"/>
                </w:rPr>
                <m:t>Q</m:t>
              </m:r>
            </m:e>
            <m:sub>
              <m:r>
                <m:rPr>
                  <m:sty m:val="p"/>
                </m:rPr>
                <w:rPr>
                  <w:rFonts w:ascii="Cambria Math" w:hAnsi="Cambria Math" w:cs="Arial"/>
                  <w:color w:val="000000" w:themeColor="text1"/>
                  <w:sz w:val="16"/>
                  <w:szCs w:val="18"/>
                </w:rPr>
                <m:t>NATURAL PUNTO DE CAPTACIÓN</m:t>
              </m:r>
            </m:sub>
          </m:sSub>
          <m:r>
            <m:rPr>
              <m:sty m:val="p"/>
            </m:rPr>
            <w:rPr>
              <w:rFonts w:ascii="Cambria Math" w:hAnsi="Cambria Math" w:cs="Arial"/>
              <w:sz w:val="16"/>
              <w:szCs w:val="18"/>
            </w:rPr>
            <m:t>-</m:t>
          </m:r>
          <m:sSub>
            <m:sSubPr>
              <m:ctrlPr>
                <w:rPr>
                  <w:rFonts w:ascii="Cambria Math" w:hAnsi="Cambria Math" w:cs="Arial"/>
                  <w:sz w:val="16"/>
                  <w:szCs w:val="18"/>
                </w:rPr>
              </m:ctrlPr>
            </m:sSubPr>
            <m:e>
              <m:r>
                <m:rPr>
                  <m:sty m:val="p"/>
                </m:rPr>
                <w:rPr>
                  <w:rFonts w:ascii="Cambria Math" w:hAnsi="Cambria Math" w:cs="Arial"/>
                  <w:sz w:val="16"/>
                  <w:szCs w:val="18"/>
                </w:rPr>
                <m:t>Q</m:t>
              </m:r>
            </m:e>
            <m:sub>
              <m:r>
                <m:rPr>
                  <m:sty m:val="p"/>
                </m:rPr>
                <w:rPr>
                  <w:rFonts w:ascii="Cambria Math" w:hAnsi="Cambria Math" w:cs="Arial"/>
                  <w:sz w:val="16"/>
                  <w:szCs w:val="18"/>
                </w:rPr>
                <m:t xml:space="preserve">ECOLÓGICO - </m:t>
              </m:r>
            </m:sub>
          </m:sSub>
          <m:sSub>
            <m:sSubPr>
              <m:ctrlPr>
                <w:rPr>
                  <w:rFonts w:ascii="Cambria Math" w:hAnsi="Cambria Math" w:cs="Arial"/>
                  <w:sz w:val="16"/>
                  <w:szCs w:val="18"/>
                </w:rPr>
              </m:ctrlPr>
            </m:sSubPr>
            <m:e>
              <m:r>
                <m:rPr>
                  <m:sty m:val="p"/>
                </m:rPr>
                <w:rPr>
                  <w:rFonts w:ascii="Cambria Math" w:hAnsi="Cambria Math" w:cs="Arial"/>
                  <w:sz w:val="16"/>
                  <w:szCs w:val="18"/>
                </w:rPr>
                <m:t>Q</m:t>
              </m:r>
            </m:e>
            <m:sub>
              <m:r>
                <m:rPr>
                  <m:sty m:val="p"/>
                </m:rPr>
                <w:rPr>
                  <w:rFonts w:ascii="Cambria Math" w:hAnsi="Cambria Math" w:cs="Arial"/>
                  <w:sz w:val="16"/>
                  <w:szCs w:val="18"/>
                </w:rPr>
                <m:t>RUUA PUNTO CAPTACIÓN</m:t>
              </m:r>
              <m:r>
                <m:rPr>
                  <m:sty m:val="p"/>
                </m:rPr>
                <w:rPr>
                  <w:rFonts w:ascii="Cambria Math" w:hAnsi="Cambria Math" w:cs="Arial"/>
                  <w:sz w:val="12"/>
                  <w:szCs w:val="12"/>
                </w:rPr>
                <m:t>( CONSUNTIVO)</m:t>
              </m:r>
              <m:r>
                <m:rPr>
                  <m:sty m:val="p"/>
                </m:rPr>
                <w:rPr>
                  <w:rFonts w:ascii="Cambria Math" w:hAnsi="Cambria Math" w:cs="Arial"/>
                  <w:sz w:val="16"/>
                  <w:szCs w:val="18"/>
                </w:rPr>
                <m:t xml:space="preserve"> </m:t>
              </m:r>
            </m:sub>
          </m:sSub>
        </m:oMath>
      </m:oMathPara>
    </w:p>
    <w:p w14:paraId="1EA61A22" w14:textId="77777777" w:rsidR="0069535B" w:rsidRPr="006F2EAC" w:rsidRDefault="0069535B" w:rsidP="0069535B">
      <w:pPr>
        <w:spacing w:after="0"/>
        <w:rPr>
          <w:rFonts w:cs="Arial"/>
        </w:rPr>
      </w:pPr>
      <w:r w:rsidRPr="006F2EAC">
        <w:rPr>
          <w:rFonts w:cs="Arial"/>
        </w:rPr>
        <w:t xml:space="preserve">Donde: </w:t>
      </w:r>
    </w:p>
    <w:p w14:paraId="1299B564" w14:textId="77777777" w:rsidR="00376B81" w:rsidRPr="00A80CA2" w:rsidRDefault="00C3561C" w:rsidP="00376B81">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DISPONIBLE PUNTO DE CAPTACIÓN</m:t>
            </m:r>
          </m:sub>
        </m:sSub>
      </m:oMath>
      <w:r w:rsidR="00376B81" w:rsidRPr="00A80CA2">
        <w:rPr>
          <w:rFonts w:cs="Arial"/>
          <w:sz w:val="20"/>
        </w:rPr>
        <w:t xml:space="preserve"> : Es el caudal susceptibl</w:t>
      </w:r>
      <w:proofErr w:type="spellStart"/>
      <w:r w:rsidR="00376B81" w:rsidRPr="00A80CA2">
        <w:rPr>
          <w:rFonts w:cs="Arial"/>
          <w:sz w:val="20"/>
        </w:rPr>
        <w:t>e</w:t>
      </w:r>
      <w:proofErr w:type="spellEnd"/>
      <w:r w:rsidR="00376B81" w:rsidRPr="00A80CA2">
        <w:rPr>
          <w:rFonts w:cs="Arial"/>
          <w:sz w:val="20"/>
        </w:rPr>
        <w:t xml:space="preserve"> de captación </w:t>
      </w:r>
      <w:r w:rsidR="00376B81">
        <w:rPr>
          <w:rFonts w:cs="Arial"/>
          <w:sz w:val="20"/>
        </w:rPr>
        <w:t>en la cuenca de análisis, que drena hacia el punto de análisis</w:t>
      </w:r>
      <w:r w:rsidR="00376B81" w:rsidRPr="00EC088D">
        <w:rPr>
          <w:rFonts w:cs="Arial"/>
          <w:sz w:val="20"/>
        </w:rPr>
        <w:t xml:space="preserve"> </w:t>
      </w:r>
      <w:r w:rsidR="00376B81" w:rsidRPr="00EC088D">
        <w:rPr>
          <w:rFonts w:cs="Arial"/>
          <w:color w:val="000000" w:themeColor="text1"/>
          <w:sz w:val="20"/>
        </w:rPr>
        <w:t>(</w:t>
      </w:r>
      <w:r w:rsidR="00376B81" w:rsidRPr="00EC088D">
        <w:rPr>
          <w:rFonts w:eastAsia="Times New Roman" w:cs="Arial"/>
          <w:bCs/>
          <w:color w:val="000000"/>
          <w:sz w:val="20"/>
          <w:lang w:eastAsia="es-EC"/>
        </w:rPr>
        <w:t>m</w:t>
      </w:r>
      <w:r w:rsidR="00376B81" w:rsidRPr="00EC088D">
        <w:rPr>
          <w:rFonts w:eastAsia="Times New Roman" w:cs="Arial"/>
          <w:bCs/>
          <w:color w:val="000000"/>
          <w:sz w:val="20"/>
          <w:vertAlign w:val="superscript"/>
          <w:lang w:eastAsia="es-EC"/>
        </w:rPr>
        <w:t>3</w:t>
      </w:r>
      <w:r w:rsidR="00376B81" w:rsidRPr="00EC088D">
        <w:rPr>
          <w:rFonts w:eastAsia="Times New Roman" w:cs="Arial"/>
          <w:bCs/>
          <w:color w:val="000000"/>
          <w:sz w:val="20"/>
          <w:lang w:eastAsia="es-EC"/>
        </w:rPr>
        <w:t>/s);</w:t>
      </w:r>
      <w:r w:rsidR="00376B81">
        <w:rPr>
          <w:rFonts w:eastAsia="Times New Roman" w:cs="Arial"/>
          <w:bCs/>
          <w:color w:val="000000"/>
          <w:sz w:val="20"/>
          <w:lang w:eastAsia="es-EC"/>
        </w:rPr>
        <w:t xml:space="preserve"> </w:t>
      </w:r>
      <w:r w:rsidR="00376B81" w:rsidRPr="00A80CA2">
        <w:rPr>
          <w:rFonts w:eastAsia="Times New Roman" w:cs="Arial"/>
          <w:bCs/>
          <w:color w:val="000000"/>
          <w:sz w:val="20"/>
          <w:lang w:eastAsia="es-EC"/>
        </w:rPr>
        <w:t xml:space="preserve">se utiliza los </w:t>
      </w:r>
      <w:r w:rsidR="00376B81" w:rsidRPr="00A80CA2">
        <w:rPr>
          <w:rFonts w:cs="Times New Roman"/>
          <w:snapToGrid w:val="0"/>
          <w:color w:val="000000"/>
          <w:sz w:val="20"/>
          <w:szCs w:val="30"/>
          <w:lang w:eastAsia="es-EC"/>
        </w:rPr>
        <w:t>promedios mensuales del período multianual.</w:t>
      </w:r>
      <w:r w:rsidR="00376B81" w:rsidRPr="00A80CA2">
        <w:rPr>
          <w:rFonts w:eastAsia="Times New Roman" w:cs="Arial"/>
          <w:bCs/>
          <w:color w:val="000000"/>
          <w:sz w:val="20"/>
          <w:lang w:eastAsia="es-EC"/>
        </w:rPr>
        <w:t xml:space="preserve"> </w:t>
      </w:r>
    </w:p>
    <w:p w14:paraId="2DD08290" w14:textId="77777777" w:rsidR="00376B81" w:rsidRDefault="00C3561C" w:rsidP="00376B81">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oMath>
      <w:r w:rsidR="00376B81" w:rsidRPr="00A80CA2">
        <w:rPr>
          <w:rFonts w:cs="Arial"/>
          <w:sz w:val="20"/>
        </w:rPr>
        <w:t xml:space="preserve"> : Es el caudal natural existente en la cuenca de análisis, que drena hacia el punto de captación </w:t>
      </w:r>
      <w:r w:rsidR="00376B81" w:rsidRPr="00A80CA2">
        <w:rPr>
          <w:rFonts w:cs="Arial"/>
          <w:color w:val="000000" w:themeColor="text1"/>
          <w:sz w:val="20"/>
        </w:rPr>
        <w:t>(</w:t>
      </w:r>
      <w:r w:rsidR="00376B81" w:rsidRPr="00A80CA2">
        <w:rPr>
          <w:rFonts w:eastAsia="Times New Roman" w:cs="Arial"/>
          <w:bCs/>
          <w:color w:val="000000"/>
          <w:sz w:val="20"/>
          <w:lang w:eastAsia="es-EC"/>
        </w:rPr>
        <w:t>m</w:t>
      </w:r>
      <w:r w:rsidR="00376B81" w:rsidRPr="00A80CA2">
        <w:rPr>
          <w:rFonts w:eastAsia="Times New Roman" w:cs="Arial"/>
          <w:bCs/>
          <w:color w:val="000000"/>
          <w:sz w:val="20"/>
          <w:vertAlign w:val="superscript"/>
          <w:lang w:eastAsia="es-EC"/>
        </w:rPr>
        <w:t>3</w:t>
      </w:r>
      <w:r w:rsidR="00376B81" w:rsidRPr="00A80CA2">
        <w:rPr>
          <w:rFonts w:eastAsia="Times New Roman" w:cs="Arial"/>
          <w:bCs/>
          <w:color w:val="000000"/>
          <w:sz w:val="20"/>
          <w:lang w:eastAsia="es-EC"/>
        </w:rPr>
        <w:t xml:space="preserve">/s); se utiliza los </w:t>
      </w:r>
      <w:r w:rsidR="00376B81" w:rsidRPr="00A80CA2">
        <w:rPr>
          <w:rFonts w:cs="Times New Roman"/>
          <w:snapToGrid w:val="0"/>
          <w:color w:val="000000"/>
          <w:sz w:val="20"/>
          <w:szCs w:val="30"/>
          <w:lang w:eastAsia="es-EC"/>
        </w:rPr>
        <w:t>promedios mensuales del período multianual.</w:t>
      </w:r>
      <w:r w:rsidR="00376B81" w:rsidRPr="00A80CA2">
        <w:rPr>
          <w:rFonts w:eastAsia="Times New Roman" w:cs="Arial"/>
          <w:bCs/>
          <w:color w:val="000000"/>
          <w:sz w:val="20"/>
          <w:lang w:eastAsia="es-EC"/>
        </w:rPr>
        <w:t xml:space="preserve"> </w:t>
      </w:r>
    </w:p>
    <w:p w14:paraId="332DA1DC" w14:textId="77777777" w:rsidR="00376B81" w:rsidRDefault="00C3561C" w:rsidP="00376B81">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ECOLÓGICO PUNTO DE CAPTACIÓN</m:t>
            </m:r>
          </m:sub>
        </m:sSub>
      </m:oMath>
      <w:r w:rsidR="00376B81" w:rsidRPr="00EC088D">
        <w:rPr>
          <w:rFonts w:cs="Arial"/>
          <w:sz w:val="20"/>
        </w:rPr>
        <w:t xml:space="preserve"> : </w:t>
      </w:r>
      <w:r w:rsidR="00376B81">
        <w:rPr>
          <w:rFonts w:cs="Arial"/>
          <w:sz w:val="20"/>
        </w:rPr>
        <w:t>Corresponde al 10 % del Caudal Natural en el punto de captación</w:t>
      </w:r>
      <w:r w:rsidR="00376B81" w:rsidRPr="00EC088D">
        <w:rPr>
          <w:rFonts w:cs="Arial"/>
          <w:sz w:val="20"/>
        </w:rPr>
        <w:t xml:space="preserve"> </w:t>
      </w:r>
      <w:r w:rsidR="00376B81" w:rsidRPr="00EC088D">
        <w:rPr>
          <w:rFonts w:cs="Arial"/>
          <w:color w:val="000000" w:themeColor="text1"/>
          <w:sz w:val="20"/>
        </w:rPr>
        <w:t>(</w:t>
      </w:r>
      <w:r w:rsidR="00376B81" w:rsidRPr="00EC088D">
        <w:rPr>
          <w:rFonts w:eastAsia="Times New Roman" w:cs="Arial"/>
          <w:bCs/>
          <w:color w:val="000000"/>
          <w:sz w:val="20"/>
          <w:lang w:eastAsia="es-EC"/>
        </w:rPr>
        <w:t>m</w:t>
      </w:r>
      <w:r w:rsidR="00376B81" w:rsidRPr="00EC088D">
        <w:rPr>
          <w:rFonts w:eastAsia="Times New Roman" w:cs="Arial"/>
          <w:bCs/>
          <w:color w:val="000000"/>
          <w:sz w:val="20"/>
          <w:vertAlign w:val="superscript"/>
          <w:lang w:eastAsia="es-EC"/>
        </w:rPr>
        <w:t>3</w:t>
      </w:r>
      <w:r w:rsidR="00376B81" w:rsidRPr="00EC088D">
        <w:rPr>
          <w:rFonts w:eastAsia="Times New Roman" w:cs="Arial"/>
          <w:bCs/>
          <w:color w:val="000000"/>
          <w:sz w:val="20"/>
          <w:lang w:eastAsia="es-EC"/>
        </w:rPr>
        <w:t>/s);</w:t>
      </w:r>
      <w:r w:rsidR="00376B81">
        <w:rPr>
          <w:rFonts w:eastAsia="Times New Roman" w:cs="Arial"/>
          <w:bCs/>
          <w:color w:val="000000"/>
          <w:sz w:val="20"/>
          <w:lang w:eastAsia="es-EC"/>
        </w:rPr>
        <w:t xml:space="preserve"> </w:t>
      </w:r>
    </w:p>
    <w:p w14:paraId="78A73CB3" w14:textId="77777777" w:rsidR="00376B81" w:rsidRPr="00EC088D" w:rsidRDefault="00C3561C" w:rsidP="00376B81">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RUAA PUNTO DE CAPTACIÓN</m:t>
            </m:r>
          </m:sub>
        </m:sSub>
      </m:oMath>
      <w:r w:rsidR="00376B81" w:rsidRPr="00EC088D">
        <w:rPr>
          <w:rFonts w:cs="Arial"/>
          <w:sz w:val="20"/>
        </w:rPr>
        <w:t xml:space="preserve"> : </w:t>
      </w:r>
      <w:r w:rsidR="00376B81">
        <w:rPr>
          <w:rFonts w:cs="Arial"/>
          <w:sz w:val="20"/>
        </w:rPr>
        <w:t>Es la sumatoria de los caudales consuntivos otorgados dentro de la cuenca de análisis del punto de captación</w:t>
      </w:r>
      <w:r w:rsidR="00376B81" w:rsidRPr="00EC088D">
        <w:rPr>
          <w:rFonts w:cs="Arial"/>
          <w:sz w:val="20"/>
        </w:rPr>
        <w:t xml:space="preserve"> </w:t>
      </w:r>
      <w:r w:rsidR="00376B81" w:rsidRPr="00EC088D">
        <w:rPr>
          <w:rFonts w:cs="Arial"/>
          <w:color w:val="000000" w:themeColor="text1"/>
          <w:sz w:val="20"/>
        </w:rPr>
        <w:t>(</w:t>
      </w:r>
      <w:r w:rsidR="00376B81" w:rsidRPr="00EC088D">
        <w:rPr>
          <w:rFonts w:eastAsia="Times New Roman" w:cs="Arial"/>
          <w:bCs/>
          <w:color w:val="000000"/>
          <w:sz w:val="20"/>
          <w:lang w:eastAsia="es-EC"/>
        </w:rPr>
        <w:t>m</w:t>
      </w:r>
      <w:r w:rsidR="00376B81" w:rsidRPr="00EC088D">
        <w:rPr>
          <w:rFonts w:eastAsia="Times New Roman" w:cs="Arial"/>
          <w:bCs/>
          <w:color w:val="000000"/>
          <w:sz w:val="20"/>
          <w:vertAlign w:val="superscript"/>
          <w:lang w:eastAsia="es-EC"/>
        </w:rPr>
        <w:t>3</w:t>
      </w:r>
      <w:r w:rsidR="00376B81" w:rsidRPr="00EC088D">
        <w:rPr>
          <w:rFonts w:eastAsia="Times New Roman" w:cs="Arial"/>
          <w:bCs/>
          <w:color w:val="000000"/>
          <w:sz w:val="20"/>
          <w:lang w:eastAsia="es-EC"/>
        </w:rPr>
        <w:t>/s);</w:t>
      </w:r>
    </w:p>
    <w:p w14:paraId="22358281" w14:textId="77777777" w:rsidR="00EA6226" w:rsidRPr="006F2EAC" w:rsidRDefault="00EA6226" w:rsidP="006F2EAC">
      <w:pPr>
        <w:ind w:left="284"/>
        <w:rPr>
          <w:b/>
          <w:bCs/>
          <w:u w:val="single"/>
        </w:rPr>
      </w:pPr>
    </w:p>
    <w:p w14:paraId="03CDC3FB" w14:textId="77777777" w:rsidR="0069535B" w:rsidRPr="006F2EAC" w:rsidRDefault="0069535B" w:rsidP="006F2EAC">
      <w:pPr>
        <w:pStyle w:val="Prrafodelista"/>
        <w:numPr>
          <w:ilvl w:val="0"/>
          <w:numId w:val="111"/>
        </w:numPr>
        <w:rPr>
          <w:rFonts w:cs="Arial"/>
          <w:b/>
          <w:bCs/>
          <w:szCs w:val="24"/>
          <w:u w:val="single"/>
        </w:rPr>
      </w:pPr>
      <w:r w:rsidRPr="006F2EAC">
        <w:rPr>
          <w:rFonts w:cs="Arial"/>
          <w:b/>
          <w:bCs/>
          <w:szCs w:val="24"/>
          <w:u w:val="single"/>
        </w:rPr>
        <w:t>Probabilidad de excedencia</w:t>
      </w:r>
    </w:p>
    <w:p w14:paraId="07E42C75" w14:textId="77777777" w:rsidR="0069535B" w:rsidRPr="006F2EAC" w:rsidRDefault="0069535B" w:rsidP="00386C4A">
      <w:pPr>
        <w:rPr>
          <w:rFonts w:cs="Arial"/>
          <w:szCs w:val="24"/>
        </w:rPr>
      </w:pPr>
      <w:r w:rsidRPr="006F2EAC">
        <w:rPr>
          <w:rFonts w:cs="Arial"/>
          <w:szCs w:val="24"/>
        </w:rPr>
        <w:t>Una vez obtenidos los caudales disponibles medios mensuales en el punto de captación, se procede a ordenarlos de manera decreciente y calcular la probabilidad de excedencia mediante la siguiente ecuación:</w:t>
      </w:r>
    </w:p>
    <w:p w14:paraId="578A47CA" w14:textId="77777777" w:rsidR="0069535B" w:rsidRPr="006F2EAC" w:rsidRDefault="0069535B" w:rsidP="0069535B">
      <w:pPr>
        <w:rPr>
          <w:rFonts w:cs="Arial"/>
          <w:iCs/>
          <w:sz w:val="18"/>
          <w:szCs w:val="18"/>
        </w:rPr>
      </w:pPr>
      <m:oMathPara>
        <m:oMathParaPr>
          <m:jc m:val="center"/>
        </m:oMathParaPr>
        <m:oMath>
          <m:r>
            <m:rPr>
              <m:sty m:val="p"/>
            </m:rPr>
            <w:rPr>
              <w:rFonts w:ascii="Cambria Math" w:hAnsi="Cambria Math" w:cs="Arial"/>
              <w:sz w:val="18"/>
              <w:szCs w:val="18"/>
            </w:rPr>
            <m:t>Probabilidad de excedencia= </m:t>
          </m:r>
          <m:f>
            <m:fPr>
              <m:ctrlPr>
                <w:rPr>
                  <w:rFonts w:ascii="Cambria Math" w:hAnsi="Cambria Math" w:cs="Arial"/>
                  <w:iCs/>
                  <w:sz w:val="18"/>
                  <w:szCs w:val="18"/>
                </w:rPr>
              </m:ctrlPr>
            </m:fPr>
            <m:num>
              <m:r>
                <m:rPr>
                  <m:sty m:val="p"/>
                </m:rPr>
                <w:rPr>
                  <w:rFonts w:ascii="Cambria Math" w:hAnsi="Cambria Math" w:cs="Arial"/>
                  <w:sz w:val="18"/>
                  <w:szCs w:val="18"/>
                </w:rPr>
                <m:t>n</m:t>
              </m:r>
            </m:num>
            <m:den>
              <m:r>
                <m:rPr>
                  <m:sty m:val="p"/>
                </m:rPr>
                <w:rPr>
                  <w:rFonts w:ascii="Cambria Math" w:hAnsi="Cambria Math" w:cs="Arial"/>
                  <w:sz w:val="18"/>
                  <w:szCs w:val="18"/>
                </w:rPr>
                <m:t>N+1</m:t>
              </m:r>
            </m:den>
          </m:f>
          <m:r>
            <m:rPr>
              <m:sty m:val="p"/>
            </m:rPr>
            <w:rPr>
              <w:rFonts w:ascii="Cambria Math" w:hAnsi="Cambria Math" w:cs="Arial"/>
              <w:sz w:val="18"/>
              <w:szCs w:val="18"/>
            </w:rPr>
            <m:t>*100</m:t>
          </m:r>
        </m:oMath>
      </m:oMathPara>
    </w:p>
    <w:p w14:paraId="6EF0EE91" w14:textId="716A782D" w:rsidR="0069535B" w:rsidRPr="006F2EAC" w:rsidRDefault="00376B81" w:rsidP="0069535B">
      <w:pPr>
        <w:rPr>
          <w:rFonts w:cs="Arial"/>
          <w:szCs w:val="24"/>
        </w:rPr>
      </w:pPr>
      <w:r>
        <w:rPr>
          <w:rFonts w:cs="Arial"/>
          <w:szCs w:val="24"/>
        </w:rPr>
        <w:t>Donde</w:t>
      </w:r>
      <w:r w:rsidR="0069535B" w:rsidRPr="006F2EAC">
        <w:rPr>
          <w:rFonts w:cs="Arial"/>
          <w:szCs w:val="24"/>
        </w:rPr>
        <w:t>:</w:t>
      </w:r>
    </w:p>
    <w:p w14:paraId="2BFD16E1" w14:textId="77777777" w:rsidR="0069535B" w:rsidRPr="006F2EAC" w:rsidRDefault="0069535B" w:rsidP="00472709">
      <w:pPr>
        <w:pStyle w:val="Prrafodelista"/>
        <w:numPr>
          <w:ilvl w:val="0"/>
          <w:numId w:val="12"/>
        </w:numPr>
        <w:ind w:hanging="436"/>
        <w:rPr>
          <w:rFonts w:cs="Arial"/>
          <w:sz w:val="20"/>
          <w:szCs w:val="20"/>
        </w:rPr>
      </w:pPr>
      <w:r w:rsidRPr="006F2EAC">
        <w:rPr>
          <w:rFonts w:cs="Arial"/>
          <w:sz w:val="20"/>
          <w:szCs w:val="20"/>
        </w:rPr>
        <w:t>n: valor de la serie de caudales disponibles medios mensuales</w:t>
      </w:r>
    </w:p>
    <w:p w14:paraId="2763864A" w14:textId="77777777" w:rsidR="0069535B" w:rsidRPr="006F2EAC" w:rsidRDefault="0069535B" w:rsidP="00472709">
      <w:pPr>
        <w:pStyle w:val="Prrafodelista"/>
        <w:numPr>
          <w:ilvl w:val="0"/>
          <w:numId w:val="12"/>
        </w:numPr>
        <w:ind w:hanging="436"/>
        <w:rPr>
          <w:rFonts w:cs="Arial"/>
          <w:sz w:val="20"/>
          <w:szCs w:val="20"/>
        </w:rPr>
      </w:pPr>
      <w:r w:rsidRPr="006F2EAC">
        <w:rPr>
          <w:rFonts w:cs="Arial"/>
          <w:sz w:val="20"/>
          <w:szCs w:val="20"/>
        </w:rPr>
        <w:lastRenderedPageBreak/>
        <w:t>N: Número total de la serie de caudales disponibles medios mensuales</w:t>
      </w:r>
    </w:p>
    <w:p w14:paraId="3023827A" w14:textId="1C915654" w:rsidR="0069535B" w:rsidRPr="006F2EAC" w:rsidRDefault="0069535B" w:rsidP="00842089">
      <w:pPr>
        <w:rPr>
          <w:rFonts w:cs="Arial"/>
          <w:szCs w:val="24"/>
        </w:rPr>
      </w:pPr>
      <w:r w:rsidRPr="006F2EAC">
        <w:rPr>
          <w:rFonts w:cs="Arial"/>
          <w:szCs w:val="24"/>
        </w:rPr>
        <w:t xml:space="preserve">Para conocer </w:t>
      </w:r>
      <w:r w:rsidR="00EA6226">
        <w:rPr>
          <w:rFonts w:cs="Arial"/>
          <w:szCs w:val="24"/>
        </w:rPr>
        <w:t>la magnitud</w:t>
      </w:r>
      <w:r w:rsidRPr="006F2EAC">
        <w:rPr>
          <w:rFonts w:cs="Arial"/>
          <w:szCs w:val="24"/>
        </w:rPr>
        <w:t xml:space="preserve"> de la probabilidad de excedencia para un valor específico de caudal medio disponible, se procederá a realizar la interpolación de valores, de ser el caso.</w:t>
      </w:r>
    </w:p>
    <w:p w14:paraId="5D5141A2" w14:textId="77777777" w:rsidR="0069535B" w:rsidRPr="006F2EAC" w:rsidRDefault="0069535B" w:rsidP="006F2EAC">
      <w:pPr>
        <w:pStyle w:val="Prrafodelista"/>
        <w:numPr>
          <w:ilvl w:val="0"/>
          <w:numId w:val="111"/>
        </w:numPr>
        <w:rPr>
          <w:rFonts w:cs="Arial"/>
          <w:b/>
          <w:bCs/>
          <w:szCs w:val="24"/>
          <w:u w:val="single"/>
        </w:rPr>
      </w:pPr>
      <w:r w:rsidRPr="006F2EAC">
        <w:rPr>
          <w:rFonts w:cs="Arial"/>
          <w:b/>
          <w:bCs/>
          <w:szCs w:val="24"/>
          <w:u w:val="single"/>
        </w:rPr>
        <w:t>Curva de duración general</w:t>
      </w:r>
    </w:p>
    <w:p w14:paraId="114FD05A" w14:textId="77777777" w:rsidR="0069535B" w:rsidRPr="006F2EAC" w:rsidRDefault="0069535B" w:rsidP="00842089">
      <w:pPr>
        <w:rPr>
          <w:rFonts w:cs="Arial"/>
          <w:szCs w:val="24"/>
        </w:rPr>
      </w:pPr>
      <w:r w:rsidRPr="006F2EAC">
        <w:rPr>
          <w:rFonts w:cs="Arial"/>
          <w:szCs w:val="24"/>
        </w:rPr>
        <w:t>Una vez ordenados los caudales disponibles medios mensuales de manera decreciente y obtenidas las probabilidades de excedencia, se grafica la curva de duración general, en donde en el eje x consta la probabilidad de excedencia y en el eje y los caudales disponibles medios mensuales.</w:t>
      </w:r>
    </w:p>
    <w:p w14:paraId="019A49B5" w14:textId="06917DBF" w:rsidR="00842089" w:rsidRPr="006F2EAC" w:rsidRDefault="0069535B" w:rsidP="00842089">
      <w:pPr>
        <w:rPr>
          <w:rFonts w:cs="Arial"/>
          <w:szCs w:val="24"/>
        </w:rPr>
      </w:pPr>
      <w:r w:rsidRPr="006F2EAC">
        <w:rPr>
          <w:rFonts w:cs="Arial"/>
          <w:szCs w:val="24"/>
        </w:rPr>
        <w:t>En este gráfico se proyecta una línea horizontal que representa al caudal solicitado, en donde en el punto de intersección con la curva de duración general, esta corresponderá a la</w:t>
      </w:r>
      <w:r w:rsidR="00842089" w:rsidRPr="006F2EAC">
        <w:rPr>
          <w:rFonts w:cs="Arial"/>
          <w:szCs w:val="24"/>
        </w:rPr>
        <w:t xml:space="preserve"> </w:t>
      </w:r>
      <w:r w:rsidRPr="006F2EAC">
        <w:rPr>
          <w:rFonts w:cs="Arial"/>
          <w:szCs w:val="24"/>
        </w:rPr>
        <w:t>probabilidad de excedencia.</w:t>
      </w:r>
    </w:p>
    <w:p w14:paraId="0B0828A0" w14:textId="77777777" w:rsidR="0069535B" w:rsidRPr="00B47AC8" w:rsidRDefault="0069535B" w:rsidP="00386C4A">
      <w:pPr>
        <w:pStyle w:val="Titulo3"/>
      </w:pPr>
      <w:bookmarkStart w:id="86" w:name="_Toc70417956"/>
      <w:r w:rsidRPr="00B47AC8">
        <w:t>INFRAESTRUCTURA HIDRÁULICA DE TITULARIDAD PÚBLICA</w:t>
      </w:r>
      <w:bookmarkEnd w:id="86"/>
    </w:p>
    <w:p w14:paraId="5E3CD03C" w14:textId="77777777" w:rsidR="00B45899" w:rsidRPr="00B47AC8" w:rsidRDefault="00B45899" w:rsidP="00386C4A">
      <w:pPr>
        <w:pStyle w:val="Titulo3"/>
      </w:pPr>
    </w:p>
    <w:p w14:paraId="530B3A8C" w14:textId="1A375CE9" w:rsidR="0069535B" w:rsidRPr="006F2EAC" w:rsidRDefault="0069535B" w:rsidP="00EB5D97">
      <w:pPr>
        <w:pStyle w:val="Prrafodelista"/>
        <w:numPr>
          <w:ilvl w:val="0"/>
          <w:numId w:val="18"/>
        </w:numPr>
        <w:rPr>
          <w:rFonts w:cs="Arial"/>
          <w:b/>
          <w:bCs/>
          <w:szCs w:val="24"/>
          <w:u w:val="single"/>
        </w:rPr>
      </w:pPr>
      <w:r w:rsidRPr="006F2EAC">
        <w:rPr>
          <w:rFonts w:cs="Arial"/>
          <w:b/>
          <w:bCs/>
          <w:szCs w:val="24"/>
          <w:u w:val="single"/>
        </w:rPr>
        <w:t xml:space="preserve">Análisis del punto de </w:t>
      </w:r>
      <w:r w:rsidR="009734B4" w:rsidRPr="006F2EAC">
        <w:rPr>
          <w:rFonts w:cs="Arial"/>
          <w:b/>
          <w:bCs/>
          <w:szCs w:val="24"/>
          <w:u w:val="single"/>
        </w:rPr>
        <w:t>c</w:t>
      </w:r>
      <w:r w:rsidR="009734B4">
        <w:rPr>
          <w:rFonts w:cs="Arial"/>
          <w:b/>
          <w:bCs/>
          <w:szCs w:val="24"/>
          <w:u w:val="single"/>
        </w:rPr>
        <w:t>oordenadas</w:t>
      </w:r>
      <w:r w:rsidRPr="006F2EAC">
        <w:rPr>
          <w:rFonts w:cs="Arial"/>
          <w:b/>
          <w:bCs/>
          <w:szCs w:val="24"/>
          <w:u w:val="single"/>
        </w:rPr>
        <w:t>, caudal</w:t>
      </w:r>
      <w:r w:rsidR="00D877B6">
        <w:rPr>
          <w:rFonts w:cs="Arial"/>
          <w:b/>
          <w:bCs/>
          <w:szCs w:val="24"/>
          <w:u w:val="single"/>
        </w:rPr>
        <w:t xml:space="preserve">, </w:t>
      </w:r>
      <w:r w:rsidRPr="006F2EAC">
        <w:rPr>
          <w:rFonts w:cs="Arial"/>
          <w:b/>
          <w:bCs/>
          <w:szCs w:val="24"/>
          <w:u w:val="single"/>
        </w:rPr>
        <w:t>uso y/o aprovechamiento a certificar la disponibilidad del agua</w:t>
      </w:r>
    </w:p>
    <w:p w14:paraId="70D1DE14" w14:textId="531BD8D2" w:rsidR="0069535B" w:rsidRPr="006F2EAC" w:rsidRDefault="0069535B" w:rsidP="00673F79">
      <w:pPr>
        <w:rPr>
          <w:rFonts w:cs="Arial"/>
          <w:szCs w:val="24"/>
        </w:rPr>
      </w:pPr>
      <w:r w:rsidRPr="006F2EAC">
        <w:rPr>
          <w:rFonts w:cs="Arial"/>
          <w:szCs w:val="24"/>
        </w:rPr>
        <w:t xml:space="preserve">Se analiza el punto de captación, caudal y uso y/o aprovechamiento a certificar la disponibilidad del agua, en base a la información establecida en el Informe Técnico del </w:t>
      </w:r>
      <w:r w:rsidR="0036320C" w:rsidRPr="006F2EAC">
        <w:rPr>
          <w:rFonts w:cs="Arial"/>
          <w:szCs w:val="24"/>
        </w:rPr>
        <w:t>MAATE</w:t>
      </w:r>
      <w:r w:rsidR="00E723C4" w:rsidRPr="006F2EAC">
        <w:rPr>
          <w:rFonts w:cs="Arial"/>
          <w:szCs w:val="24"/>
        </w:rPr>
        <w:t>,</w:t>
      </w:r>
      <w:r w:rsidR="008E7522" w:rsidRPr="006F2EAC">
        <w:rPr>
          <w:rFonts w:cs="Arial"/>
          <w:szCs w:val="24"/>
        </w:rPr>
        <w:t xml:space="preserve"> </w:t>
      </w:r>
      <w:r w:rsidRPr="006F2EAC">
        <w:rPr>
          <w:rFonts w:cs="Arial"/>
          <w:szCs w:val="24"/>
        </w:rPr>
        <w:t xml:space="preserve">de ser el caso. Analizando la información correspondiente a las coordenadas geográficas del punto de captación en sistema </w:t>
      </w:r>
      <w:r w:rsidR="00051236">
        <w:rPr>
          <w:rFonts w:cs="Arial"/>
          <w:szCs w:val="24"/>
        </w:rPr>
        <w:t xml:space="preserve">UTM </w:t>
      </w:r>
      <w:r w:rsidRPr="006F2EAC">
        <w:rPr>
          <w:rFonts w:cs="Arial"/>
          <w:szCs w:val="24"/>
        </w:rPr>
        <w:t>WGS 84</w:t>
      </w:r>
      <w:r w:rsidR="00051236" w:rsidRPr="00051236">
        <w:rPr>
          <w:rFonts w:cs="Arial"/>
          <w:szCs w:val="24"/>
          <w:lang w:eastAsia="es-EC"/>
        </w:rPr>
        <w:t xml:space="preserve"> </w:t>
      </w:r>
      <w:r w:rsidR="00051236">
        <w:rPr>
          <w:rFonts w:cs="Arial"/>
          <w:szCs w:val="24"/>
          <w:lang w:eastAsia="es-EC"/>
        </w:rPr>
        <w:t>y zona correspondiente</w:t>
      </w:r>
      <w:r w:rsidRPr="006F2EAC">
        <w:rPr>
          <w:rFonts w:cs="Arial"/>
          <w:szCs w:val="24"/>
        </w:rPr>
        <w:t xml:space="preserve">, tanto en “X” como en “Y” en metros, con su respectiva altitud en metros sobre el nivel del mar, el caudal solicitado y uso y/o aprovechamiento solicitado </w:t>
      </w:r>
      <w:r w:rsidR="008C2918">
        <w:rPr>
          <w:rFonts w:cs="Arial"/>
          <w:szCs w:val="24"/>
        </w:rPr>
        <w:t>según corresponda</w:t>
      </w:r>
      <w:r w:rsidRPr="006F2EAC">
        <w:rPr>
          <w:rFonts w:cs="Arial"/>
          <w:szCs w:val="24"/>
        </w:rPr>
        <w:t xml:space="preserve"> en cada fuente</w:t>
      </w:r>
      <w:r w:rsidR="008C2918">
        <w:rPr>
          <w:rFonts w:cs="Arial"/>
          <w:szCs w:val="24"/>
        </w:rPr>
        <w:t xml:space="preserve"> hídrica</w:t>
      </w:r>
      <w:r w:rsidRPr="006F2EAC">
        <w:rPr>
          <w:rFonts w:cs="Arial"/>
          <w:szCs w:val="24"/>
        </w:rPr>
        <w:t>.</w:t>
      </w:r>
    </w:p>
    <w:p w14:paraId="3E41A192" w14:textId="77777777" w:rsidR="0069535B" w:rsidRPr="006F2EAC" w:rsidRDefault="0069535B" w:rsidP="00472709">
      <w:pPr>
        <w:pStyle w:val="Prrafodelista"/>
        <w:numPr>
          <w:ilvl w:val="0"/>
          <w:numId w:val="18"/>
        </w:numPr>
        <w:rPr>
          <w:rFonts w:cs="Arial"/>
          <w:b/>
          <w:bCs/>
          <w:szCs w:val="24"/>
          <w:u w:val="single"/>
        </w:rPr>
      </w:pPr>
      <w:r w:rsidRPr="006F2EAC">
        <w:rPr>
          <w:rFonts w:cs="Arial"/>
          <w:b/>
          <w:bCs/>
          <w:szCs w:val="24"/>
          <w:u w:val="single"/>
        </w:rPr>
        <w:t>Ubicación del punto de captación en el sistema de ubicación geográfica</w:t>
      </w:r>
    </w:p>
    <w:p w14:paraId="76E04510" w14:textId="77777777" w:rsidR="0069535B" w:rsidRPr="006F2EAC" w:rsidRDefault="0069535B" w:rsidP="00673F79">
      <w:pPr>
        <w:rPr>
          <w:rFonts w:cs="Arial"/>
          <w:szCs w:val="24"/>
        </w:rPr>
      </w:pPr>
      <w:r w:rsidRPr="006F2EAC">
        <w:rPr>
          <w:rFonts w:cs="Arial"/>
          <w:szCs w:val="24"/>
        </w:rPr>
        <w:lastRenderedPageBreak/>
        <w:t xml:space="preserve">Se grafica el punto de captación en el sistema de información geográfica utilizado, generando una capa </w:t>
      </w:r>
      <w:proofErr w:type="spellStart"/>
      <w:r w:rsidRPr="006F2EAC">
        <w:rPr>
          <w:rFonts w:cs="Arial"/>
          <w:szCs w:val="24"/>
        </w:rPr>
        <w:t>shape</w:t>
      </w:r>
      <w:proofErr w:type="spellEnd"/>
      <w:r w:rsidRPr="006F2EAC">
        <w:rPr>
          <w:rFonts w:cs="Arial"/>
          <w:szCs w:val="24"/>
        </w:rPr>
        <w:t>-punto y se compara con la información cartográfica existente que permita el adecuado análisis de la solicitud.</w:t>
      </w:r>
    </w:p>
    <w:p w14:paraId="722864B3" w14:textId="016079FE" w:rsidR="00747012" w:rsidRDefault="0069535B" w:rsidP="00673F79">
      <w:pPr>
        <w:rPr>
          <w:rFonts w:cs="Arial"/>
          <w:szCs w:val="24"/>
        </w:rPr>
      </w:pPr>
      <w:r w:rsidRPr="006F2EAC">
        <w:rPr>
          <w:rFonts w:cs="Arial"/>
          <w:szCs w:val="24"/>
        </w:rPr>
        <w:t>Se verifica que el punto de captación se ubique sobre infraestructura hidráulica de titularidad pública; además que este se encuentre en la provincia, cantón y parroquia indicados.</w:t>
      </w:r>
    </w:p>
    <w:p w14:paraId="1B695671" w14:textId="6E59CB8D" w:rsidR="0069535B" w:rsidRDefault="00F44D8F" w:rsidP="00472709">
      <w:pPr>
        <w:pStyle w:val="Prrafodelista"/>
        <w:numPr>
          <w:ilvl w:val="0"/>
          <w:numId w:val="18"/>
        </w:numPr>
        <w:rPr>
          <w:rFonts w:cs="Arial"/>
          <w:b/>
          <w:bCs/>
          <w:szCs w:val="24"/>
          <w:u w:val="single"/>
        </w:rPr>
      </w:pPr>
      <w:r w:rsidRPr="006F2EAC">
        <w:rPr>
          <w:rFonts w:cs="Arial"/>
          <w:b/>
          <w:bCs/>
          <w:szCs w:val="24"/>
          <w:u w:val="single"/>
        </w:rPr>
        <w:t>P</w:t>
      </w:r>
      <w:r w:rsidR="0069535B" w:rsidRPr="006F2EAC">
        <w:rPr>
          <w:rFonts w:cs="Arial"/>
          <w:b/>
          <w:bCs/>
          <w:szCs w:val="24"/>
          <w:u w:val="single"/>
        </w:rPr>
        <w:t>ronunciamiento técnico</w:t>
      </w:r>
    </w:p>
    <w:p w14:paraId="679D9F02" w14:textId="77777777" w:rsidR="00D877B6" w:rsidRPr="006F2EAC" w:rsidRDefault="00D877B6" w:rsidP="006F2EAC">
      <w:pPr>
        <w:pStyle w:val="Prrafodelista"/>
        <w:rPr>
          <w:rFonts w:cs="Arial"/>
          <w:b/>
          <w:bCs/>
          <w:szCs w:val="24"/>
          <w:u w:val="single"/>
        </w:rPr>
      </w:pPr>
    </w:p>
    <w:p w14:paraId="757B4E77" w14:textId="07B7C9F9" w:rsidR="00F44D8F" w:rsidRPr="006F2EAC" w:rsidRDefault="0069535B" w:rsidP="006F2EAC">
      <w:pPr>
        <w:pStyle w:val="Prrafodelista"/>
        <w:numPr>
          <w:ilvl w:val="0"/>
          <w:numId w:val="25"/>
        </w:numPr>
        <w:spacing w:after="160"/>
        <w:ind w:left="426" w:hanging="425"/>
        <w:rPr>
          <w:rFonts w:cs="Arial"/>
          <w:szCs w:val="24"/>
        </w:rPr>
      </w:pPr>
      <w:r w:rsidRPr="006F2EAC">
        <w:rPr>
          <w:rFonts w:cs="Arial"/>
          <w:szCs w:val="24"/>
        </w:rPr>
        <w:t xml:space="preserve">Se </w:t>
      </w:r>
      <w:r w:rsidR="00F44D8F" w:rsidRPr="006F2EAC">
        <w:rPr>
          <w:rFonts w:cs="Arial"/>
          <w:szCs w:val="24"/>
        </w:rPr>
        <w:t>revisará</w:t>
      </w:r>
      <w:r w:rsidR="008C2918">
        <w:rPr>
          <w:rFonts w:cs="Arial"/>
          <w:szCs w:val="24"/>
        </w:rPr>
        <w:t xml:space="preserve"> </w:t>
      </w:r>
      <w:r w:rsidR="00F44D8F" w:rsidRPr="006F2EAC">
        <w:rPr>
          <w:rFonts w:cs="Arial"/>
          <w:szCs w:val="24"/>
        </w:rPr>
        <w:t>el</w:t>
      </w:r>
      <w:r w:rsidRPr="006F2EAC">
        <w:rPr>
          <w:rFonts w:cs="Arial"/>
          <w:szCs w:val="24"/>
        </w:rPr>
        <w:t xml:space="preserve"> pronunciamiento técnico en cuanto a la disponibilidad del agua </w:t>
      </w:r>
      <w:r w:rsidR="009B69FC" w:rsidRPr="006F2EAC">
        <w:rPr>
          <w:rFonts w:cs="Arial"/>
          <w:szCs w:val="24"/>
          <w:lang w:eastAsia="es-EC"/>
        </w:rPr>
        <w:t>en el punto de coordenadas solicitado</w:t>
      </w:r>
      <w:r w:rsidR="009B69FC" w:rsidRPr="006F2EAC">
        <w:rPr>
          <w:rFonts w:cs="Arial"/>
          <w:szCs w:val="24"/>
        </w:rPr>
        <w:t xml:space="preserve">, en el documento </w:t>
      </w:r>
      <w:r w:rsidR="00F44D8F" w:rsidRPr="006F2EAC">
        <w:rPr>
          <w:rFonts w:cs="Arial"/>
          <w:szCs w:val="24"/>
        </w:rPr>
        <w:t xml:space="preserve">emitido por </w:t>
      </w:r>
      <w:r w:rsidR="009B69FC" w:rsidRPr="006F2EAC">
        <w:rPr>
          <w:rFonts w:cs="Arial"/>
          <w:szCs w:val="24"/>
          <w:lang w:eastAsia="es-EC"/>
        </w:rPr>
        <w:t>la</w:t>
      </w:r>
      <w:r w:rsidR="00F44D8F" w:rsidRPr="006F2EAC">
        <w:rPr>
          <w:rFonts w:cs="Arial"/>
          <w:szCs w:val="24"/>
          <w:lang w:eastAsia="es-EC"/>
        </w:rPr>
        <w:t xml:space="preserve"> Institución Pública que administre o gestione su infraestructura hidráulica.</w:t>
      </w:r>
    </w:p>
    <w:p w14:paraId="42771D9A" w14:textId="77777777" w:rsidR="0069535B" w:rsidRPr="006F2EAC" w:rsidRDefault="0069535B" w:rsidP="00673F79">
      <w:pPr>
        <w:pStyle w:val="Prrafodelista"/>
        <w:spacing w:after="160"/>
        <w:rPr>
          <w:rFonts w:cs="Arial"/>
          <w:szCs w:val="24"/>
        </w:rPr>
      </w:pPr>
    </w:p>
    <w:p w14:paraId="6EB76CE4" w14:textId="5B3357A1" w:rsidR="0069535B" w:rsidRPr="006F2EAC" w:rsidRDefault="0069535B" w:rsidP="006F2EAC">
      <w:pPr>
        <w:pStyle w:val="Prrafodelista"/>
        <w:numPr>
          <w:ilvl w:val="0"/>
          <w:numId w:val="18"/>
        </w:numPr>
        <w:rPr>
          <w:rFonts w:cs="Arial"/>
          <w:b/>
          <w:bCs/>
          <w:szCs w:val="24"/>
          <w:u w:val="single"/>
        </w:rPr>
      </w:pPr>
      <w:r w:rsidRPr="006F2EAC">
        <w:rPr>
          <w:rFonts w:cs="Arial"/>
          <w:b/>
          <w:bCs/>
          <w:szCs w:val="24"/>
          <w:u w:val="single"/>
        </w:rPr>
        <w:t>Análisis a la información recibida</w:t>
      </w:r>
    </w:p>
    <w:p w14:paraId="4544CF6D" w14:textId="01999FC0" w:rsidR="00D877B6" w:rsidRDefault="0069535B" w:rsidP="006F2EAC">
      <w:pPr>
        <w:spacing w:after="0"/>
        <w:rPr>
          <w:rFonts w:cs="Arial"/>
        </w:rPr>
      </w:pPr>
      <w:r w:rsidRPr="006F2EAC">
        <w:rPr>
          <w:rFonts w:cs="Arial"/>
          <w:szCs w:val="24"/>
        </w:rPr>
        <w:t>Se realiza un análisis al pronunciamiento técnico recibido por la entidad adecuada</w:t>
      </w:r>
      <w:r w:rsidRPr="006F2EAC">
        <w:rPr>
          <w:rFonts w:cs="Arial"/>
        </w:rPr>
        <w:t xml:space="preserve">. </w:t>
      </w:r>
    </w:p>
    <w:p w14:paraId="12F3F912" w14:textId="77777777" w:rsidR="006F2EAC" w:rsidRPr="006F2EAC" w:rsidRDefault="006F2EAC" w:rsidP="006F2EAC">
      <w:pPr>
        <w:spacing w:after="0"/>
        <w:rPr>
          <w:rFonts w:cs="Arial"/>
        </w:rPr>
      </w:pPr>
    </w:p>
    <w:p w14:paraId="673B9C45" w14:textId="7C479DF4" w:rsidR="0069535B" w:rsidRPr="00B47AC8" w:rsidRDefault="0069535B" w:rsidP="00386C4A">
      <w:pPr>
        <w:pStyle w:val="Titulo3"/>
      </w:pPr>
      <w:bookmarkStart w:id="87" w:name="_Toc70417957"/>
      <w:r w:rsidRPr="00B47AC8">
        <w:t xml:space="preserve">AGUAS </w:t>
      </w:r>
      <w:r w:rsidR="00940234" w:rsidRPr="00B47AC8">
        <w:t xml:space="preserve">DE MAR </w:t>
      </w:r>
      <w:bookmarkEnd w:id="87"/>
    </w:p>
    <w:p w14:paraId="78AF5A1F" w14:textId="77777777" w:rsidR="00EB5D97" w:rsidRPr="00B47AC8" w:rsidRDefault="00EB5D97" w:rsidP="006F2EAC">
      <w:pPr>
        <w:pStyle w:val="Titulo3"/>
      </w:pPr>
    </w:p>
    <w:p w14:paraId="74E6FA80" w14:textId="5102B23D" w:rsidR="0069535B" w:rsidRPr="006F2EAC" w:rsidRDefault="0069535B" w:rsidP="00472709">
      <w:pPr>
        <w:pStyle w:val="Prrafodelista"/>
        <w:numPr>
          <w:ilvl w:val="0"/>
          <w:numId w:val="19"/>
        </w:numPr>
        <w:rPr>
          <w:rFonts w:cs="Arial"/>
          <w:b/>
          <w:bCs/>
          <w:szCs w:val="24"/>
          <w:u w:val="single"/>
        </w:rPr>
      </w:pPr>
      <w:r w:rsidRPr="006F2EAC">
        <w:rPr>
          <w:rFonts w:cs="Arial"/>
          <w:b/>
          <w:bCs/>
          <w:szCs w:val="24"/>
          <w:u w:val="single"/>
        </w:rPr>
        <w:t xml:space="preserve">Análisis del punto de </w:t>
      </w:r>
      <w:r w:rsidR="008C2918" w:rsidRPr="006F2EAC">
        <w:rPr>
          <w:rFonts w:cs="Arial"/>
          <w:b/>
          <w:bCs/>
          <w:szCs w:val="24"/>
          <w:u w:val="single"/>
        </w:rPr>
        <w:t>c</w:t>
      </w:r>
      <w:r w:rsidR="008C2918">
        <w:rPr>
          <w:rFonts w:cs="Arial"/>
          <w:b/>
          <w:bCs/>
          <w:szCs w:val="24"/>
          <w:u w:val="single"/>
        </w:rPr>
        <w:t>oordenadas</w:t>
      </w:r>
      <w:r w:rsidR="008C2918" w:rsidRPr="006F2EAC">
        <w:rPr>
          <w:rFonts w:cs="Arial"/>
          <w:b/>
          <w:bCs/>
          <w:szCs w:val="24"/>
          <w:u w:val="single"/>
        </w:rPr>
        <w:t xml:space="preserve"> </w:t>
      </w:r>
      <w:r w:rsidRPr="006F2EAC">
        <w:rPr>
          <w:rFonts w:cs="Arial"/>
          <w:b/>
          <w:bCs/>
          <w:szCs w:val="24"/>
          <w:u w:val="single"/>
        </w:rPr>
        <w:t>a certificar la disponibilidad del agua</w:t>
      </w:r>
    </w:p>
    <w:p w14:paraId="5C24EEDE" w14:textId="6958F4ED" w:rsidR="0069535B" w:rsidRPr="006F2EAC" w:rsidRDefault="0069535B" w:rsidP="00EB5D97">
      <w:pPr>
        <w:rPr>
          <w:rFonts w:cs="Arial"/>
          <w:szCs w:val="24"/>
        </w:rPr>
      </w:pPr>
      <w:r w:rsidRPr="006F2EAC">
        <w:rPr>
          <w:rFonts w:cs="Arial"/>
          <w:szCs w:val="24"/>
        </w:rPr>
        <w:t>Se analiza el punto de c</w:t>
      </w:r>
      <w:r w:rsidR="008C2918">
        <w:rPr>
          <w:rFonts w:cs="Arial"/>
          <w:szCs w:val="24"/>
        </w:rPr>
        <w:t>oordenadas</w:t>
      </w:r>
      <w:r w:rsidRPr="006F2EAC">
        <w:rPr>
          <w:rFonts w:cs="Arial"/>
          <w:szCs w:val="24"/>
        </w:rPr>
        <w:t xml:space="preserve"> a certificar la disponibilidad del agua, en base </w:t>
      </w:r>
      <w:r w:rsidR="003A5D48" w:rsidRPr="006F2EAC">
        <w:rPr>
          <w:rFonts w:cs="Arial"/>
          <w:szCs w:val="24"/>
        </w:rPr>
        <w:t xml:space="preserve">al </w:t>
      </w:r>
      <w:r w:rsidRPr="006F2EAC">
        <w:rPr>
          <w:rFonts w:cs="Arial"/>
          <w:szCs w:val="24"/>
        </w:rPr>
        <w:t xml:space="preserve">informe remitido por el </w:t>
      </w:r>
      <w:r w:rsidR="0036320C" w:rsidRPr="006F2EAC">
        <w:rPr>
          <w:rFonts w:cs="Arial"/>
          <w:szCs w:val="24"/>
        </w:rPr>
        <w:t>MAATE</w:t>
      </w:r>
      <w:r w:rsidR="00910421">
        <w:rPr>
          <w:rFonts w:cs="Arial"/>
          <w:szCs w:val="24"/>
        </w:rPr>
        <w:t xml:space="preserve"> (de ser el caso)</w:t>
      </w:r>
      <w:r w:rsidRPr="006F2EAC">
        <w:rPr>
          <w:rFonts w:cs="Arial"/>
          <w:szCs w:val="24"/>
        </w:rPr>
        <w:t xml:space="preserve">, </w:t>
      </w:r>
      <w:r w:rsidR="003A5D48" w:rsidRPr="006F2EAC">
        <w:rPr>
          <w:rFonts w:cs="Arial"/>
          <w:szCs w:val="24"/>
        </w:rPr>
        <w:t>en el cual se mencione que la fuente de donde se va a captar el agua, tiene influencia de agua de mar</w:t>
      </w:r>
      <w:r w:rsidR="00EB5D97" w:rsidRPr="006F2EAC">
        <w:rPr>
          <w:rFonts w:cs="Arial"/>
          <w:szCs w:val="24"/>
        </w:rPr>
        <w:t xml:space="preserve"> </w:t>
      </w:r>
      <w:r w:rsidRPr="006F2EAC">
        <w:rPr>
          <w:rFonts w:cs="Arial"/>
          <w:szCs w:val="24"/>
        </w:rPr>
        <w:t>donde const</w:t>
      </w:r>
      <w:r w:rsidR="003A5D48" w:rsidRPr="006F2EAC">
        <w:rPr>
          <w:rFonts w:cs="Arial"/>
          <w:szCs w:val="24"/>
        </w:rPr>
        <w:t>e</w:t>
      </w:r>
      <w:r w:rsidRPr="006F2EAC">
        <w:rPr>
          <w:rFonts w:cs="Arial"/>
          <w:szCs w:val="24"/>
        </w:rPr>
        <w:t xml:space="preserve">n, la localización del punto de captación, nombre de la fuente de agua, coordenadas geográficas del punto de captación </w:t>
      </w:r>
      <w:r w:rsidRPr="006F2EAC">
        <w:rPr>
          <w:rFonts w:cs="Arial"/>
          <w:szCs w:val="24"/>
          <w:lang w:eastAsia="es-EC"/>
        </w:rPr>
        <w:t>en</w:t>
      </w:r>
      <w:r w:rsidRPr="006F2EAC">
        <w:rPr>
          <w:rFonts w:cs="Arial"/>
          <w:szCs w:val="24"/>
        </w:rPr>
        <w:t xml:space="preserve"> el </w:t>
      </w:r>
      <w:r w:rsidRPr="006F2EAC">
        <w:rPr>
          <w:rFonts w:cs="Arial"/>
          <w:szCs w:val="24"/>
          <w:lang w:eastAsia="es-EC"/>
        </w:rPr>
        <w:t xml:space="preserve">sistema de referencia de coordenadas </w:t>
      </w:r>
      <w:r w:rsidR="002452A5">
        <w:rPr>
          <w:rFonts w:cs="Arial"/>
          <w:szCs w:val="24"/>
          <w:lang w:eastAsia="es-EC"/>
        </w:rPr>
        <w:t xml:space="preserve">UTM </w:t>
      </w:r>
      <w:r w:rsidRPr="006F2EAC">
        <w:rPr>
          <w:rFonts w:cs="Arial"/>
          <w:szCs w:val="24"/>
          <w:lang w:eastAsia="es-EC"/>
        </w:rPr>
        <w:t xml:space="preserve">Datum WGS 84 </w:t>
      </w:r>
      <w:r w:rsidR="00051236">
        <w:rPr>
          <w:rFonts w:cs="Arial"/>
          <w:szCs w:val="24"/>
          <w:lang w:eastAsia="es-EC"/>
        </w:rPr>
        <w:t xml:space="preserve">y zona correspondiente, </w:t>
      </w:r>
      <w:r w:rsidRPr="006F2EAC">
        <w:rPr>
          <w:rFonts w:cs="Arial"/>
          <w:szCs w:val="24"/>
          <w:lang w:eastAsia="es-EC"/>
        </w:rPr>
        <w:t>(</w:t>
      </w:r>
      <w:r w:rsidRPr="006F2EAC">
        <w:rPr>
          <w:rFonts w:cs="Arial"/>
          <w:i/>
          <w:iCs/>
          <w:szCs w:val="24"/>
          <w:lang w:eastAsia="es-EC"/>
        </w:rPr>
        <w:t xml:space="preserve">X </w:t>
      </w:r>
      <w:r w:rsidRPr="006F2EAC">
        <w:rPr>
          <w:rFonts w:cs="Arial"/>
          <w:szCs w:val="24"/>
          <w:lang w:eastAsia="es-EC"/>
        </w:rPr>
        <w:t xml:space="preserve">y </w:t>
      </w:r>
      <w:proofErr w:type="spellStart"/>
      <w:r w:rsidRPr="006F2EAC">
        <w:rPr>
          <w:rFonts w:cs="Arial"/>
          <w:i/>
          <w:iCs/>
          <w:szCs w:val="24"/>
          <w:lang w:eastAsia="es-EC"/>
        </w:rPr>
        <w:t>Y</w:t>
      </w:r>
      <w:proofErr w:type="spellEnd"/>
      <w:r w:rsidRPr="006F2EAC">
        <w:rPr>
          <w:rFonts w:cs="Arial"/>
          <w:szCs w:val="24"/>
          <w:lang w:eastAsia="es-EC"/>
        </w:rPr>
        <w:t xml:space="preserve"> en metros), con </w:t>
      </w:r>
      <w:r w:rsidRPr="006F2EAC">
        <w:rPr>
          <w:rFonts w:cs="Arial"/>
          <w:szCs w:val="24"/>
          <w:lang w:eastAsia="es-EC"/>
        </w:rPr>
        <w:lastRenderedPageBreak/>
        <w:t>su respectiva altitud en metros sobre el nivel del mar</w:t>
      </w:r>
      <w:r w:rsidRPr="006F2EAC">
        <w:rPr>
          <w:rFonts w:cs="Arial"/>
          <w:szCs w:val="24"/>
        </w:rPr>
        <w:t>, el caudal solicitado y uso y/o aprovechamiento solicitado.</w:t>
      </w:r>
    </w:p>
    <w:p w14:paraId="0FECA9EC" w14:textId="041606CE" w:rsidR="0069535B" w:rsidRPr="006F2EAC" w:rsidRDefault="00847B8C" w:rsidP="0036531A">
      <w:pPr>
        <w:pStyle w:val="Prrafodelista"/>
        <w:numPr>
          <w:ilvl w:val="0"/>
          <w:numId w:val="19"/>
        </w:numPr>
        <w:rPr>
          <w:rFonts w:cs="Arial"/>
          <w:b/>
          <w:bCs/>
          <w:szCs w:val="24"/>
          <w:u w:val="single"/>
        </w:rPr>
      </w:pPr>
      <w:r w:rsidRPr="006F2EAC">
        <w:rPr>
          <w:rFonts w:cs="Arial"/>
          <w:b/>
          <w:bCs/>
          <w:szCs w:val="24"/>
          <w:u w:val="single"/>
        </w:rPr>
        <w:t>Se realiza un análisis espacial, mediante el uso del Sistema de Información Geográfica</w:t>
      </w:r>
    </w:p>
    <w:p w14:paraId="7F514FDE" w14:textId="52558AF0" w:rsidR="00847B8C" w:rsidRPr="006F2EAC" w:rsidRDefault="00847B8C" w:rsidP="00EB5D97">
      <w:pPr>
        <w:rPr>
          <w:rFonts w:cs="Arial"/>
          <w:szCs w:val="24"/>
        </w:rPr>
      </w:pPr>
      <w:r w:rsidRPr="006F2EAC">
        <w:rPr>
          <w:rFonts w:cs="Arial"/>
          <w:szCs w:val="24"/>
        </w:rPr>
        <w:t>El análisis espacial consistirá en realizar una comparativa entre diferentes coberturas geográficas, para obtener un resultado, según sea el caso; para lo cual se verificará:</w:t>
      </w:r>
    </w:p>
    <w:p w14:paraId="2E8599A5" w14:textId="290D99B2" w:rsidR="00847B8C" w:rsidRPr="006F2EAC" w:rsidRDefault="0036531A" w:rsidP="00EB5D97">
      <w:pPr>
        <w:pStyle w:val="Prrafodelista"/>
        <w:numPr>
          <w:ilvl w:val="0"/>
          <w:numId w:val="44"/>
        </w:numPr>
        <w:rPr>
          <w:rFonts w:cs="Arial"/>
          <w:szCs w:val="24"/>
        </w:rPr>
      </w:pPr>
      <w:r w:rsidRPr="006F2EAC">
        <w:rPr>
          <w:rFonts w:cs="Arial"/>
          <w:szCs w:val="24"/>
        </w:rPr>
        <w:t>El punto de captación a certificar, s</w:t>
      </w:r>
      <w:r w:rsidR="00847B8C" w:rsidRPr="006F2EAC">
        <w:rPr>
          <w:rFonts w:cs="Arial"/>
          <w:szCs w:val="24"/>
        </w:rPr>
        <w:t>e superponga sobre la batimetría</w:t>
      </w:r>
      <w:r w:rsidRPr="006F2EAC">
        <w:rPr>
          <w:rFonts w:cs="Arial"/>
          <w:szCs w:val="24"/>
        </w:rPr>
        <w:t>, áreas inundables</w:t>
      </w:r>
      <w:r w:rsidR="006F640A" w:rsidRPr="006F2EAC">
        <w:rPr>
          <w:rFonts w:cs="Arial"/>
          <w:szCs w:val="24"/>
        </w:rPr>
        <w:t xml:space="preserve"> con agua de mar</w:t>
      </w:r>
      <w:r w:rsidRPr="006F2EAC">
        <w:rPr>
          <w:rFonts w:cs="Arial"/>
          <w:szCs w:val="24"/>
        </w:rPr>
        <w:t xml:space="preserve">, </w:t>
      </w:r>
      <w:proofErr w:type="spellStart"/>
      <w:r w:rsidRPr="006F2EAC">
        <w:rPr>
          <w:rFonts w:cs="Arial"/>
          <w:szCs w:val="24"/>
        </w:rPr>
        <w:t>anteplaya</w:t>
      </w:r>
      <w:proofErr w:type="spellEnd"/>
      <w:r w:rsidRPr="006F2EAC">
        <w:rPr>
          <w:rFonts w:cs="Arial"/>
          <w:szCs w:val="24"/>
        </w:rPr>
        <w:t>, aguaje</w:t>
      </w:r>
      <w:r w:rsidR="006F640A" w:rsidRPr="006F2EAC">
        <w:rPr>
          <w:rFonts w:cs="Arial"/>
          <w:szCs w:val="24"/>
        </w:rPr>
        <w:t>, o cualquier otra fue</w:t>
      </w:r>
      <w:r w:rsidR="00934286" w:rsidRPr="006F2EAC">
        <w:rPr>
          <w:rFonts w:cs="Arial"/>
          <w:szCs w:val="24"/>
        </w:rPr>
        <w:t>n</w:t>
      </w:r>
      <w:r w:rsidR="006F640A" w:rsidRPr="006F2EAC">
        <w:rPr>
          <w:rFonts w:cs="Arial"/>
          <w:szCs w:val="24"/>
        </w:rPr>
        <w:t xml:space="preserve">te de abastecimiento que justifique la influencia o intrusión de aguas marinas o costeras; </w:t>
      </w:r>
      <w:r w:rsidR="00847B8C" w:rsidRPr="006F2EAC">
        <w:rPr>
          <w:rFonts w:cs="Arial"/>
          <w:szCs w:val="24"/>
        </w:rPr>
        <w:t>correspondiente a cartografía oficial.</w:t>
      </w:r>
    </w:p>
    <w:p w14:paraId="56640B7C" w14:textId="77777777" w:rsidR="00847B8C" w:rsidRPr="006F2EAC" w:rsidRDefault="00847B8C" w:rsidP="00EB5D97">
      <w:pPr>
        <w:ind w:left="705" w:hanging="345"/>
        <w:rPr>
          <w:rFonts w:cs="Arial"/>
          <w:szCs w:val="24"/>
        </w:rPr>
      </w:pPr>
      <w:r w:rsidRPr="006F2EAC">
        <w:rPr>
          <w:rFonts w:cs="Arial"/>
          <w:szCs w:val="24"/>
        </w:rPr>
        <w:t>•</w:t>
      </w:r>
      <w:r w:rsidRPr="006F2EAC">
        <w:rPr>
          <w:rFonts w:cs="Arial"/>
          <w:szCs w:val="24"/>
        </w:rPr>
        <w:tab/>
        <w:t>En los casos en que se tome el agua de un canal abastecido por agua de mar, se debe contar con las coordenadas de ubicación del punto de captación, sobre la fuente hídrica natural, de la cual se abastece.</w:t>
      </w:r>
    </w:p>
    <w:p w14:paraId="79843081" w14:textId="4039159C" w:rsidR="00847B8C" w:rsidRPr="006F2EAC" w:rsidRDefault="00847B8C" w:rsidP="00EB5D97">
      <w:pPr>
        <w:ind w:left="705" w:hanging="345"/>
        <w:rPr>
          <w:rFonts w:cs="Arial"/>
          <w:szCs w:val="24"/>
        </w:rPr>
      </w:pPr>
      <w:r w:rsidRPr="006F2EAC">
        <w:rPr>
          <w:rFonts w:cs="Arial"/>
          <w:szCs w:val="24"/>
        </w:rPr>
        <w:t>•</w:t>
      </w:r>
      <w:r w:rsidRPr="006F2EAC">
        <w:rPr>
          <w:rFonts w:cs="Arial"/>
          <w:szCs w:val="24"/>
        </w:rPr>
        <w:tab/>
        <w:t xml:space="preserve">En los casos en que las coordenadas de ubicación del punto de captación se superpongan sobre esteros, estuarios, etc.; se analizará la disponibilidad del agua utilizando la metodología para una fuente superficial y el análisis general de la influencia del agua salina, salobre, áreas inundables, </w:t>
      </w:r>
      <w:proofErr w:type="spellStart"/>
      <w:r w:rsidRPr="006F2EAC">
        <w:rPr>
          <w:rFonts w:cs="Arial"/>
          <w:szCs w:val="24"/>
        </w:rPr>
        <w:t>anteplaya</w:t>
      </w:r>
      <w:proofErr w:type="spellEnd"/>
      <w:r w:rsidRPr="006F2EAC">
        <w:rPr>
          <w:rFonts w:cs="Arial"/>
          <w:szCs w:val="24"/>
        </w:rPr>
        <w:t>, aguaje, etc.</w:t>
      </w:r>
    </w:p>
    <w:p w14:paraId="209780F3" w14:textId="2EC23D19" w:rsidR="00D877B6" w:rsidRDefault="00295A8E" w:rsidP="006F2EAC">
      <w:pPr>
        <w:pStyle w:val="Prrafodelista"/>
        <w:numPr>
          <w:ilvl w:val="0"/>
          <w:numId w:val="44"/>
        </w:numPr>
        <w:rPr>
          <w:rFonts w:cs="Arial"/>
          <w:szCs w:val="24"/>
        </w:rPr>
      </w:pPr>
      <w:r w:rsidRPr="006F2EAC">
        <w:rPr>
          <w:rFonts w:cs="Arial"/>
          <w:szCs w:val="24"/>
        </w:rPr>
        <w:t xml:space="preserve">De ser necesario se analiza documentos referentes al proyecto presentados por el </w:t>
      </w:r>
      <w:r w:rsidR="008C2918">
        <w:rPr>
          <w:rFonts w:cs="Arial"/>
          <w:szCs w:val="24"/>
        </w:rPr>
        <w:t xml:space="preserve">solicitante </w:t>
      </w:r>
      <w:r w:rsidRPr="006F2EAC">
        <w:rPr>
          <w:rFonts w:cs="Arial"/>
          <w:szCs w:val="24"/>
        </w:rPr>
        <w:t>(siempre y cuando se disponga de los mismos).</w:t>
      </w:r>
    </w:p>
    <w:p w14:paraId="15C6B5FC" w14:textId="77777777" w:rsidR="006F2EAC" w:rsidRDefault="006F2EAC" w:rsidP="006F2EAC">
      <w:pPr>
        <w:rPr>
          <w:rFonts w:cs="Arial"/>
          <w:szCs w:val="24"/>
        </w:rPr>
      </w:pPr>
    </w:p>
    <w:p w14:paraId="06E25563" w14:textId="77777777" w:rsidR="006F2EAC" w:rsidRPr="006F2EAC" w:rsidRDefault="006F2EAC" w:rsidP="006F2EAC">
      <w:pPr>
        <w:rPr>
          <w:rFonts w:cs="Arial"/>
          <w:szCs w:val="24"/>
        </w:rPr>
      </w:pPr>
    </w:p>
    <w:p w14:paraId="6D77B4EB" w14:textId="7AF5885C" w:rsidR="0069535B" w:rsidRPr="00B47AC8" w:rsidRDefault="00295A8E" w:rsidP="00386C4A">
      <w:pPr>
        <w:pStyle w:val="Titulo3"/>
      </w:pPr>
      <w:bookmarkStart w:id="88" w:name="_Toc70417958"/>
      <w:r w:rsidRPr="00B47AC8">
        <w:lastRenderedPageBreak/>
        <w:t>AGUA LLUVIA</w:t>
      </w:r>
      <w:bookmarkEnd w:id="88"/>
    </w:p>
    <w:p w14:paraId="0F9BE40F" w14:textId="77777777" w:rsidR="00EB5D97" w:rsidRPr="006F2EAC" w:rsidRDefault="00EB5D97" w:rsidP="00EB5D97">
      <w:pPr>
        <w:pStyle w:val="Sinespaciado"/>
        <w:rPr>
          <w:rFonts w:ascii="Arial" w:hAnsi="Arial" w:cs="Arial"/>
        </w:rPr>
      </w:pPr>
    </w:p>
    <w:p w14:paraId="24648732" w14:textId="2E219C61" w:rsidR="0069535B" w:rsidRPr="00081D41" w:rsidRDefault="0069535B" w:rsidP="00673F79">
      <w:pPr>
        <w:rPr>
          <w:rFonts w:cs="Arial"/>
          <w:szCs w:val="24"/>
        </w:rPr>
      </w:pPr>
      <w:r w:rsidRPr="006F2EAC">
        <w:rPr>
          <w:rFonts w:cs="Arial"/>
          <w:szCs w:val="24"/>
        </w:rPr>
        <w:t xml:space="preserve">Para este tipo de </w:t>
      </w:r>
      <w:r w:rsidR="00EB5D97" w:rsidRPr="006F2EAC">
        <w:rPr>
          <w:rFonts w:cs="Arial"/>
          <w:szCs w:val="24"/>
        </w:rPr>
        <w:t>fuentes,</w:t>
      </w:r>
      <w:r w:rsidRPr="006F2EAC">
        <w:rPr>
          <w:rFonts w:cs="Arial"/>
          <w:szCs w:val="24"/>
        </w:rPr>
        <w:t xml:space="preserve"> referente</w:t>
      </w:r>
      <w:r w:rsidR="00EB5D97" w:rsidRPr="006F2EAC">
        <w:rPr>
          <w:rFonts w:cs="Arial"/>
          <w:szCs w:val="24"/>
        </w:rPr>
        <w:t>s</w:t>
      </w:r>
      <w:r w:rsidRPr="006F2EAC">
        <w:rPr>
          <w:rFonts w:cs="Arial"/>
          <w:szCs w:val="24"/>
        </w:rPr>
        <w:t xml:space="preserve"> al almacenamiento de agua lluvia</w:t>
      </w:r>
      <w:r w:rsidR="00EB5D97" w:rsidRPr="006F2EAC">
        <w:rPr>
          <w:rFonts w:cs="Arial"/>
          <w:szCs w:val="24"/>
        </w:rPr>
        <w:t>, la metodología empl</w:t>
      </w:r>
      <w:r w:rsidR="008C2918">
        <w:rPr>
          <w:rFonts w:cs="Arial"/>
          <w:szCs w:val="24"/>
        </w:rPr>
        <w:t>e</w:t>
      </w:r>
      <w:r w:rsidR="00EB5D97" w:rsidRPr="00081D41">
        <w:rPr>
          <w:rFonts w:cs="Arial"/>
          <w:szCs w:val="24"/>
        </w:rPr>
        <w:t xml:space="preserve">ada para su análisis </w:t>
      </w:r>
      <w:r w:rsidRPr="00081D41">
        <w:rPr>
          <w:rFonts w:cs="Arial"/>
          <w:szCs w:val="24"/>
        </w:rPr>
        <w:t>se basa en el art. 63 de la LORHUyA</w:t>
      </w:r>
      <w:r w:rsidR="00EB5D97" w:rsidRPr="00081D41">
        <w:rPr>
          <w:rFonts w:cs="Arial"/>
          <w:szCs w:val="24"/>
        </w:rPr>
        <w:t>,</w:t>
      </w:r>
      <w:r w:rsidRPr="00081D41">
        <w:rPr>
          <w:rFonts w:cs="Arial"/>
          <w:szCs w:val="24"/>
        </w:rPr>
        <w:t xml:space="preserve"> que se cita a continuación:</w:t>
      </w:r>
    </w:p>
    <w:p w14:paraId="7BAD36BF" w14:textId="3729AA1E" w:rsidR="00462F8D" w:rsidRDefault="0069535B" w:rsidP="00673F79">
      <w:pPr>
        <w:autoSpaceDE w:val="0"/>
        <w:autoSpaceDN w:val="0"/>
        <w:adjustRightInd w:val="0"/>
        <w:spacing w:after="0"/>
        <w:rPr>
          <w:rFonts w:cs="Arial"/>
          <w:i/>
          <w:iCs/>
        </w:rPr>
      </w:pPr>
      <w:r w:rsidRPr="00081D41">
        <w:rPr>
          <w:rFonts w:cs="Arial"/>
          <w:i/>
          <w:iCs/>
          <w:color w:val="000000"/>
          <w:szCs w:val="24"/>
        </w:rPr>
        <w:t>“</w:t>
      </w:r>
      <w:r w:rsidRPr="00081D41">
        <w:rPr>
          <w:rFonts w:cs="Arial"/>
          <w:i/>
          <w:iCs/>
          <w:szCs w:val="24"/>
        </w:rPr>
        <w:t>Cualquier persona podrá almacenar agua lluvia en aljibes, cisternas, a/barradas o en pequeños embalses, para fines domésticos y de riego para soberanía alimentaria, siempre que no perjudique a terceros y afecte a la cantidad y calidad que circule por los cauces públicos. La Autoridad Única del Agua establecerá los parámetros técnicos para definir el volumen de agua que puede almacenarse sin necesidad de autorización”</w:t>
      </w:r>
      <w:r w:rsidR="00081D41">
        <w:rPr>
          <w:rFonts w:cs="Arial"/>
          <w:i/>
          <w:iCs/>
          <w:szCs w:val="24"/>
        </w:rPr>
        <w:t>.</w:t>
      </w:r>
    </w:p>
    <w:p w14:paraId="20755559" w14:textId="77777777" w:rsidR="00462F8D" w:rsidRPr="00081D41" w:rsidRDefault="00462F8D" w:rsidP="00673F79">
      <w:pPr>
        <w:autoSpaceDE w:val="0"/>
        <w:autoSpaceDN w:val="0"/>
        <w:adjustRightInd w:val="0"/>
        <w:spacing w:after="0"/>
        <w:rPr>
          <w:rFonts w:cs="Arial"/>
          <w:i/>
          <w:iCs/>
        </w:rPr>
      </w:pPr>
    </w:p>
    <w:p w14:paraId="511A8677" w14:textId="56D31F5E" w:rsidR="00F14E9C" w:rsidRPr="00081D41" w:rsidRDefault="00F14E9C" w:rsidP="00673F79">
      <w:pPr>
        <w:autoSpaceDE w:val="0"/>
        <w:autoSpaceDN w:val="0"/>
        <w:adjustRightInd w:val="0"/>
        <w:spacing w:after="0"/>
        <w:rPr>
          <w:rFonts w:cs="Arial"/>
          <w:szCs w:val="24"/>
        </w:rPr>
      </w:pPr>
      <w:r w:rsidRPr="00081D41">
        <w:rPr>
          <w:rFonts w:cs="Arial"/>
          <w:szCs w:val="24"/>
        </w:rPr>
        <w:t>El agua lluvia a certificar por la ARCA, se enmarcará en los siguientes casos:</w:t>
      </w:r>
    </w:p>
    <w:p w14:paraId="18726C1D" w14:textId="77777777" w:rsidR="00F14E9C" w:rsidRPr="00081D41" w:rsidRDefault="00F14E9C" w:rsidP="00673F79">
      <w:pPr>
        <w:autoSpaceDE w:val="0"/>
        <w:autoSpaceDN w:val="0"/>
        <w:adjustRightInd w:val="0"/>
        <w:spacing w:after="0"/>
        <w:rPr>
          <w:rFonts w:cs="Arial"/>
          <w:szCs w:val="24"/>
        </w:rPr>
      </w:pPr>
    </w:p>
    <w:p w14:paraId="2A93768F" w14:textId="606F93E8" w:rsidR="00F14E9C" w:rsidRPr="00081D41" w:rsidRDefault="001F33B3" w:rsidP="001F33B3">
      <w:pPr>
        <w:pStyle w:val="Prrafodelista"/>
        <w:numPr>
          <w:ilvl w:val="0"/>
          <w:numId w:val="44"/>
        </w:numPr>
        <w:autoSpaceDE w:val="0"/>
        <w:autoSpaceDN w:val="0"/>
        <w:adjustRightInd w:val="0"/>
        <w:spacing w:after="0"/>
        <w:rPr>
          <w:rFonts w:cs="Arial"/>
          <w:szCs w:val="24"/>
        </w:rPr>
      </w:pPr>
      <w:r w:rsidRPr="00081D41">
        <w:rPr>
          <w:rFonts w:cs="Arial"/>
          <w:szCs w:val="24"/>
        </w:rPr>
        <w:t>Se analizará aquellas solicitudes que recaigan sobre procedimient</w:t>
      </w:r>
      <w:r w:rsidR="00586666" w:rsidRPr="00081D41">
        <w:rPr>
          <w:rFonts w:cs="Arial"/>
          <w:szCs w:val="24"/>
        </w:rPr>
        <w:t>o</w:t>
      </w:r>
      <w:r w:rsidRPr="00081D41">
        <w:rPr>
          <w:rFonts w:cs="Arial"/>
          <w:szCs w:val="24"/>
        </w:rPr>
        <w:t xml:space="preserve"> general, acorde al artículo 107 del Reglamento General y </w:t>
      </w:r>
      <w:r w:rsidR="00586666" w:rsidRPr="00081D41">
        <w:rPr>
          <w:rFonts w:cs="Arial"/>
          <w:szCs w:val="24"/>
        </w:rPr>
        <w:t xml:space="preserve">el artículo 10 de </w:t>
      </w:r>
      <w:r w:rsidRPr="00081D41">
        <w:rPr>
          <w:rFonts w:cs="Arial"/>
          <w:szCs w:val="24"/>
        </w:rPr>
        <w:t>la Regulación 04.</w:t>
      </w:r>
    </w:p>
    <w:p w14:paraId="30BDCB49" w14:textId="2C07D1DD" w:rsidR="00F14E9C" w:rsidRPr="00081D41" w:rsidRDefault="00586666" w:rsidP="00673F79">
      <w:pPr>
        <w:pStyle w:val="Prrafodelista"/>
        <w:numPr>
          <w:ilvl w:val="0"/>
          <w:numId w:val="44"/>
        </w:numPr>
        <w:autoSpaceDE w:val="0"/>
        <w:autoSpaceDN w:val="0"/>
        <w:adjustRightInd w:val="0"/>
        <w:spacing w:after="0"/>
        <w:rPr>
          <w:rFonts w:cs="Arial"/>
          <w:szCs w:val="24"/>
        </w:rPr>
      </w:pPr>
      <w:r w:rsidRPr="00081D41">
        <w:rPr>
          <w:rFonts w:cs="Arial"/>
          <w:szCs w:val="24"/>
        </w:rPr>
        <w:t>Cuando</w:t>
      </w:r>
      <w:r w:rsidR="00DD3BDC" w:rsidRPr="00081D41">
        <w:rPr>
          <w:rFonts w:cs="Arial"/>
          <w:szCs w:val="24"/>
        </w:rPr>
        <w:t xml:space="preserve"> el almacenamiento de agua lluvia, se lo haga por medio de un reservorio</w:t>
      </w:r>
      <w:r w:rsidR="006A01E0" w:rsidRPr="00081D41">
        <w:rPr>
          <w:rFonts w:cs="Arial"/>
          <w:szCs w:val="24"/>
        </w:rPr>
        <w:t>.</w:t>
      </w:r>
    </w:p>
    <w:p w14:paraId="1355D169" w14:textId="7B8BA079" w:rsidR="006A01E0" w:rsidRPr="00081D41" w:rsidRDefault="006A01E0" w:rsidP="00673F79">
      <w:pPr>
        <w:pStyle w:val="Prrafodelista"/>
        <w:numPr>
          <w:ilvl w:val="0"/>
          <w:numId w:val="44"/>
        </w:numPr>
        <w:autoSpaceDE w:val="0"/>
        <w:autoSpaceDN w:val="0"/>
        <w:adjustRightInd w:val="0"/>
        <w:spacing w:after="0"/>
        <w:rPr>
          <w:rFonts w:cs="Arial"/>
          <w:szCs w:val="24"/>
        </w:rPr>
      </w:pPr>
      <w:r w:rsidRPr="00081D41">
        <w:rPr>
          <w:rFonts w:cs="Arial"/>
          <w:szCs w:val="24"/>
        </w:rPr>
        <w:t>En el caso de que la AUA defina el art. 63., referente al volumen de agua que puede almacenarse sin necesidad de autorización; se deberán realizar los respectivos ajustes a la presente guía.</w:t>
      </w:r>
    </w:p>
    <w:p w14:paraId="1B33E171" w14:textId="14A63937" w:rsidR="00036CCD" w:rsidRPr="00081D41" w:rsidRDefault="00036CCD" w:rsidP="00673F79">
      <w:pPr>
        <w:pStyle w:val="Prrafodelista"/>
        <w:numPr>
          <w:ilvl w:val="0"/>
          <w:numId w:val="44"/>
        </w:numPr>
        <w:autoSpaceDE w:val="0"/>
        <w:autoSpaceDN w:val="0"/>
        <w:adjustRightInd w:val="0"/>
        <w:spacing w:after="0"/>
        <w:rPr>
          <w:rFonts w:cs="Arial"/>
          <w:szCs w:val="24"/>
        </w:rPr>
      </w:pPr>
      <w:r w:rsidRPr="00081D41">
        <w:rPr>
          <w:rFonts w:cs="Arial"/>
          <w:szCs w:val="24"/>
        </w:rPr>
        <w:t>Se requerirá al solicitante entregue el aforo de la fuente de la cual se desea certificar la disponibilidad del agua.</w:t>
      </w:r>
    </w:p>
    <w:p w14:paraId="06100D51" w14:textId="77777777" w:rsidR="006A01E0" w:rsidRPr="00081D41" w:rsidRDefault="006A01E0" w:rsidP="006A01E0">
      <w:pPr>
        <w:autoSpaceDE w:val="0"/>
        <w:autoSpaceDN w:val="0"/>
        <w:adjustRightInd w:val="0"/>
        <w:spacing w:after="0"/>
        <w:rPr>
          <w:rFonts w:cs="Arial"/>
          <w:szCs w:val="24"/>
        </w:rPr>
      </w:pPr>
    </w:p>
    <w:p w14:paraId="2188D9E2" w14:textId="6BCCE1F6" w:rsidR="008D59A8" w:rsidRDefault="00E72C2F" w:rsidP="00673F79">
      <w:pPr>
        <w:autoSpaceDE w:val="0"/>
        <w:autoSpaceDN w:val="0"/>
        <w:adjustRightInd w:val="0"/>
        <w:spacing w:after="0"/>
        <w:rPr>
          <w:rFonts w:cs="Arial"/>
          <w:szCs w:val="24"/>
        </w:rPr>
      </w:pPr>
      <w:r w:rsidRPr="00081D41">
        <w:rPr>
          <w:rFonts w:cs="Arial"/>
          <w:szCs w:val="24"/>
        </w:rPr>
        <w:t xml:space="preserve">Se </w:t>
      </w:r>
      <w:r w:rsidR="00933D97" w:rsidRPr="00081D41">
        <w:rPr>
          <w:rFonts w:cs="Arial"/>
          <w:szCs w:val="24"/>
        </w:rPr>
        <w:t>sugiere emplear los siguientes métodos</w:t>
      </w:r>
      <w:r w:rsidR="00462F8D" w:rsidRPr="00462F8D">
        <w:rPr>
          <w:rFonts w:cs="Arial"/>
          <w:szCs w:val="24"/>
        </w:rPr>
        <w:t xml:space="preserve"> </w:t>
      </w:r>
      <w:sdt>
        <w:sdtPr>
          <w:id w:val="924999838"/>
          <w:citation/>
        </w:sdtPr>
        <w:sdtEndPr/>
        <w:sdtContent>
          <w:r w:rsidR="00462F8D" w:rsidRPr="00462F8D">
            <w:rPr>
              <w:rFonts w:cs="Arial"/>
              <w:szCs w:val="24"/>
            </w:rPr>
            <w:fldChar w:fldCharType="begin"/>
          </w:r>
          <w:r w:rsidR="00462F8D" w:rsidRPr="00462F8D">
            <w:rPr>
              <w:rFonts w:cs="Arial"/>
              <w:szCs w:val="24"/>
              <w:lang w:val="es-MX"/>
            </w:rPr>
            <w:instrText xml:space="preserve"> CITATION RUV21 \l 2058 </w:instrText>
          </w:r>
          <w:r w:rsidR="00462F8D" w:rsidRPr="00462F8D">
            <w:rPr>
              <w:rFonts w:cs="Arial"/>
              <w:szCs w:val="24"/>
            </w:rPr>
            <w:fldChar w:fldCharType="separate"/>
          </w:r>
          <w:r w:rsidR="005E7308" w:rsidRPr="005E7308">
            <w:rPr>
              <w:rFonts w:cs="Arial"/>
              <w:noProof/>
              <w:szCs w:val="24"/>
              <w:lang w:val="es-MX"/>
            </w:rPr>
            <w:t>(RUVIVAL, 2021)</w:t>
          </w:r>
          <w:r w:rsidR="00462F8D" w:rsidRPr="00462F8D">
            <w:rPr>
              <w:rFonts w:cs="Arial"/>
              <w:szCs w:val="24"/>
            </w:rPr>
            <w:fldChar w:fldCharType="end"/>
          </w:r>
        </w:sdtContent>
      </w:sdt>
      <w:r w:rsidR="00933D97" w:rsidRPr="00081D41">
        <w:rPr>
          <w:rFonts w:cs="Arial"/>
          <w:szCs w:val="24"/>
        </w:rPr>
        <w:t>,</w:t>
      </w:r>
      <w:r w:rsidR="00614A62" w:rsidRPr="00081D41">
        <w:rPr>
          <w:rFonts w:cs="Arial"/>
          <w:szCs w:val="24"/>
        </w:rPr>
        <w:t xml:space="preserve"> según las características del entorno, y </w:t>
      </w:r>
      <w:r w:rsidRPr="00081D41">
        <w:rPr>
          <w:rFonts w:cs="Arial"/>
          <w:szCs w:val="24"/>
        </w:rPr>
        <w:t>acorde a</w:t>
      </w:r>
      <w:r w:rsidR="00F14E9C" w:rsidRPr="00081D41">
        <w:rPr>
          <w:rFonts w:cs="Arial"/>
          <w:szCs w:val="24"/>
        </w:rPr>
        <w:t xml:space="preserve"> </w:t>
      </w:r>
      <w:r w:rsidRPr="00081D41">
        <w:rPr>
          <w:rFonts w:cs="Arial"/>
          <w:szCs w:val="24"/>
        </w:rPr>
        <w:t>l</w:t>
      </w:r>
      <w:r w:rsidR="00F14E9C" w:rsidRPr="00081D41">
        <w:rPr>
          <w:rFonts w:cs="Arial"/>
          <w:szCs w:val="24"/>
        </w:rPr>
        <w:t xml:space="preserve">as siguientes variables: precipitación, </w:t>
      </w:r>
      <w:r w:rsidR="000C41CE" w:rsidRPr="00081D41">
        <w:rPr>
          <w:rFonts w:cs="Arial"/>
          <w:szCs w:val="24"/>
        </w:rPr>
        <w:t xml:space="preserve">aforo, </w:t>
      </w:r>
      <w:r w:rsidRPr="00081D41">
        <w:rPr>
          <w:rFonts w:cs="Arial"/>
          <w:szCs w:val="24"/>
        </w:rPr>
        <w:lastRenderedPageBreak/>
        <w:t>área de escorrentía, o área de almacenaje</w:t>
      </w:r>
      <w:r w:rsidR="00933D97" w:rsidRPr="00081D41">
        <w:rPr>
          <w:rFonts w:cs="Arial"/>
          <w:szCs w:val="24"/>
        </w:rPr>
        <w:t xml:space="preserve">, de acuerdo al </w:t>
      </w:r>
      <w:r w:rsidR="00927740" w:rsidRPr="00081D41">
        <w:rPr>
          <w:rFonts w:cs="Arial"/>
          <w:szCs w:val="24"/>
        </w:rPr>
        <w:t>detalle citado a continuación</w:t>
      </w:r>
      <w:r w:rsidR="00933D97" w:rsidRPr="00081D41">
        <w:rPr>
          <w:rFonts w:cs="Arial"/>
          <w:szCs w:val="24"/>
        </w:rPr>
        <w:t>:</w:t>
      </w:r>
    </w:p>
    <w:p w14:paraId="5FF0F970" w14:textId="77777777" w:rsidR="00D24AE9" w:rsidRDefault="008E7BB4" w:rsidP="008E7BB4">
      <w:pPr>
        <w:pStyle w:val="Prrafodelista"/>
        <w:numPr>
          <w:ilvl w:val="0"/>
          <w:numId w:val="45"/>
        </w:numPr>
        <w:autoSpaceDE w:val="0"/>
        <w:autoSpaceDN w:val="0"/>
        <w:adjustRightInd w:val="0"/>
        <w:spacing w:after="0"/>
        <w:rPr>
          <w:rFonts w:cs="Arial"/>
          <w:szCs w:val="24"/>
        </w:rPr>
      </w:pPr>
      <w:r w:rsidRPr="00081D41">
        <w:rPr>
          <w:rFonts w:cs="Arial"/>
          <w:szCs w:val="24"/>
        </w:rPr>
        <w:t>Volumen de captación de agua lluvia</w:t>
      </w:r>
      <w:r w:rsidR="00EE19CF" w:rsidRPr="00081D41">
        <w:rPr>
          <w:rFonts w:cs="Arial"/>
          <w:szCs w:val="24"/>
        </w:rPr>
        <w:t xml:space="preserve">: </w:t>
      </w:r>
    </w:p>
    <w:p w14:paraId="2891F263" w14:textId="77777777" w:rsidR="008D59A8" w:rsidRDefault="008D59A8" w:rsidP="00081D41">
      <w:pPr>
        <w:pStyle w:val="Prrafodelista"/>
        <w:autoSpaceDE w:val="0"/>
        <w:autoSpaceDN w:val="0"/>
        <w:adjustRightInd w:val="0"/>
        <w:spacing w:after="0"/>
        <w:rPr>
          <w:rFonts w:cs="Arial"/>
          <w:szCs w:val="24"/>
        </w:rPr>
      </w:pPr>
    </w:p>
    <w:p w14:paraId="0FD41E1D" w14:textId="1527E546" w:rsidR="00D24AE9" w:rsidRPr="00D24AE9" w:rsidRDefault="00C3561C" w:rsidP="00081D41">
      <w:pPr>
        <w:pStyle w:val="Prrafodelista"/>
        <w:spacing w:after="0"/>
        <w:rPr>
          <w:rFonts w:cs="Arial"/>
          <w:iCs/>
          <w:sz w:val="16"/>
          <w:szCs w:val="16"/>
        </w:rPr>
      </w:pPr>
      <m:oMathPara>
        <m:oMathParaPr>
          <m:jc m:val="center"/>
        </m:oMathParaPr>
        <m:oMath>
          <m:sSub>
            <m:sSubPr>
              <m:ctrlPr>
                <w:rPr>
                  <w:rFonts w:ascii="Cambria Math" w:hAnsi="Cambria Math" w:cs="Arial"/>
                  <w:i/>
                  <w:iCs/>
                  <w:sz w:val="16"/>
                  <w:szCs w:val="16"/>
                </w:rPr>
              </m:ctrlPr>
            </m:sSubPr>
            <m:e>
              <m:r>
                <m:rPr>
                  <m:sty m:val="p"/>
                </m:rPr>
                <w:rPr>
                  <w:rFonts w:ascii="Cambria Math" w:hAnsi="Cambria Math" w:cs="Arial"/>
                  <w:sz w:val="16"/>
                  <w:szCs w:val="16"/>
                </w:rPr>
                <m:t>V</m:t>
              </m:r>
            </m:e>
            <m:sub>
              <m:r>
                <m:rPr>
                  <m:sty m:val="p"/>
                </m:rPr>
                <w:rPr>
                  <w:rFonts w:ascii="Cambria Math" w:hAnsi="Cambria Math" w:cs="Arial"/>
                  <w:sz w:val="16"/>
                  <w:szCs w:val="16"/>
                </w:rPr>
                <m:t> CAPTACIÓN DE AGUA LLUVIA AL AÑO</m:t>
              </m:r>
            </m:sub>
          </m:sSub>
          <m:r>
            <m:rPr>
              <m:sty m:val="p"/>
            </m:rPr>
            <w:rPr>
              <w:rFonts w:ascii="Cambria Math" w:hAnsi="Cambria Math" w:cs="Arial"/>
              <w:sz w:val="16"/>
              <w:szCs w:val="16"/>
            </w:rPr>
            <m:t>= </m:t>
          </m:r>
          <m:r>
            <w:rPr>
              <w:rFonts w:ascii="Cambria Math" w:hAnsi="Cambria Math" w:cs="Arial"/>
              <w:sz w:val="16"/>
              <w:szCs w:val="16"/>
            </w:rPr>
            <m:t>Precipitaci</m:t>
          </m:r>
          <m:r>
            <w:rPr>
              <w:rFonts w:ascii="Cambria Math" w:hAnsi="Cambria Math" w:cs="Arial"/>
              <w:sz w:val="16"/>
              <w:szCs w:val="16"/>
            </w:rPr>
            <m:t>ó</m:t>
          </m:r>
          <m:r>
            <w:rPr>
              <w:rFonts w:ascii="Cambria Math" w:hAnsi="Cambria Math" w:cs="Arial"/>
              <w:sz w:val="16"/>
              <w:szCs w:val="16"/>
            </w:rPr>
            <m:t>n</m:t>
          </m:r>
          <m:r>
            <m:rPr>
              <m:sty m:val="p"/>
            </m:rPr>
            <w:rPr>
              <w:rFonts w:ascii="Cambria Math" w:hAnsi="Cambria Math" w:cs="Arial"/>
              <w:sz w:val="16"/>
              <w:szCs w:val="16"/>
            </w:rPr>
            <m:t>*</m:t>
          </m:r>
          <m:sSub>
            <m:sSubPr>
              <m:ctrlPr>
                <w:rPr>
                  <w:rFonts w:ascii="Cambria Math" w:hAnsi="Cambria Math" w:cs="Arial"/>
                  <w:i/>
                  <w:iCs/>
                  <w:sz w:val="16"/>
                  <w:szCs w:val="16"/>
                </w:rPr>
              </m:ctrlPr>
            </m:sSubPr>
            <m:e>
              <m:r>
                <m:rPr>
                  <m:sty m:val="p"/>
                </m:rPr>
                <w:rPr>
                  <w:rFonts w:ascii="Cambria Math" w:hAnsi="Cambria Math" w:cs="Arial"/>
                  <w:sz w:val="16"/>
                  <w:szCs w:val="16"/>
                </w:rPr>
                <m:t>ÁREA</m:t>
              </m:r>
            </m:e>
            <m:sub>
              <m:r>
                <m:rPr>
                  <m:sty m:val="p"/>
                </m:rPr>
                <w:rPr>
                  <w:rFonts w:ascii="Cambria Math" w:hAnsi="Cambria Math" w:cs="Arial"/>
                  <w:sz w:val="16"/>
                  <w:szCs w:val="16"/>
                </w:rPr>
                <m:t>DE CAPTACIÓN</m:t>
              </m:r>
            </m:sub>
          </m:sSub>
          <m:r>
            <m:rPr>
              <m:sty m:val="p"/>
            </m:rPr>
            <w:rPr>
              <w:rFonts w:ascii="Cambria Math" w:hAnsi="Cambria Math" w:cs="Arial"/>
              <w:sz w:val="16"/>
              <w:szCs w:val="16"/>
            </w:rPr>
            <m:t> </m:t>
          </m:r>
        </m:oMath>
      </m:oMathPara>
    </w:p>
    <w:p w14:paraId="45D4702E" w14:textId="77777777" w:rsidR="008D59A8" w:rsidRDefault="008D59A8" w:rsidP="00D24AE9">
      <w:pPr>
        <w:pStyle w:val="Prrafodelista"/>
        <w:autoSpaceDE w:val="0"/>
        <w:autoSpaceDN w:val="0"/>
        <w:adjustRightInd w:val="0"/>
        <w:spacing w:after="0"/>
        <w:rPr>
          <w:rFonts w:cs="Arial"/>
          <w:szCs w:val="24"/>
        </w:rPr>
      </w:pPr>
    </w:p>
    <w:p w14:paraId="6E72D466" w14:textId="39851B72" w:rsidR="00D24AE9" w:rsidRDefault="00D24AE9" w:rsidP="00D24AE9">
      <w:pPr>
        <w:pStyle w:val="Prrafodelista"/>
        <w:autoSpaceDE w:val="0"/>
        <w:autoSpaceDN w:val="0"/>
        <w:adjustRightInd w:val="0"/>
        <w:spacing w:after="0"/>
        <w:rPr>
          <w:rFonts w:cs="Arial"/>
          <w:szCs w:val="24"/>
        </w:rPr>
      </w:pPr>
      <w:r>
        <w:rPr>
          <w:rFonts w:cs="Arial"/>
          <w:szCs w:val="24"/>
        </w:rPr>
        <w:t>Donde</w:t>
      </w:r>
      <w:r w:rsidR="008D59A8">
        <w:rPr>
          <w:rFonts w:cs="Arial"/>
          <w:szCs w:val="24"/>
        </w:rPr>
        <w:t>:</w:t>
      </w:r>
    </w:p>
    <w:p w14:paraId="30D45802" w14:textId="77777777" w:rsidR="008D59A8" w:rsidRDefault="008D59A8" w:rsidP="00D24AE9">
      <w:pPr>
        <w:pStyle w:val="Prrafodelista"/>
        <w:autoSpaceDE w:val="0"/>
        <w:autoSpaceDN w:val="0"/>
        <w:adjustRightInd w:val="0"/>
        <w:spacing w:after="0"/>
        <w:rPr>
          <w:rFonts w:cs="Arial"/>
          <w:szCs w:val="24"/>
        </w:rPr>
      </w:pPr>
    </w:p>
    <w:p w14:paraId="0BE9A91E" w14:textId="52443E12" w:rsidR="00D24AE9" w:rsidRPr="00081D41" w:rsidRDefault="00C3561C" w:rsidP="00081D41">
      <w:pPr>
        <w:pStyle w:val="Prrafodelista"/>
        <w:numPr>
          <w:ilvl w:val="0"/>
          <w:numId w:val="45"/>
        </w:numPr>
        <w:autoSpaceDE w:val="0"/>
        <w:autoSpaceDN w:val="0"/>
        <w:adjustRightInd w:val="0"/>
        <w:spacing w:after="0"/>
        <w:rPr>
          <w:rFonts w:cs="Arial"/>
          <w:sz w:val="20"/>
          <w:szCs w:val="20"/>
        </w:rPr>
      </w:pPr>
      <m:oMath>
        <m:sSub>
          <m:sSubPr>
            <m:ctrlPr>
              <w:rPr>
                <w:rFonts w:ascii="Cambria Math" w:hAnsi="Cambria Math" w:cs="Arial"/>
                <w:i/>
                <w:iCs/>
                <w:sz w:val="20"/>
                <w:szCs w:val="20"/>
              </w:rPr>
            </m:ctrlPr>
          </m:sSubPr>
          <m:e>
            <m:r>
              <m:rPr>
                <m:sty m:val="p"/>
              </m:rPr>
              <w:rPr>
                <w:rFonts w:ascii="Cambria Math" w:hAnsi="Cambria Math" w:cs="Arial"/>
                <w:sz w:val="20"/>
                <w:szCs w:val="20"/>
              </w:rPr>
              <m:t>V</m:t>
            </m:r>
          </m:e>
          <m:sub>
            <m:r>
              <m:rPr>
                <m:sty m:val="p"/>
              </m:rPr>
              <w:rPr>
                <w:rFonts w:ascii="Cambria Math" w:hAnsi="Cambria Math" w:cs="Arial"/>
                <w:sz w:val="20"/>
                <w:szCs w:val="20"/>
              </w:rPr>
              <m:t> CAPTACIÓN DE AGUA LLUVIA AL AÑO</m:t>
            </m:r>
          </m:sub>
        </m:sSub>
      </m:oMath>
      <w:r w:rsidR="00D24AE9" w:rsidRPr="008D59A8">
        <w:rPr>
          <w:rFonts w:cs="Arial"/>
          <w:sz w:val="20"/>
          <w:szCs w:val="20"/>
        </w:rPr>
        <w:t xml:space="preserve"> : Es el </w:t>
      </w:r>
      <w:r w:rsidR="00D24AE9" w:rsidRPr="00081D41">
        <w:rPr>
          <w:rFonts w:cs="Arial"/>
          <w:sz w:val="20"/>
          <w:szCs w:val="20"/>
        </w:rPr>
        <w:t>volumen total de agua a</w:t>
      </w:r>
      <w:r w:rsidR="00D24AE9" w:rsidRPr="008D59A8">
        <w:rPr>
          <w:rFonts w:cs="Arial"/>
          <w:sz w:val="20"/>
          <w:szCs w:val="20"/>
        </w:rPr>
        <w:t xml:space="preserve"> capta</w:t>
      </w:r>
      <w:r w:rsidR="00D24AE9" w:rsidRPr="00081D41">
        <w:rPr>
          <w:rFonts w:cs="Arial"/>
          <w:sz w:val="20"/>
          <w:szCs w:val="20"/>
        </w:rPr>
        <w:t>r</w:t>
      </w:r>
      <w:r w:rsidR="00D24AE9" w:rsidRPr="008D59A8">
        <w:rPr>
          <w:rFonts w:cs="Arial"/>
          <w:sz w:val="20"/>
          <w:szCs w:val="20"/>
        </w:rPr>
        <w:t xml:space="preserve"> en </w:t>
      </w:r>
      <w:r w:rsidR="00D24AE9" w:rsidRPr="00081D41">
        <w:rPr>
          <w:rFonts w:cs="Arial"/>
          <w:sz w:val="20"/>
          <w:szCs w:val="20"/>
        </w:rPr>
        <w:t>el punto de análisis, que resulta de la multiplicación de la precipitación multianual por el área del reservorio (m3/año</w:t>
      </w:r>
      <w:r w:rsidR="00B759F3" w:rsidRPr="00081D41">
        <w:rPr>
          <w:rFonts w:cs="Arial"/>
          <w:sz w:val="20"/>
          <w:szCs w:val="20"/>
        </w:rPr>
        <w:t>)</w:t>
      </w:r>
      <w:r w:rsidR="008D59A8">
        <w:rPr>
          <w:rFonts w:cs="Arial"/>
          <w:sz w:val="20"/>
          <w:szCs w:val="20"/>
        </w:rPr>
        <w:t>.</w:t>
      </w:r>
    </w:p>
    <w:p w14:paraId="2B7B5780" w14:textId="0C1600D9" w:rsidR="00462F8D" w:rsidRPr="00081D41" w:rsidRDefault="00C3561C" w:rsidP="00081D41">
      <w:pPr>
        <w:pStyle w:val="Prrafodelista"/>
        <w:numPr>
          <w:ilvl w:val="0"/>
          <w:numId w:val="45"/>
        </w:numPr>
        <w:autoSpaceDE w:val="0"/>
        <w:autoSpaceDN w:val="0"/>
        <w:adjustRightInd w:val="0"/>
        <w:spacing w:after="0"/>
        <w:rPr>
          <w:rFonts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Precipitación</m:t>
            </m:r>
          </m:e>
          <m:sub/>
        </m:sSub>
      </m:oMath>
      <w:r w:rsidR="00D24AE9" w:rsidRPr="008D59A8">
        <w:rPr>
          <w:rFonts w:cs="Arial"/>
          <w:sz w:val="20"/>
          <w:szCs w:val="20"/>
        </w:rPr>
        <w:t xml:space="preserve"> : Es</w:t>
      </w:r>
      <w:r w:rsidR="00B759F3" w:rsidRPr="008D59A8">
        <w:rPr>
          <w:rFonts w:cs="Arial"/>
          <w:sz w:val="20"/>
          <w:szCs w:val="20"/>
        </w:rPr>
        <w:t xml:space="preserve"> la precipitación</w:t>
      </w:r>
      <w:r w:rsidR="00462F8D" w:rsidRPr="008D59A8">
        <w:rPr>
          <w:rFonts w:cs="Arial"/>
          <w:sz w:val="20"/>
          <w:szCs w:val="20"/>
        </w:rPr>
        <w:t xml:space="preserve"> </w:t>
      </w:r>
      <w:r w:rsidR="00D24AE9" w:rsidRPr="008D59A8">
        <w:rPr>
          <w:rFonts w:cs="Arial"/>
          <w:sz w:val="20"/>
          <w:szCs w:val="20"/>
        </w:rPr>
        <w:t xml:space="preserve">de la estación </w:t>
      </w:r>
      <w:r w:rsidR="00462F8D" w:rsidRPr="008D59A8">
        <w:rPr>
          <w:rFonts w:cs="Arial"/>
          <w:sz w:val="20"/>
          <w:szCs w:val="20"/>
        </w:rPr>
        <w:t>meteoro</w:t>
      </w:r>
      <w:r w:rsidR="00D24AE9" w:rsidRPr="008D59A8">
        <w:rPr>
          <w:rFonts w:cs="Arial"/>
          <w:sz w:val="20"/>
          <w:szCs w:val="20"/>
        </w:rPr>
        <w:t xml:space="preserve">lógica base </w:t>
      </w:r>
      <w:r w:rsidR="00D24AE9" w:rsidRPr="008D59A8">
        <w:rPr>
          <w:rFonts w:cs="Arial"/>
          <w:color w:val="000000" w:themeColor="text1"/>
          <w:sz w:val="20"/>
          <w:szCs w:val="20"/>
        </w:rPr>
        <w:t>(</w:t>
      </w:r>
      <w:r w:rsidR="00D24AE9" w:rsidRPr="008D59A8">
        <w:rPr>
          <w:rFonts w:eastAsia="Times New Roman" w:cs="Arial"/>
          <w:bCs/>
          <w:color w:val="000000"/>
          <w:sz w:val="20"/>
          <w:szCs w:val="20"/>
          <w:lang w:eastAsia="es-EC"/>
        </w:rPr>
        <w:t>m</w:t>
      </w:r>
      <w:r w:rsidR="00D24AE9" w:rsidRPr="008D59A8">
        <w:rPr>
          <w:rFonts w:eastAsia="Times New Roman" w:cs="Arial"/>
          <w:bCs/>
          <w:color w:val="000000"/>
          <w:sz w:val="20"/>
          <w:szCs w:val="20"/>
          <w:vertAlign w:val="superscript"/>
          <w:lang w:eastAsia="es-EC"/>
        </w:rPr>
        <w:t>3</w:t>
      </w:r>
      <w:r w:rsidR="00D24AE9" w:rsidRPr="008D59A8">
        <w:rPr>
          <w:rFonts w:eastAsia="Times New Roman" w:cs="Arial"/>
          <w:bCs/>
          <w:color w:val="000000"/>
          <w:sz w:val="20"/>
          <w:szCs w:val="20"/>
          <w:lang w:eastAsia="es-EC"/>
        </w:rPr>
        <w:t xml:space="preserve">/s); se utiliza los </w:t>
      </w:r>
      <w:r w:rsidR="00D24AE9" w:rsidRPr="008D59A8">
        <w:rPr>
          <w:rFonts w:cs="Arial"/>
          <w:snapToGrid w:val="0"/>
          <w:color w:val="000000"/>
          <w:sz w:val="20"/>
          <w:szCs w:val="20"/>
          <w:lang w:eastAsia="es-EC"/>
        </w:rPr>
        <w:t>promedios mensuales del período multianual</w:t>
      </w:r>
      <w:r w:rsidR="008D59A8">
        <w:rPr>
          <w:rFonts w:cs="Arial"/>
          <w:sz w:val="20"/>
          <w:szCs w:val="20"/>
        </w:rPr>
        <w:t>.</w:t>
      </w:r>
    </w:p>
    <w:p w14:paraId="0DF4F026" w14:textId="37CE41E9" w:rsidR="00462F8D" w:rsidRPr="00E44BFB" w:rsidRDefault="00C3561C" w:rsidP="00E44BFB">
      <w:pPr>
        <w:pStyle w:val="Prrafodelista"/>
        <w:numPr>
          <w:ilvl w:val="0"/>
          <w:numId w:val="45"/>
        </w:numPr>
        <w:autoSpaceDE w:val="0"/>
        <w:autoSpaceDN w:val="0"/>
        <w:adjustRightInd w:val="0"/>
        <w:spacing w:after="0"/>
        <w:rPr>
          <w:rFonts w:cs="Arial"/>
          <w:sz w:val="20"/>
          <w:szCs w:val="20"/>
        </w:rPr>
      </w:pPr>
      <m:oMath>
        <m:sSub>
          <m:sSubPr>
            <m:ctrlPr>
              <w:rPr>
                <w:rFonts w:ascii="Cambria Math" w:hAnsi="Cambria Math" w:cs="Arial"/>
                <w:sz w:val="20"/>
                <w:szCs w:val="20"/>
              </w:rPr>
            </m:ctrlPr>
          </m:sSubPr>
          <m:e>
            <m:r>
              <m:rPr>
                <m:sty m:val="p"/>
              </m:rPr>
              <w:rPr>
                <w:rFonts w:ascii="Cambria Math" w:hAnsi="Cambria Math" w:cs="Arial"/>
                <w:sz w:val="20"/>
                <w:szCs w:val="20"/>
              </w:rPr>
              <m:t>ÁREA</m:t>
            </m:r>
          </m:e>
          <m:sub>
            <m:r>
              <m:rPr>
                <m:sty m:val="p"/>
              </m:rPr>
              <w:rPr>
                <w:rFonts w:ascii="Cambria Math" w:hAnsi="Cambria Math" w:cs="Arial"/>
                <w:sz w:val="20"/>
                <w:szCs w:val="20"/>
              </w:rPr>
              <m:t>DE CAPTACIÓN</m:t>
            </m:r>
          </m:sub>
        </m:sSub>
      </m:oMath>
      <w:r w:rsidR="00462F8D" w:rsidRPr="008D59A8">
        <w:rPr>
          <w:rFonts w:cs="Arial"/>
          <w:sz w:val="20"/>
          <w:szCs w:val="20"/>
        </w:rPr>
        <w:t xml:space="preserve"> : Es el área donde se va a captar el agua lluvia (reservorio) (m</w:t>
      </w:r>
      <w:r w:rsidR="00462F8D" w:rsidRPr="008D59A8">
        <w:rPr>
          <w:rFonts w:cs="Arial"/>
          <w:sz w:val="20"/>
          <w:szCs w:val="20"/>
          <w:vertAlign w:val="superscript"/>
        </w:rPr>
        <w:t>2</w:t>
      </w:r>
      <w:r w:rsidR="00462F8D" w:rsidRPr="008D59A8">
        <w:rPr>
          <w:rFonts w:cs="Arial"/>
          <w:sz w:val="20"/>
          <w:szCs w:val="20"/>
        </w:rPr>
        <w:t>).</w:t>
      </w:r>
    </w:p>
    <w:p w14:paraId="2A91E121" w14:textId="77777777" w:rsidR="00C42C97" w:rsidRPr="00E44BFB" w:rsidRDefault="00C42C97" w:rsidP="001A48B6">
      <w:pPr>
        <w:pStyle w:val="Sinespaciado"/>
        <w:rPr>
          <w:rFonts w:ascii="Arial" w:hAnsi="Arial" w:cs="Arial"/>
        </w:rPr>
      </w:pPr>
    </w:p>
    <w:p w14:paraId="1BA690C9" w14:textId="73D20085" w:rsidR="0069535B" w:rsidRPr="009A4A82" w:rsidRDefault="0069535B" w:rsidP="00BE4D29">
      <w:pPr>
        <w:pStyle w:val="Titulo2DO"/>
        <w:numPr>
          <w:ilvl w:val="1"/>
          <w:numId w:val="62"/>
        </w:numPr>
      </w:pPr>
      <w:bookmarkStart w:id="89" w:name="_Toc70417959"/>
      <w:bookmarkStart w:id="90" w:name="_Toc199849101"/>
      <w:r w:rsidRPr="009A4A82">
        <w:t>AGUAS SUBSUPERFICIALES (CUANDO LA ALTURA DEL NIVEL FREÁTICO ES MENOR A 20 METROS DE PROFUN</w:t>
      </w:r>
      <w:r w:rsidR="008C2918">
        <w:t>D</w:t>
      </w:r>
      <w:r w:rsidRPr="009A4A82">
        <w:t>IDAD)</w:t>
      </w:r>
      <w:bookmarkEnd w:id="89"/>
      <w:bookmarkEnd w:id="90"/>
    </w:p>
    <w:p w14:paraId="3300366C" w14:textId="77777777" w:rsidR="00482A6F" w:rsidRPr="00E44BFB" w:rsidRDefault="00482A6F" w:rsidP="00482A6F">
      <w:pPr>
        <w:pStyle w:val="Sinespaciado"/>
        <w:rPr>
          <w:rFonts w:ascii="Arial" w:hAnsi="Arial" w:cs="Arial"/>
        </w:rPr>
      </w:pPr>
    </w:p>
    <w:p w14:paraId="600D2C62" w14:textId="40F4AC6F" w:rsidR="0069535B" w:rsidRPr="00E44BFB" w:rsidRDefault="0069535B" w:rsidP="00673F79">
      <w:pPr>
        <w:rPr>
          <w:rFonts w:cs="Arial"/>
          <w:szCs w:val="24"/>
        </w:rPr>
      </w:pPr>
      <w:r w:rsidRPr="00E44BFB">
        <w:rPr>
          <w:rFonts w:cs="Arial"/>
          <w:szCs w:val="24"/>
        </w:rPr>
        <w:t>Para el efecto, se ha definido la metodología de cálculo que se describe a continuación</w:t>
      </w:r>
      <w:r w:rsidR="008C2918">
        <w:rPr>
          <w:rFonts w:cs="Arial"/>
          <w:szCs w:val="24"/>
        </w:rPr>
        <w:t>:</w:t>
      </w:r>
    </w:p>
    <w:p w14:paraId="746CA2BC" w14:textId="77777777" w:rsidR="0069535B" w:rsidRPr="00B47AC8" w:rsidRDefault="0069535B" w:rsidP="00386C4A">
      <w:pPr>
        <w:pStyle w:val="Titulo3"/>
      </w:pPr>
      <w:bookmarkStart w:id="91" w:name="_Toc70417960"/>
      <w:r w:rsidRPr="00B47AC8">
        <w:t>TRANSPOSICIÓN DE CAUDALES CON AFOROS REALIZADOS</w:t>
      </w:r>
      <w:bookmarkEnd w:id="91"/>
      <w:r w:rsidRPr="00B47AC8">
        <w:t xml:space="preserve"> </w:t>
      </w:r>
    </w:p>
    <w:p w14:paraId="172910A2" w14:textId="77777777" w:rsidR="00F341DD" w:rsidRPr="00E44BFB" w:rsidRDefault="00F341DD" w:rsidP="00F341DD">
      <w:pPr>
        <w:pStyle w:val="Sinespaciado"/>
        <w:rPr>
          <w:rFonts w:ascii="Arial" w:hAnsi="Arial" w:cs="Arial"/>
          <w:lang w:val="es-ES"/>
        </w:rPr>
      </w:pPr>
    </w:p>
    <w:p w14:paraId="06ABFF29" w14:textId="4DBBC522" w:rsidR="0069535B" w:rsidRPr="00E44BFB" w:rsidRDefault="0069535B" w:rsidP="00673F79">
      <w:pPr>
        <w:rPr>
          <w:rFonts w:cs="Arial"/>
          <w:szCs w:val="24"/>
          <w:lang w:val="es-ES"/>
        </w:rPr>
      </w:pPr>
      <w:r w:rsidRPr="00E44BFB">
        <w:rPr>
          <w:rFonts w:cs="Arial"/>
          <w:szCs w:val="24"/>
          <w:lang w:val="es-ES"/>
        </w:rPr>
        <w:t xml:space="preserve">Esta metodología es utilizada para la estimación </w:t>
      </w:r>
      <w:r w:rsidR="00950A37">
        <w:rPr>
          <w:rFonts w:cs="Arial"/>
          <w:szCs w:val="24"/>
          <w:lang w:val="es-ES"/>
        </w:rPr>
        <w:t xml:space="preserve">indirecta </w:t>
      </w:r>
      <w:r w:rsidRPr="00E44BFB">
        <w:rPr>
          <w:rFonts w:cs="Arial"/>
          <w:szCs w:val="24"/>
          <w:lang w:val="es-ES"/>
        </w:rPr>
        <w:t>de los caudales medios mensuales en un sitio específico a partir de datos de caudales medios mensuales en una estación hidrológica, considerando que la fuente en la cual se realiza el análisis corresponde a una fuente subsuperficial. Este análisis se realiza asumiendo que el comportamiento hidrológico de la fuente subsuperficial es semejante al que se da en la superficie; y, se lo corrige usando datos de aforos realizados en la fuente subsuperficial.</w:t>
      </w:r>
    </w:p>
    <w:p w14:paraId="0F687AED" w14:textId="77777777" w:rsidR="0069535B" w:rsidRPr="003D6F4F" w:rsidRDefault="0069535B" w:rsidP="00673F79">
      <w:pPr>
        <w:rPr>
          <w:rFonts w:cs="Arial"/>
          <w:szCs w:val="24"/>
          <w:lang w:val="es-ES"/>
        </w:rPr>
      </w:pPr>
      <w:r w:rsidRPr="003D6F4F">
        <w:rPr>
          <w:rFonts w:cs="Arial"/>
          <w:szCs w:val="24"/>
          <w:lang w:val="es-ES"/>
        </w:rPr>
        <w:lastRenderedPageBreak/>
        <w:t>Este método no se puede utilizar en el caso que no se disponga de los datos de aforos en el punto de interés y cuando se presuma que el comportamiento en la fuente subsuperficial no es similar al de la superficie, en cuyo caso podría ser analizado como un pozo somero o profundo.</w:t>
      </w:r>
    </w:p>
    <w:p w14:paraId="360AF274" w14:textId="11733BD9" w:rsidR="007B1829" w:rsidRPr="003D6F4F" w:rsidRDefault="007B1829" w:rsidP="001746D1">
      <w:pPr>
        <w:rPr>
          <w:rFonts w:cs="Arial"/>
          <w:szCs w:val="24"/>
          <w:lang w:val="es-ES"/>
        </w:rPr>
      </w:pPr>
      <w:r w:rsidRPr="003D6F4F">
        <w:rPr>
          <w:rFonts w:cs="Arial"/>
          <w:szCs w:val="24"/>
          <w:lang w:val="es-ES"/>
        </w:rPr>
        <w:t>Los principales aspectos que se deben considerar en los aforos presentados por el solicitante o aquellos presentes en el informe técnico de inspección de la AUA, son los siguientes:</w:t>
      </w:r>
    </w:p>
    <w:p w14:paraId="7AFC9519" w14:textId="2811266A" w:rsidR="007B1829" w:rsidRPr="00E44BFB" w:rsidRDefault="007B1829" w:rsidP="007D564C">
      <w:pPr>
        <w:pStyle w:val="Prrafodelista"/>
        <w:numPr>
          <w:ilvl w:val="0"/>
          <w:numId w:val="46"/>
        </w:numPr>
        <w:rPr>
          <w:rFonts w:cs="Arial"/>
          <w:szCs w:val="24"/>
          <w:lang w:val="es-ES"/>
        </w:rPr>
      </w:pPr>
      <w:r w:rsidRPr="00E44BFB">
        <w:rPr>
          <w:rFonts w:cs="Arial"/>
          <w:szCs w:val="24"/>
          <w:lang w:val="es-ES"/>
        </w:rPr>
        <w:t>Fecha (día, mes, año) y hora del aforo</w:t>
      </w:r>
      <w:r w:rsidR="00D0167B" w:rsidRPr="00E44BFB">
        <w:rPr>
          <w:rFonts w:cs="Arial"/>
          <w:szCs w:val="24"/>
          <w:lang w:val="es-ES"/>
        </w:rPr>
        <w:t>.</w:t>
      </w:r>
      <w:r w:rsidRPr="00E44BFB">
        <w:rPr>
          <w:rFonts w:cs="Arial"/>
          <w:szCs w:val="24"/>
          <w:lang w:val="es-ES"/>
        </w:rPr>
        <w:t xml:space="preserve"> </w:t>
      </w:r>
    </w:p>
    <w:p w14:paraId="6F354106" w14:textId="0C1F2254" w:rsidR="007B1829" w:rsidRPr="00E44BFB" w:rsidRDefault="007B1829" w:rsidP="007D564C">
      <w:pPr>
        <w:pStyle w:val="Prrafodelista"/>
        <w:numPr>
          <w:ilvl w:val="0"/>
          <w:numId w:val="46"/>
        </w:numPr>
        <w:rPr>
          <w:rFonts w:cs="Arial"/>
          <w:szCs w:val="24"/>
          <w:lang w:val="es-ES"/>
        </w:rPr>
      </w:pPr>
      <w:r w:rsidRPr="00E44BFB">
        <w:rPr>
          <w:rFonts w:cs="Arial"/>
          <w:szCs w:val="24"/>
          <w:lang w:val="es-ES"/>
        </w:rPr>
        <w:t>Ubicación del sitio de aforo, colocando la jurisdicción política a la cual pertenece (provincia, cantón y parroquia). Y las coordenadas en el sistema de referencia UTM WGS84</w:t>
      </w:r>
      <w:r w:rsidR="00051236" w:rsidRPr="00051236">
        <w:rPr>
          <w:rFonts w:cs="Arial"/>
          <w:szCs w:val="24"/>
          <w:lang w:eastAsia="es-EC"/>
        </w:rPr>
        <w:t xml:space="preserve"> </w:t>
      </w:r>
      <w:r w:rsidR="00051236">
        <w:rPr>
          <w:rFonts w:cs="Arial"/>
          <w:szCs w:val="24"/>
          <w:lang w:eastAsia="es-EC"/>
        </w:rPr>
        <w:t>y zona correspondiente</w:t>
      </w:r>
      <w:r w:rsidR="00D0167B" w:rsidRPr="00E44BFB">
        <w:rPr>
          <w:rFonts w:cs="Arial"/>
          <w:szCs w:val="24"/>
          <w:lang w:val="es-ES"/>
        </w:rPr>
        <w:t>.</w:t>
      </w:r>
    </w:p>
    <w:p w14:paraId="47EBEA36" w14:textId="2C2EC119" w:rsidR="007B1829" w:rsidRPr="00E44BFB" w:rsidRDefault="007B1829" w:rsidP="007D564C">
      <w:pPr>
        <w:pStyle w:val="Prrafodelista"/>
        <w:numPr>
          <w:ilvl w:val="0"/>
          <w:numId w:val="46"/>
        </w:numPr>
        <w:rPr>
          <w:rFonts w:cs="Arial"/>
          <w:szCs w:val="24"/>
          <w:lang w:val="es-ES"/>
        </w:rPr>
      </w:pPr>
      <w:r w:rsidRPr="00E44BFB">
        <w:rPr>
          <w:rFonts w:cs="Arial"/>
          <w:szCs w:val="24"/>
          <w:lang w:val="es-ES"/>
        </w:rPr>
        <w:t>Descripción de la metodología empleada</w:t>
      </w:r>
      <w:r w:rsidR="00D0167B" w:rsidRPr="00E44BFB">
        <w:rPr>
          <w:rFonts w:cs="Arial"/>
          <w:szCs w:val="24"/>
          <w:lang w:val="es-ES"/>
        </w:rPr>
        <w:t>.</w:t>
      </w:r>
    </w:p>
    <w:p w14:paraId="2FDF1B9A" w14:textId="18B2AC55" w:rsidR="007B1829" w:rsidRPr="00E44BFB" w:rsidRDefault="007B1829" w:rsidP="007D564C">
      <w:pPr>
        <w:pStyle w:val="Prrafodelista"/>
        <w:numPr>
          <w:ilvl w:val="0"/>
          <w:numId w:val="46"/>
        </w:numPr>
        <w:rPr>
          <w:rFonts w:cs="Arial"/>
          <w:szCs w:val="24"/>
          <w:lang w:val="es-ES"/>
        </w:rPr>
      </w:pPr>
      <w:r w:rsidRPr="00E44BFB">
        <w:rPr>
          <w:rFonts w:cs="Arial"/>
          <w:szCs w:val="24"/>
          <w:lang w:val="es-ES"/>
        </w:rPr>
        <w:t>Caudal aforado en l/s (al menos un aforo)</w:t>
      </w:r>
      <w:r w:rsidR="00D0167B" w:rsidRPr="00E44BFB">
        <w:rPr>
          <w:rFonts w:cs="Arial"/>
          <w:szCs w:val="24"/>
          <w:lang w:val="es-ES"/>
        </w:rPr>
        <w:t>.</w:t>
      </w:r>
    </w:p>
    <w:p w14:paraId="4A4E3AC5" w14:textId="198A00F6" w:rsidR="007B1829" w:rsidRPr="00E44BFB" w:rsidRDefault="00757A2D" w:rsidP="007D564C">
      <w:pPr>
        <w:pStyle w:val="Prrafodelista"/>
        <w:numPr>
          <w:ilvl w:val="0"/>
          <w:numId w:val="46"/>
        </w:numPr>
        <w:rPr>
          <w:rFonts w:cs="Arial"/>
          <w:szCs w:val="24"/>
          <w:lang w:val="es-ES"/>
        </w:rPr>
      </w:pPr>
      <w:r w:rsidRPr="00E44BFB">
        <w:rPr>
          <w:rFonts w:cs="Arial"/>
          <w:szCs w:val="24"/>
          <w:lang w:val="es-ES"/>
        </w:rPr>
        <w:t>Nombre completo y f</w:t>
      </w:r>
      <w:r w:rsidR="007B1829" w:rsidRPr="00E44BFB">
        <w:rPr>
          <w:rFonts w:cs="Arial"/>
          <w:szCs w:val="24"/>
          <w:lang w:val="es-ES"/>
        </w:rPr>
        <w:t>irma de responsabilidad</w:t>
      </w:r>
      <w:r w:rsidRPr="00E44BFB">
        <w:rPr>
          <w:rFonts w:cs="Arial"/>
          <w:szCs w:val="24"/>
          <w:lang w:val="es-ES"/>
        </w:rPr>
        <w:t xml:space="preserve"> de la persona que realiza el aforo</w:t>
      </w:r>
      <w:r w:rsidR="00D0167B" w:rsidRPr="00E44BFB">
        <w:rPr>
          <w:rFonts w:cs="Arial"/>
          <w:szCs w:val="24"/>
          <w:lang w:val="es-ES"/>
        </w:rPr>
        <w:t>.</w:t>
      </w:r>
    </w:p>
    <w:p w14:paraId="77E75086" w14:textId="5E53AD2A" w:rsidR="007B1829" w:rsidRPr="00E44BFB" w:rsidRDefault="007B1829" w:rsidP="007D564C">
      <w:pPr>
        <w:pStyle w:val="Prrafodelista"/>
        <w:numPr>
          <w:ilvl w:val="0"/>
          <w:numId w:val="46"/>
        </w:numPr>
        <w:rPr>
          <w:rFonts w:cs="Arial"/>
          <w:szCs w:val="24"/>
          <w:lang w:val="es-ES"/>
        </w:rPr>
      </w:pPr>
      <w:r w:rsidRPr="00E44BFB">
        <w:rPr>
          <w:rFonts w:cs="Arial"/>
          <w:szCs w:val="24"/>
          <w:lang w:val="es-ES"/>
        </w:rPr>
        <w:t>Registro fotográfico del aforo</w:t>
      </w:r>
      <w:r w:rsidR="00D0167B" w:rsidRPr="00E44BFB">
        <w:rPr>
          <w:rFonts w:cs="Arial"/>
          <w:szCs w:val="24"/>
          <w:lang w:val="es-ES"/>
        </w:rPr>
        <w:t>.</w:t>
      </w:r>
    </w:p>
    <w:p w14:paraId="4B53FD94" w14:textId="0D6C8FCC" w:rsidR="00D877B6" w:rsidRDefault="007B1829" w:rsidP="00E44BFB">
      <w:pPr>
        <w:spacing w:after="0"/>
        <w:rPr>
          <w:rFonts w:cs="Arial"/>
          <w:szCs w:val="24"/>
          <w:lang w:val="es-ES"/>
        </w:rPr>
      </w:pPr>
      <w:r w:rsidRPr="00E44BFB">
        <w:rPr>
          <w:rFonts w:cs="Arial"/>
          <w:szCs w:val="24"/>
          <w:lang w:val="es-ES"/>
        </w:rPr>
        <w:t>El aforo del caudal deberá realizarse sobre la fuente hídrica de la cual se desea certificar la disponibilidad del agua</w:t>
      </w:r>
      <w:r w:rsidR="007D564C" w:rsidRPr="00E44BFB">
        <w:rPr>
          <w:rFonts w:cs="Arial"/>
          <w:szCs w:val="24"/>
          <w:lang w:val="es-ES"/>
        </w:rPr>
        <w:t>.</w:t>
      </w:r>
    </w:p>
    <w:p w14:paraId="37940EBE" w14:textId="77777777" w:rsidR="00E44BFB" w:rsidRPr="00E44BFB" w:rsidRDefault="00E44BFB" w:rsidP="00E44BFB">
      <w:pPr>
        <w:spacing w:after="0"/>
        <w:rPr>
          <w:rFonts w:cs="Arial"/>
          <w:szCs w:val="24"/>
          <w:lang w:val="es-ES"/>
        </w:rPr>
      </w:pPr>
    </w:p>
    <w:p w14:paraId="36407DF6" w14:textId="2597BB3C" w:rsidR="0069535B" w:rsidRPr="00E44BFB" w:rsidRDefault="0069535B" w:rsidP="00974C01">
      <w:pPr>
        <w:pStyle w:val="Prrafodelista"/>
        <w:numPr>
          <w:ilvl w:val="0"/>
          <w:numId w:val="23"/>
        </w:numPr>
        <w:rPr>
          <w:rFonts w:cs="Arial"/>
          <w:b/>
          <w:bCs/>
          <w:szCs w:val="24"/>
          <w:u w:val="single"/>
        </w:rPr>
      </w:pPr>
      <w:r w:rsidRPr="00E44BFB">
        <w:rPr>
          <w:rFonts w:cs="Arial"/>
          <w:b/>
          <w:bCs/>
          <w:szCs w:val="24"/>
          <w:u w:val="single"/>
        </w:rPr>
        <w:t>Análisis del punto de c</w:t>
      </w:r>
      <w:r w:rsidR="00950A37">
        <w:rPr>
          <w:rFonts w:cs="Arial"/>
          <w:b/>
          <w:bCs/>
          <w:szCs w:val="24"/>
          <w:u w:val="single"/>
        </w:rPr>
        <w:t>oordenadas</w:t>
      </w:r>
      <w:r w:rsidRPr="00E44BFB">
        <w:rPr>
          <w:rFonts w:cs="Arial"/>
          <w:b/>
          <w:bCs/>
          <w:szCs w:val="24"/>
          <w:u w:val="single"/>
        </w:rPr>
        <w:t xml:space="preserve"> a certificar la disponibilidad del agua</w:t>
      </w:r>
    </w:p>
    <w:p w14:paraId="632D121E" w14:textId="360EE9CC" w:rsidR="0069535B" w:rsidRPr="00035598" w:rsidRDefault="0069535B" w:rsidP="00974C01">
      <w:pPr>
        <w:rPr>
          <w:rFonts w:cs="Arial"/>
          <w:szCs w:val="24"/>
        </w:rPr>
      </w:pPr>
      <w:r w:rsidRPr="00035598">
        <w:rPr>
          <w:rFonts w:cs="Arial"/>
          <w:szCs w:val="24"/>
        </w:rPr>
        <w:t>Se analiza el punto de c</w:t>
      </w:r>
      <w:r w:rsidR="00950A37">
        <w:rPr>
          <w:rFonts w:cs="Arial"/>
          <w:szCs w:val="24"/>
        </w:rPr>
        <w:t>oordenadas</w:t>
      </w:r>
      <w:r w:rsidRPr="00035598">
        <w:rPr>
          <w:rFonts w:cs="Arial"/>
          <w:szCs w:val="24"/>
        </w:rPr>
        <w:t xml:space="preserve"> a certificar la disponibilidad de agua, o al informe técnico del </w:t>
      </w:r>
      <w:r w:rsidR="0036320C" w:rsidRPr="00035598">
        <w:rPr>
          <w:rFonts w:cs="Arial"/>
          <w:szCs w:val="24"/>
        </w:rPr>
        <w:t>MAATE</w:t>
      </w:r>
      <w:r w:rsidRPr="00035598">
        <w:rPr>
          <w:rFonts w:cs="Arial"/>
          <w:szCs w:val="24"/>
        </w:rPr>
        <w:t>,</w:t>
      </w:r>
      <w:r w:rsidR="00950A37">
        <w:rPr>
          <w:rFonts w:cs="Arial"/>
          <w:szCs w:val="24"/>
        </w:rPr>
        <w:t xml:space="preserve"> </w:t>
      </w:r>
      <w:r w:rsidRPr="00035598">
        <w:rPr>
          <w:rFonts w:cs="Arial"/>
          <w:szCs w:val="24"/>
        </w:rPr>
        <w:t xml:space="preserve">según sea el caso, donde constan los datos de información del solicitante, la localización del punto de captación, nombre de la fuente de agua, coordenadas geográficas del punto de captación </w:t>
      </w:r>
      <w:r w:rsidRPr="00035598">
        <w:rPr>
          <w:rFonts w:cs="Arial"/>
          <w:szCs w:val="24"/>
          <w:lang w:eastAsia="es-EC"/>
        </w:rPr>
        <w:t>en</w:t>
      </w:r>
      <w:r w:rsidRPr="00035598">
        <w:rPr>
          <w:rFonts w:cs="Arial"/>
          <w:szCs w:val="24"/>
        </w:rPr>
        <w:t xml:space="preserve"> </w:t>
      </w:r>
      <w:r w:rsidRPr="00035598">
        <w:rPr>
          <w:rFonts w:cs="Arial"/>
          <w:szCs w:val="24"/>
          <w:lang w:eastAsia="es-EC"/>
        </w:rPr>
        <w:t xml:space="preserve">sistema </w:t>
      </w:r>
      <w:r w:rsidR="00051236">
        <w:rPr>
          <w:rFonts w:cs="Arial"/>
          <w:szCs w:val="24"/>
          <w:lang w:eastAsia="es-EC"/>
        </w:rPr>
        <w:t xml:space="preserve">de referencia </w:t>
      </w:r>
      <w:r w:rsidR="002452A5" w:rsidRPr="00B031B9">
        <w:rPr>
          <w:rFonts w:cs="Arial"/>
          <w:szCs w:val="24"/>
          <w:lang w:eastAsia="es-EC"/>
        </w:rPr>
        <w:t xml:space="preserve">UTM </w:t>
      </w:r>
      <w:r w:rsidRPr="00035598">
        <w:rPr>
          <w:rFonts w:cs="Arial"/>
          <w:szCs w:val="24"/>
          <w:lang w:eastAsia="es-EC"/>
        </w:rPr>
        <w:t xml:space="preserve">WGS 84 </w:t>
      </w:r>
      <w:r w:rsidR="001A30F8">
        <w:rPr>
          <w:rFonts w:cs="Arial"/>
          <w:szCs w:val="24"/>
          <w:lang w:eastAsia="es-EC"/>
        </w:rPr>
        <w:t>y zona correspondiente</w:t>
      </w:r>
      <w:r w:rsidRPr="00035598">
        <w:rPr>
          <w:rFonts w:cs="Arial"/>
          <w:szCs w:val="24"/>
          <w:lang w:eastAsia="es-EC"/>
        </w:rPr>
        <w:t xml:space="preserve">, tanto en “X” como en “Y” en </w:t>
      </w:r>
      <w:r w:rsidRPr="00035598">
        <w:rPr>
          <w:rFonts w:cs="Arial"/>
          <w:szCs w:val="24"/>
          <w:lang w:eastAsia="es-EC"/>
        </w:rPr>
        <w:lastRenderedPageBreak/>
        <w:t>metros, con su respectiva altitud en metros sobre el nivel del mar</w:t>
      </w:r>
      <w:r w:rsidRPr="00035598">
        <w:rPr>
          <w:rFonts w:cs="Arial"/>
          <w:szCs w:val="24"/>
        </w:rPr>
        <w:t>, el caudal solicitado y uso y/o aprovechamiento solicitado.</w:t>
      </w:r>
    </w:p>
    <w:p w14:paraId="531CFB3D" w14:textId="77777777" w:rsidR="0069535B" w:rsidRPr="00035598" w:rsidRDefault="0069535B" w:rsidP="00974C01">
      <w:pPr>
        <w:pStyle w:val="Prrafodelista"/>
        <w:numPr>
          <w:ilvl w:val="0"/>
          <w:numId w:val="23"/>
        </w:numPr>
        <w:rPr>
          <w:rFonts w:cs="Arial"/>
          <w:b/>
          <w:bCs/>
          <w:szCs w:val="24"/>
          <w:u w:val="single"/>
        </w:rPr>
      </w:pPr>
      <w:r w:rsidRPr="00035598">
        <w:rPr>
          <w:rFonts w:cs="Arial"/>
          <w:b/>
          <w:bCs/>
          <w:szCs w:val="24"/>
          <w:u w:val="single"/>
        </w:rPr>
        <w:t>Ubicación del punto de captación en el sistema de información geográfica</w:t>
      </w:r>
    </w:p>
    <w:p w14:paraId="19DF340C" w14:textId="77777777" w:rsidR="0069535B" w:rsidRPr="00035598" w:rsidRDefault="0069535B" w:rsidP="00974C01">
      <w:pPr>
        <w:spacing w:afterLines="120" w:after="288"/>
        <w:rPr>
          <w:rFonts w:cs="Arial"/>
          <w:szCs w:val="24"/>
        </w:rPr>
      </w:pPr>
      <w:r w:rsidRPr="00035598">
        <w:rPr>
          <w:rFonts w:cs="Arial"/>
          <w:szCs w:val="24"/>
        </w:rPr>
        <w:t>Se ubica el punto de captación en el sistema de información geográfica utilizado, se elige una estación meteorológica de las más cercanas al punto de interés a través de la evaluación de las características físico-geográficas e hidrometeorológicas para cada una de ellas a fin de determinar la estación idónea.</w:t>
      </w:r>
    </w:p>
    <w:p w14:paraId="22DC5E84" w14:textId="2347CAA2" w:rsidR="0069535B" w:rsidRPr="00035598" w:rsidRDefault="0069535B" w:rsidP="00974C01">
      <w:pPr>
        <w:pStyle w:val="Prrafodelista"/>
        <w:numPr>
          <w:ilvl w:val="0"/>
          <w:numId w:val="23"/>
        </w:numPr>
        <w:rPr>
          <w:rFonts w:cs="Arial"/>
          <w:b/>
          <w:bCs/>
          <w:szCs w:val="24"/>
          <w:u w:val="single"/>
        </w:rPr>
      </w:pPr>
      <w:r w:rsidRPr="00035598">
        <w:rPr>
          <w:rFonts w:cs="Arial"/>
          <w:b/>
          <w:bCs/>
          <w:szCs w:val="24"/>
          <w:u w:val="single"/>
        </w:rPr>
        <w:t>Selección de estación meteorológica</w:t>
      </w:r>
      <w:r w:rsidR="00950A37">
        <w:rPr>
          <w:rFonts w:cs="Arial"/>
          <w:b/>
          <w:bCs/>
          <w:szCs w:val="24"/>
          <w:u w:val="single"/>
        </w:rPr>
        <w:t xml:space="preserve"> base</w:t>
      </w:r>
    </w:p>
    <w:p w14:paraId="7B22C398" w14:textId="77777777" w:rsidR="0069535B" w:rsidRPr="00035598" w:rsidRDefault="0069535B" w:rsidP="00974C01">
      <w:pPr>
        <w:spacing w:afterLines="120" w:after="288"/>
        <w:rPr>
          <w:rFonts w:cs="Arial"/>
          <w:szCs w:val="24"/>
        </w:rPr>
      </w:pPr>
      <w:r w:rsidRPr="00035598">
        <w:rPr>
          <w:rFonts w:cs="Arial"/>
          <w:szCs w:val="24"/>
        </w:rPr>
        <w:t>Se realiza la selección de una estación meteorológica cercana al punto de captación, y se determinan las precipitaciones medias mensuales, obteniéndose el hietograma de precipitación anual total y el hietograma de la precipitación media multianual.</w:t>
      </w:r>
    </w:p>
    <w:p w14:paraId="7FB68FA8" w14:textId="77777777" w:rsidR="0069535B" w:rsidRPr="00035598" w:rsidRDefault="0069535B" w:rsidP="00974C01">
      <w:pPr>
        <w:spacing w:afterLines="120" w:after="288"/>
        <w:rPr>
          <w:rFonts w:cs="Arial"/>
          <w:szCs w:val="24"/>
        </w:rPr>
      </w:pPr>
      <w:r w:rsidRPr="00035598">
        <w:rPr>
          <w:rFonts w:cs="Arial"/>
          <w:szCs w:val="24"/>
        </w:rPr>
        <w:t>Posteriormente se determina la estación hidrológica que posea características físicas, geográficas, morfométricas, climáticas similares al punto de captación, verificando que se dispongan de la información de registro caudales.</w:t>
      </w:r>
    </w:p>
    <w:p w14:paraId="19B22089" w14:textId="77777777" w:rsidR="0069535B" w:rsidRDefault="0069535B" w:rsidP="00035598">
      <w:pPr>
        <w:spacing w:after="0"/>
        <w:rPr>
          <w:rFonts w:cs="Arial"/>
          <w:szCs w:val="24"/>
        </w:rPr>
      </w:pPr>
      <w:r w:rsidRPr="00035598">
        <w:rPr>
          <w:rFonts w:cs="Arial"/>
          <w:szCs w:val="24"/>
        </w:rPr>
        <w:t>Para escoger la estación hidrológica idónea es necesario analizar la estación meteorológica seleccionada y comparar el comportamiento de la línea de tendencia del hietograma obtenido con la línea de tendencia del hidrograma de modo que se observe un comportamiento similar, este proceso se lo realiza cargando los datos históricos de precipitación e hidrológicos de cada una de las posibles estaciones a utilizar en la hoja de cálculo diseñada para el efecto.</w:t>
      </w:r>
    </w:p>
    <w:p w14:paraId="74B6D04A" w14:textId="77777777" w:rsidR="00D877B6" w:rsidRPr="00035598" w:rsidRDefault="00D877B6" w:rsidP="00035598">
      <w:pPr>
        <w:spacing w:after="0"/>
        <w:rPr>
          <w:rFonts w:cs="Arial"/>
          <w:szCs w:val="24"/>
        </w:rPr>
      </w:pPr>
    </w:p>
    <w:p w14:paraId="6196EF06" w14:textId="77777777" w:rsidR="0069535B" w:rsidRPr="00035598" w:rsidRDefault="0069535B" w:rsidP="00974C01">
      <w:pPr>
        <w:pStyle w:val="Prrafodelista"/>
        <w:numPr>
          <w:ilvl w:val="0"/>
          <w:numId w:val="23"/>
        </w:numPr>
        <w:rPr>
          <w:rFonts w:cs="Arial"/>
          <w:b/>
          <w:bCs/>
          <w:szCs w:val="24"/>
          <w:u w:val="single"/>
        </w:rPr>
      </w:pPr>
      <w:r w:rsidRPr="00035598">
        <w:rPr>
          <w:rFonts w:cs="Arial"/>
          <w:b/>
          <w:bCs/>
          <w:szCs w:val="24"/>
          <w:u w:val="single"/>
        </w:rPr>
        <w:t>Caudales remanentes de la estación hidrológica seleccionada</w:t>
      </w:r>
    </w:p>
    <w:p w14:paraId="765CAF6A" w14:textId="592CDF0D" w:rsidR="0069535B" w:rsidRDefault="0069535B" w:rsidP="00035598">
      <w:pPr>
        <w:spacing w:after="0"/>
        <w:rPr>
          <w:rFonts w:cs="Arial"/>
          <w:szCs w:val="24"/>
          <w:lang w:val="es-ES"/>
        </w:rPr>
      </w:pPr>
      <w:r w:rsidRPr="00035598">
        <w:rPr>
          <w:rFonts w:cs="Arial"/>
          <w:szCs w:val="24"/>
          <w:lang w:val="es-ES"/>
        </w:rPr>
        <w:lastRenderedPageBreak/>
        <w:t>En la</w:t>
      </w:r>
      <w:r w:rsidR="00950A37">
        <w:rPr>
          <w:rFonts w:cs="Arial"/>
          <w:szCs w:val="24"/>
          <w:lang w:val="es-ES"/>
        </w:rPr>
        <w:t xml:space="preserve"> hoja de cálculo</w:t>
      </w:r>
      <w:r w:rsidRPr="00035598">
        <w:rPr>
          <w:rFonts w:cs="Arial"/>
          <w:szCs w:val="24"/>
          <w:lang w:val="es-ES"/>
        </w:rPr>
        <w:t xml:space="preserve"> </w:t>
      </w:r>
      <w:r w:rsidRPr="00035598">
        <w:rPr>
          <w:rFonts w:cs="Arial"/>
          <w:szCs w:val="24"/>
        </w:rPr>
        <w:t xml:space="preserve">de </w:t>
      </w:r>
      <w:r w:rsidR="00950A37">
        <w:rPr>
          <w:rFonts w:cs="Arial"/>
          <w:szCs w:val="24"/>
        </w:rPr>
        <w:t>análisis</w:t>
      </w:r>
      <w:r w:rsidR="00950A37" w:rsidRPr="00035598">
        <w:rPr>
          <w:rFonts w:cs="Arial"/>
          <w:szCs w:val="24"/>
        </w:rPr>
        <w:t xml:space="preserve"> </w:t>
      </w:r>
      <w:r w:rsidRPr="00035598">
        <w:rPr>
          <w:rFonts w:cs="Arial"/>
          <w:szCs w:val="24"/>
        </w:rPr>
        <w:t xml:space="preserve">de disponibilidad de agua subsuperficial </w:t>
      </w:r>
      <w:r w:rsidRPr="00035598">
        <w:rPr>
          <w:rFonts w:cs="Arial"/>
          <w:szCs w:val="24"/>
          <w:lang w:val="es-ES"/>
        </w:rPr>
        <w:t>se registra los caudales remanentes de la estación hidrológica seleccionada obtenidos de la base de datos del INAMHI y se genera la gráfica del hidrograma de caudales remanentes.</w:t>
      </w:r>
    </w:p>
    <w:p w14:paraId="4E97FBF0" w14:textId="77777777" w:rsidR="002452A5" w:rsidRPr="00035598" w:rsidRDefault="002452A5" w:rsidP="00035598">
      <w:pPr>
        <w:spacing w:after="0"/>
        <w:rPr>
          <w:rFonts w:cs="Arial"/>
          <w:szCs w:val="24"/>
          <w:lang w:val="es-ES"/>
        </w:rPr>
      </w:pPr>
    </w:p>
    <w:p w14:paraId="5CC26779" w14:textId="77777777" w:rsidR="0069535B" w:rsidRPr="00035598" w:rsidRDefault="0069535B" w:rsidP="00974C01">
      <w:pPr>
        <w:pStyle w:val="Prrafodelista"/>
        <w:numPr>
          <w:ilvl w:val="0"/>
          <w:numId w:val="23"/>
        </w:numPr>
        <w:rPr>
          <w:rFonts w:cs="Arial"/>
          <w:b/>
          <w:bCs/>
          <w:szCs w:val="24"/>
          <w:u w:val="single"/>
        </w:rPr>
      </w:pPr>
      <w:r w:rsidRPr="00035598">
        <w:rPr>
          <w:rFonts w:cs="Arial"/>
          <w:b/>
          <w:bCs/>
          <w:szCs w:val="24"/>
          <w:u w:val="single"/>
        </w:rPr>
        <w:t>Caudales naturales medios mensuales en el punto de captación</w:t>
      </w:r>
    </w:p>
    <w:p w14:paraId="29087170" w14:textId="77777777" w:rsidR="0069535B" w:rsidRPr="00035598" w:rsidRDefault="0069535B" w:rsidP="00974C01">
      <w:pPr>
        <w:rPr>
          <w:rFonts w:cs="Arial"/>
          <w:color w:val="000000"/>
          <w:szCs w:val="24"/>
        </w:rPr>
      </w:pPr>
      <w:r w:rsidRPr="00035598">
        <w:rPr>
          <w:rFonts w:cs="Arial"/>
          <w:color w:val="000000"/>
          <w:szCs w:val="24"/>
        </w:rPr>
        <w:t>Bajo las condiciones de homogeneidad hidrológica, p</w:t>
      </w:r>
      <w:r w:rsidRPr="00035598">
        <w:rPr>
          <w:rFonts w:cs="Arial"/>
          <w:szCs w:val="24"/>
          <w:lang w:val="es-ES"/>
        </w:rPr>
        <w:t>ara obtener los caudales naturales medios mensuales en el punto de captación, se realiza una relación de caudales</w:t>
      </w:r>
      <w:r w:rsidRPr="00035598">
        <w:rPr>
          <w:rFonts w:cs="Arial"/>
          <w:color w:val="000000"/>
          <w:szCs w:val="24"/>
        </w:rPr>
        <w:t>, para ello se aplica la siguiente relación:</w:t>
      </w:r>
    </w:p>
    <w:p w14:paraId="43F49F6B" w14:textId="54CEFEFA" w:rsidR="0069535B" w:rsidRPr="00035598" w:rsidRDefault="00C3561C" w:rsidP="0069535B">
      <w:pPr>
        <w:ind w:left="360"/>
        <w:rPr>
          <w:rFonts w:cs="Arial"/>
          <w:sz w:val="18"/>
          <w:szCs w:val="18"/>
        </w:rPr>
      </w:pPr>
      <m:oMathPara>
        <m:oMath>
          <m:f>
            <m:fPr>
              <m:ctrlPr>
                <w:rPr>
                  <w:rFonts w:ascii="Cambria Math" w:hAnsi="Cambria Math" w:cs="Arial"/>
                  <w:sz w:val="18"/>
                  <w:szCs w:val="18"/>
                </w:rPr>
              </m:ctrlPr>
            </m:fPr>
            <m:num>
              <m:sSub>
                <m:sSubPr>
                  <m:ctrlPr>
                    <w:rPr>
                      <w:rFonts w:ascii="Cambria Math" w:hAnsi="Cambria Math" w:cs="Arial"/>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 xml:space="preserve"> NATURAL PUNTO DE CAPTACIÓN</m:t>
                  </m:r>
                </m:sub>
              </m:sSub>
            </m:num>
            <m:den>
              <m:sSub>
                <m:sSubPr>
                  <m:ctrlPr>
                    <w:rPr>
                      <w:rFonts w:ascii="Cambria Math" w:hAnsi="Cambria Math" w:cs="Arial"/>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 xml:space="preserve"> NATURAL ESTACION HIDROLÓGICA</m:t>
                  </m:r>
                </m:sub>
              </m:sSub>
              <m:r>
                <w:rPr>
                  <w:rFonts w:ascii="Cambria Math" w:hAnsi="Cambria Math" w:cs="Arial"/>
                  <w:sz w:val="18"/>
                  <w:szCs w:val="18"/>
                </w:rPr>
                <m:t xml:space="preserve"> </m:t>
              </m:r>
            </m:den>
          </m:f>
          <m:r>
            <m:rPr>
              <m:sty m:val="p"/>
            </m:rPr>
            <w:rPr>
              <w:rFonts w:ascii="Cambria Math" w:hAnsi="Cambria Math" w:cs="Arial"/>
              <w:sz w:val="18"/>
              <w:szCs w:val="18"/>
            </w:rPr>
            <m:t>=</m:t>
          </m:r>
          <m:f>
            <m:fPr>
              <m:ctrlPr>
                <w:rPr>
                  <w:rFonts w:ascii="Cambria Math" w:hAnsi="Cambria Math" w:cs="Arial"/>
                  <w:sz w:val="18"/>
                  <w:szCs w:val="18"/>
                </w:rPr>
              </m:ctrlPr>
            </m:fPr>
            <m:num>
              <m:sSub>
                <m:sSubPr>
                  <m:ctrlPr>
                    <w:rPr>
                      <w:rFonts w:ascii="Cambria Math" w:hAnsi="Cambria Math" w:cs="Arial"/>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AFORADO PUNTO DE CAPTACION</m:t>
                  </m:r>
                </m:sub>
              </m:sSub>
            </m:num>
            <m:den>
              <m:sSub>
                <m:sSubPr>
                  <m:ctrlPr>
                    <w:rPr>
                      <w:rFonts w:ascii="Cambria Math" w:hAnsi="Cambria Math" w:cs="Arial"/>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 xml:space="preserve">MEDIO MULTIANUAL ESTACIÓN </m:t>
                  </m:r>
                </m:sub>
              </m:sSub>
            </m:den>
          </m:f>
        </m:oMath>
      </m:oMathPara>
    </w:p>
    <w:p w14:paraId="1A949B86" w14:textId="77777777" w:rsidR="0069535B" w:rsidRPr="00035598" w:rsidRDefault="0069535B" w:rsidP="0069535B">
      <w:pPr>
        <w:rPr>
          <w:rFonts w:cs="Arial"/>
        </w:rPr>
      </w:pPr>
      <w:r w:rsidRPr="00035598">
        <w:rPr>
          <w:rFonts w:cs="Arial"/>
        </w:rPr>
        <w:t xml:space="preserve">Despejando el </w:t>
      </w:r>
      <m:oMath>
        <m:sSub>
          <m:sSubPr>
            <m:ctrlPr>
              <w:rPr>
                <w:rFonts w:ascii="Cambria Math" w:hAnsi="Cambria Math" w:cs="Arial"/>
                <w:szCs w:val="20"/>
              </w:rPr>
            </m:ctrlPr>
          </m:sSubPr>
          <m:e>
            <m:r>
              <m:rPr>
                <m:sty m:val="p"/>
              </m:rPr>
              <w:rPr>
                <w:rFonts w:ascii="Cambria Math" w:hAnsi="Cambria Math" w:cs="Arial"/>
                <w:szCs w:val="20"/>
              </w:rPr>
              <m:t>Q</m:t>
            </m:r>
          </m:e>
          <m:sub>
            <m:r>
              <m:rPr>
                <m:sty m:val="p"/>
              </m:rPr>
              <w:rPr>
                <w:rFonts w:ascii="Cambria Math" w:hAnsi="Cambria Math" w:cs="Arial"/>
                <w:szCs w:val="20"/>
              </w:rPr>
              <m:t>MENSUAL PUNTO DE CAPTACION</m:t>
            </m:r>
          </m:sub>
        </m:sSub>
        <m:r>
          <m:rPr>
            <m:sty m:val="p"/>
          </m:rPr>
          <w:rPr>
            <w:rFonts w:ascii="Cambria Math" w:hAnsi="Cambria Math" w:cs="Arial"/>
          </w:rPr>
          <m:t> </m:t>
        </m:r>
      </m:oMath>
      <w:r w:rsidRPr="00035598">
        <w:rPr>
          <w:rFonts w:cs="Arial"/>
        </w:rPr>
        <w:t>en la hoja de cálculo se aplica la siguiente ecuación:</w:t>
      </w:r>
    </w:p>
    <w:p w14:paraId="521F1A60" w14:textId="11102CD3" w:rsidR="0069535B" w:rsidRPr="00035598" w:rsidRDefault="00C3561C" w:rsidP="0069535B">
      <w:pPr>
        <w:spacing w:before="240" w:after="0"/>
        <w:ind w:left="360"/>
        <w:rPr>
          <w:rFonts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NATURAL PUNTO DE CAPTACION</m:t>
              </m:r>
            </m:sub>
          </m:sSub>
          <m:r>
            <m:rPr>
              <m:sty m:val="p"/>
            </m:rPr>
            <w:rPr>
              <w:rFonts w:ascii="Cambria Math" w:hAnsi="Cambria Math" w:cs="Arial"/>
              <w:sz w:val="18"/>
              <w:szCs w:val="18"/>
            </w:rPr>
            <m:t>=</m:t>
          </m:r>
          <m:d>
            <m:dPr>
              <m:ctrlPr>
                <w:rPr>
                  <w:rFonts w:ascii="Cambria Math" w:hAnsi="Cambria Math" w:cs="Arial"/>
                  <w:sz w:val="18"/>
                  <w:szCs w:val="18"/>
                </w:rPr>
              </m:ctrlPr>
            </m:dPr>
            <m:e>
              <m:f>
                <m:fPr>
                  <m:ctrlPr>
                    <w:rPr>
                      <w:rFonts w:ascii="Cambria Math" w:hAnsi="Cambria Math" w:cs="Arial"/>
                      <w:sz w:val="18"/>
                      <w:szCs w:val="18"/>
                    </w:rPr>
                  </m:ctrlPr>
                </m:fPr>
                <m:num>
                  <m:sSub>
                    <m:sSubPr>
                      <m:ctrlPr>
                        <w:rPr>
                          <w:rFonts w:ascii="Cambria Math" w:hAnsi="Cambria Math" w:cs="Arial"/>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AFORADO PUNTO DE CAPTACION</m:t>
                      </m:r>
                    </m:sub>
                  </m:sSub>
                </m:num>
                <m:den>
                  <m:sSub>
                    <m:sSubPr>
                      <m:ctrlPr>
                        <w:rPr>
                          <w:rFonts w:ascii="Cambria Math" w:hAnsi="Cambria Math" w:cs="Arial"/>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 xml:space="preserve">MEDIO MULTIANUAL ESTACIÓN </m:t>
                      </m:r>
                    </m:sub>
                  </m:sSub>
                </m:den>
              </m:f>
            </m:e>
          </m:d>
          <m:r>
            <m:rPr>
              <m:sty m:val="p"/>
            </m:rPr>
            <w:rPr>
              <w:rFonts w:ascii="Cambria Math" w:hAnsi="Cambria Math" w:cs="Arial"/>
              <w:sz w:val="18"/>
              <w:szCs w:val="18"/>
            </w:rPr>
            <m:t>*</m:t>
          </m:r>
          <m:sSub>
            <m:sSubPr>
              <m:ctrlPr>
                <w:rPr>
                  <w:rFonts w:ascii="Cambria Math" w:hAnsi="Cambria Math" w:cs="Arial"/>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NATURAL ESTACION HIDROLÓGICA</m:t>
              </m:r>
            </m:sub>
          </m:sSub>
        </m:oMath>
      </m:oMathPara>
    </w:p>
    <w:p w14:paraId="0E43C5A5" w14:textId="04CB03EA" w:rsidR="0069535B" w:rsidRPr="00035598" w:rsidRDefault="006C61BD" w:rsidP="00386C4A">
      <w:pPr>
        <w:spacing w:before="240" w:after="0"/>
        <w:rPr>
          <w:rFonts w:cs="Arial"/>
          <w:szCs w:val="24"/>
        </w:rPr>
      </w:pPr>
      <w:r>
        <w:rPr>
          <w:rFonts w:cs="Arial"/>
          <w:szCs w:val="24"/>
        </w:rPr>
        <w:t>Donde</w:t>
      </w:r>
      <w:r w:rsidR="0069535B" w:rsidRPr="00035598">
        <w:rPr>
          <w:rFonts w:cs="Arial"/>
          <w:szCs w:val="24"/>
        </w:rPr>
        <w:t>:</w:t>
      </w:r>
    </w:p>
    <w:p w14:paraId="67829E4F" w14:textId="77777777" w:rsidR="004C7DEF" w:rsidRPr="00DD42F4" w:rsidRDefault="00C3561C" w:rsidP="004C7DEF">
      <w:pPr>
        <w:pStyle w:val="Prrafodelista"/>
        <w:numPr>
          <w:ilvl w:val="0"/>
          <w:numId w:val="26"/>
        </w:numPr>
        <w:spacing w:after="0"/>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oMath>
      <w:r w:rsidR="004C7DEF" w:rsidRPr="00EC088D">
        <w:rPr>
          <w:rFonts w:cs="Arial"/>
          <w:sz w:val="20"/>
        </w:rPr>
        <w:t xml:space="preserve"> : </w:t>
      </w:r>
      <w:r w:rsidR="004C7DEF">
        <w:rPr>
          <w:rFonts w:cs="Arial"/>
          <w:sz w:val="20"/>
        </w:rPr>
        <w:t>Es el caudal natural existente en la cuenca de análisis, que drena hacia el punto de captación</w:t>
      </w:r>
      <w:r w:rsidR="004C7DEF" w:rsidRPr="00EC088D">
        <w:rPr>
          <w:rFonts w:cs="Arial"/>
          <w:sz w:val="20"/>
        </w:rPr>
        <w:t xml:space="preserve"> </w:t>
      </w:r>
      <w:r w:rsidR="004C7DEF" w:rsidRPr="00EC088D">
        <w:rPr>
          <w:rFonts w:cs="Arial"/>
          <w:color w:val="000000" w:themeColor="text1"/>
          <w:sz w:val="20"/>
        </w:rPr>
        <w:t>(</w:t>
      </w:r>
      <w:r w:rsidR="004C7DEF" w:rsidRPr="00EC088D">
        <w:rPr>
          <w:rFonts w:eastAsia="Times New Roman" w:cs="Arial"/>
          <w:bCs/>
          <w:color w:val="000000"/>
          <w:sz w:val="20"/>
          <w:lang w:eastAsia="es-EC"/>
        </w:rPr>
        <w:t>m</w:t>
      </w:r>
      <w:r w:rsidR="004C7DEF" w:rsidRPr="00EC088D">
        <w:rPr>
          <w:rFonts w:eastAsia="Times New Roman" w:cs="Arial"/>
          <w:bCs/>
          <w:color w:val="000000"/>
          <w:sz w:val="20"/>
          <w:vertAlign w:val="superscript"/>
          <w:lang w:eastAsia="es-EC"/>
        </w:rPr>
        <w:t>3</w:t>
      </w:r>
      <w:r w:rsidR="004C7DEF" w:rsidRPr="00EC088D">
        <w:rPr>
          <w:rFonts w:eastAsia="Times New Roman" w:cs="Arial"/>
          <w:bCs/>
          <w:color w:val="000000"/>
          <w:sz w:val="20"/>
          <w:lang w:eastAsia="es-EC"/>
        </w:rPr>
        <w:t>/s);</w:t>
      </w:r>
      <w:r w:rsidR="004C7DEF">
        <w:rPr>
          <w:rFonts w:eastAsia="Times New Roman" w:cs="Arial"/>
          <w:bCs/>
          <w:color w:val="000000"/>
          <w:sz w:val="20"/>
          <w:lang w:eastAsia="es-EC"/>
        </w:rPr>
        <w:t xml:space="preserve"> se utiliza los </w:t>
      </w:r>
      <w:r w:rsidR="004C7DEF" w:rsidRPr="00BA42B9">
        <w:rPr>
          <w:rFonts w:cs="Times New Roman"/>
          <w:snapToGrid w:val="0"/>
          <w:color w:val="000000"/>
          <w:sz w:val="20"/>
          <w:szCs w:val="30"/>
          <w:lang w:eastAsia="es-EC"/>
        </w:rPr>
        <w:t xml:space="preserve">promedios mensuales </w:t>
      </w:r>
      <w:r w:rsidR="004C7DEF">
        <w:rPr>
          <w:rFonts w:cs="Times New Roman"/>
          <w:snapToGrid w:val="0"/>
          <w:color w:val="000000"/>
          <w:sz w:val="20"/>
          <w:szCs w:val="30"/>
          <w:lang w:eastAsia="es-EC"/>
        </w:rPr>
        <w:t xml:space="preserve">del período </w:t>
      </w:r>
      <w:r w:rsidR="004C7DEF" w:rsidRPr="00BA42B9">
        <w:rPr>
          <w:rFonts w:cs="Times New Roman"/>
          <w:snapToGrid w:val="0"/>
          <w:color w:val="000000"/>
          <w:sz w:val="20"/>
          <w:szCs w:val="30"/>
          <w:lang w:eastAsia="es-EC"/>
        </w:rPr>
        <w:t>multianual</w:t>
      </w:r>
      <w:r w:rsidR="004C7DEF" w:rsidRPr="00EC088D">
        <w:rPr>
          <w:rFonts w:eastAsia="Times New Roman" w:cs="Arial"/>
          <w:bCs/>
          <w:color w:val="000000"/>
          <w:sz w:val="20"/>
          <w:lang w:eastAsia="es-EC"/>
        </w:rPr>
        <w:t>;</w:t>
      </w:r>
    </w:p>
    <w:p w14:paraId="3EA9681A" w14:textId="77777777" w:rsidR="0069535B" w:rsidRPr="00035598" w:rsidRDefault="00C3561C" w:rsidP="00D877B6">
      <w:pPr>
        <w:pStyle w:val="Prrafodelista"/>
        <w:numPr>
          <w:ilvl w:val="0"/>
          <w:numId w:val="26"/>
        </w:numPr>
        <w:spacing w:after="0"/>
        <w:rPr>
          <w:rFonts w:eastAsia="Times New Roman" w:cs="Arial"/>
          <w:bCs/>
          <w:color w:val="000000"/>
          <w:sz w:val="20"/>
          <w:szCs w:val="20"/>
          <w:lang w:eastAsia="es-EC"/>
        </w:rPr>
      </w:pPr>
      <m:oMath>
        <m:sSub>
          <m:sSubPr>
            <m:ctrlPr>
              <w:rPr>
                <w:rFonts w:ascii="Cambria Math" w:hAnsi="Cambria Math" w:cs="Arial"/>
                <w:sz w:val="20"/>
                <w:szCs w:val="20"/>
              </w:rPr>
            </m:ctrlPr>
          </m:sSubPr>
          <m:e>
            <m:r>
              <m:rPr>
                <m:sty m:val="p"/>
              </m:rPr>
              <w:rPr>
                <w:rFonts w:ascii="Cambria Math" w:hAnsi="Cambria Math" w:cs="Arial"/>
                <w:sz w:val="20"/>
                <w:szCs w:val="20"/>
              </w:rPr>
              <m:t>Q</m:t>
            </m:r>
          </m:e>
          <m:sub>
            <m:r>
              <m:rPr>
                <m:sty m:val="p"/>
              </m:rPr>
              <w:rPr>
                <w:rFonts w:ascii="Cambria Math" w:hAnsi="Cambria Math" w:cs="Arial"/>
                <w:sz w:val="20"/>
                <w:szCs w:val="20"/>
              </w:rPr>
              <m:t>AFORADO PUNTO DE CAPTACION</m:t>
            </m:r>
          </m:sub>
        </m:sSub>
        <m:r>
          <m:rPr>
            <m:sty m:val="p"/>
          </m:rPr>
          <w:rPr>
            <w:rFonts w:ascii="Cambria Math" w:hAnsi="Cambria Math" w:cs="Arial"/>
            <w:sz w:val="20"/>
            <w:szCs w:val="20"/>
          </w:rPr>
          <m:t xml:space="preserve"> </m:t>
        </m:r>
      </m:oMath>
      <w:r w:rsidR="0069535B" w:rsidRPr="00035598">
        <w:rPr>
          <w:rFonts w:cs="Arial"/>
          <w:sz w:val="20"/>
          <w:szCs w:val="20"/>
        </w:rPr>
        <w:t xml:space="preserve">: Caudal promedio de los datos aforados en el </w:t>
      </w:r>
      <w:r w:rsidR="0069535B" w:rsidRPr="00035598">
        <w:rPr>
          <w:rFonts w:cs="Arial"/>
          <w:color w:val="000000" w:themeColor="text1"/>
          <w:sz w:val="20"/>
          <w:szCs w:val="20"/>
        </w:rPr>
        <w:t>punto de captación (</w:t>
      </w:r>
      <w:r w:rsidR="0069535B" w:rsidRPr="00035598">
        <w:rPr>
          <w:rFonts w:eastAsia="Times New Roman" w:cs="Arial"/>
          <w:bCs/>
          <w:color w:val="000000"/>
          <w:sz w:val="20"/>
          <w:szCs w:val="20"/>
          <w:lang w:eastAsia="es-EC"/>
        </w:rPr>
        <w:t>l/s);</w:t>
      </w:r>
    </w:p>
    <w:p w14:paraId="040B7B3A" w14:textId="5C603EEF" w:rsidR="0069535B" w:rsidRPr="00035598" w:rsidRDefault="00C3561C" w:rsidP="004C7DEF">
      <w:pPr>
        <w:pStyle w:val="Prrafodelista"/>
        <w:numPr>
          <w:ilvl w:val="0"/>
          <w:numId w:val="26"/>
        </w:numPr>
        <w:spacing w:after="0"/>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MEDIO MULTIA ANUAL ESTACION</m:t>
            </m:r>
          </m:sub>
        </m:sSub>
      </m:oMath>
      <w:r w:rsidR="004C7DEF" w:rsidRPr="00EC088D">
        <w:rPr>
          <w:rFonts w:cs="Arial"/>
          <w:sz w:val="20"/>
        </w:rPr>
        <w:t xml:space="preserve"> : Caudal para la estación </w:t>
      </w:r>
      <w:r w:rsidR="004C7DEF" w:rsidRPr="00EC088D">
        <w:rPr>
          <w:rFonts w:cs="Arial"/>
          <w:color w:val="000000" w:themeColor="text1"/>
          <w:sz w:val="20"/>
        </w:rPr>
        <w:t>(</w:t>
      </w:r>
      <w:r w:rsidR="004C7DEF" w:rsidRPr="00EC088D">
        <w:rPr>
          <w:rFonts w:eastAsia="Times New Roman" w:cs="Arial"/>
          <w:bCs/>
          <w:color w:val="000000"/>
          <w:sz w:val="20"/>
          <w:lang w:eastAsia="es-EC"/>
        </w:rPr>
        <w:t>m</w:t>
      </w:r>
      <w:r w:rsidR="004C7DEF" w:rsidRPr="00EC088D">
        <w:rPr>
          <w:rFonts w:eastAsia="Times New Roman" w:cs="Arial"/>
          <w:bCs/>
          <w:color w:val="000000"/>
          <w:sz w:val="20"/>
          <w:vertAlign w:val="superscript"/>
          <w:lang w:eastAsia="es-EC"/>
        </w:rPr>
        <w:t>3</w:t>
      </w:r>
      <w:r w:rsidR="004C7DEF" w:rsidRPr="00EC088D">
        <w:rPr>
          <w:rFonts w:eastAsia="Times New Roman" w:cs="Arial"/>
          <w:bCs/>
          <w:color w:val="000000"/>
          <w:sz w:val="20"/>
          <w:lang w:eastAsia="es-EC"/>
        </w:rPr>
        <w:t>/s)</w:t>
      </w:r>
      <w:r w:rsidR="0069535B" w:rsidRPr="00035598">
        <w:rPr>
          <w:rFonts w:cs="Arial"/>
          <w:color w:val="000000" w:themeColor="text1"/>
          <w:sz w:val="20"/>
          <w:szCs w:val="20"/>
        </w:rPr>
        <w:t>; y,</w:t>
      </w:r>
    </w:p>
    <w:p w14:paraId="52006C3E" w14:textId="20F4A665" w:rsidR="00667CF5" w:rsidRPr="00035598" w:rsidRDefault="00C3561C" w:rsidP="00035598">
      <w:pPr>
        <w:pStyle w:val="Prrafodelista"/>
        <w:numPr>
          <w:ilvl w:val="0"/>
          <w:numId w:val="26"/>
        </w:numPr>
        <w:spacing w:after="0"/>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DE LA ESTACION HIDROLOGICA</m:t>
            </m:r>
          </m:sub>
        </m:sSub>
      </m:oMath>
      <w:r w:rsidR="004C7DEF" w:rsidRPr="00EC088D">
        <w:rPr>
          <w:rFonts w:cs="Arial"/>
          <w:sz w:val="20"/>
        </w:rPr>
        <w:t xml:space="preserve"> : </w:t>
      </w:r>
      <w:r w:rsidR="004C7DEF">
        <w:rPr>
          <w:rFonts w:cs="Arial"/>
          <w:sz w:val="20"/>
        </w:rPr>
        <w:t>Es el caudal natural de la estación hidrológica base</w:t>
      </w:r>
      <w:r w:rsidR="004C7DEF" w:rsidRPr="00EC088D">
        <w:rPr>
          <w:rFonts w:cs="Arial"/>
          <w:sz w:val="20"/>
        </w:rPr>
        <w:t xml:space="preserve"> </w:t>
      </w:r>
      <w:r w:rsidR="004C7DEF" w:rsidRPr="00EC088D">
        <w:rPr>
          <w:rFonts w:cs="Arial"/>
          <w:color w:val="000000" w:themeColor="text1"/>
          <w:sz w:val="20"/>
        </w:rPr>
        <w:t>(</w:t>
      </w:r>
      <w:r w:rsidR="004C7DEF" w:rsidRPr="00EC088D">
        <w:rPr>
          <w:rFonts w:eastAsia="Times New Roman" w:cs="Arial"/>
          <w:bCs/>
          <w:color w:val="000000"/>
          <w:sz w:val="20"/>
          <w:lang w:eastAsia="es-EC"/>
        </w:rPr>
        <w:t>m</w:t>
      </w:r>
      <w:r w:rsidR="004C7DEF" w:rsidRPr="00EC088D">
        <w:rPr>
          <w:rFonts w:eastAsia="Times New Roman" w:cs="Arial"/>
          <w:bCs/>
          <w:color w:val="000000"/>
          <w:sz w:val="20"/>
          <w:vertAlign w:val="superscript"/>
          <w:lang w:eastAsia="es-EC"/>
        </w:rPr>
        <w:t>3</w:t>
      </w:r>
      <w:r w:rsidR="004C7DEF" w:rsidRPr="00EC088D">
        <w:rPr>
          <w:rFonts w:eastAsia="Times New Roman" w:cs="Arial"/>
          <w:bCs/>
          <w:color w:val="000000"/>
          <w:sz w:val="20"/>
          <w:lang w:eastAsia="es-EC"/>
        </w:rPr>
        <w:t>/s);</w:t>
      </w:r>
      <w:r w:rsidR="004C7DEF">
        <w:rPr>
          <w:rFonts w:eastAsia="Times New Roman" w:cs="Arial"/>
          <w:bCs/>
          <w:color w:val="000000"/>
          <w:sz w:val="20"/>
          <w:lang w:eastAsia="es-EC"/>
        </w:rPr>
        <w:t xml:space="preserve"> se utiliza los </w:t>
      </w:r>
      <w:r w:rsidR="004C7DEF" w:rsidRPr="00BA42B9">
        <w:rPr>
          <w:rFonts w:cs="Times New Roman"/>
          <w:snapToGrid w:val="0"/>
          <w:color w:val="000000"/>
          <w:sz w:val="20"/>
          <w:szCs w:val="30"/>
          <w:lang w:eastAsia="es-EC"/>
        </w:rPr>
        <w:t xml:space="preserve">promedios mensuales </w:t>
      </w:r>
      <w:r w:rsidR="004C7DEF">
        <w:rPr>
          <w:rFonts w:cs="Times New Roman"/>
          <w:snapToGrid w:val="0"/>
          <w:color w:val="000000"/>
          <w:sz w:val="20"/>
          <w:szCs w:val="30"/>
          <w:lang w:eastAsia="es-EC"/>
        </w:rPr>
        <w:t xml:space="preserve">del período </w:t>
      </w:r>
      <w:r w:rsidR="004C7DEF" w:rsidRPr="00BA42B9">
        <w:rPr>
          <w:rFonts w:cs="Times New Roman"/>
          <w:snapToGrid w:val="0"/>
          <w:color w:val="000000"/>
          <w:sz w:val="20"/>
          <w:szCs w:val="30"/>
          <w:lang w:eastAsia="es-EC"/>
        </w:rPr>
        <w:t>multianual</w:t>
      </w:r>
      <w:r w:rsidR="004C7DEF">
        <w:rPr>
          <w:rFonts w:cs="Times New Roman"/>
          <w:snapToGrid w:val="0"/>
          <w:color w:val="000000"/>
          <w:sz w:val="20"/>
          <w:szCs w:val="30"/>
          <w:lang w:eastAsia="es-EC"/>
        </w:rPr>
        <w:t>.</w:t>
      </w:r>
      <w:r w:rsidR="004C7DEF">
        <w:rPr>
          <w:rFonts w:eastAsia="Times New Roman" w:cs="Arial"/>
          <w:bCs/>
          <w:color w:val="000000"/>
          <w:sz w:val="20"/>
          <w:lang w:eastAsia="es-EC"/>
        </w:rPr>
        <w:t xml:space="preserve"> </w:t>
      </w:r>
    </w:p>
    <w:p w14:paraId="07F111CC" w14:textId="77777777" w:rsidR="0069535B" w:rsidRPr="00035598" w:rsidRDefault="0069535B" w:rsidP="0069535B">
      <w:pPr>
        <w:pStyle w:val="Prrafodelista"/>
        <w:spacing w:after="0"/>
        <w:ind w:left="1080"/>
        <w:rPr>
          <w:rFonts w:eastAsia="Times New Roman" w:cs="Arial"/>
          <w:bCs/>
          <w:color w:val="000000"/>
          <w:sz w:val="20"/>
          <w:szCs w:val="20"/>
          <w:lang w:eastAsia="es-EC"/>
        </w:rPr>
      </w:pPr>
    </w:p>
    <w:p w14:paraId="46447761" w14:textId="77777777" w:rsidR="0069535B" w:rsidRPr="00035598" w:rsidRDefault="0069535B" w:rsidP="00472709">
      <w:pPr>
        <w:pStyle w:val="Prrafodelista"/>
        <w:numPr>
          <w:ilvl w:val="0"/>
          <w:numId w:val="23"/>
        </w:numPr>
        <w:rPr>
          <w:rFonts w:cs="Arial"/>
          <w:b/>
          <w:bCs/>
          <w:szCs w:val="24"/>
          <w:u w:val="single"/>
        </w:rPr>
      </w:pPr>
      <w:r w:rsidRPr="00035598">
        <w:rPr>
          <w:rFonts w:cs="Arial"/>
          <w:b/>
          <w:bCs/>
          <w:szCs w:val="24"/>
          <w:u w:val="single"/>
        </w:rPr>
        <w:t xml:space="preserve">Caudales ecológicos en el punto de captación </w:t>
      </w:r>
    </w:p>
    <w:p w14:paraId="4BA4ADE3" w14:textId="77777777" w:rsidR="0069535B" w:rsidRPr="00035598" w:rsidRDefault="0069535B" w:rsidP="00974C01">
      <w:pPr>
        <w:rPr>
          <w:rFonts w:cs="Arial"/>
          <w:szCs w:val="24"/>
          <w:lang w:val="es-ES"/>
        </w:rPr>
      </w:pPr>
      <w:r w:rsidRPr="00035598">
        <w:rPr>
          <w:rFonts w:cs="Arial"/>
          <w:szCs w:val="24"/>
          <w:lang w:val="es-ES"/>
        </w:rPr>
        <w:lastRenderedPageBreak/>
        <w:t>Para obtener los caudales ecológicos en el punto de captación, en la hoja de cálculo se aplica la siguiente ecuación:</w:t>
      </w:r>
    </w:p>
    <w:p w14:paraId="07AFBBA7" w14:textId="4F5C70F1" w:rsidR="0069535B" w:rsidRPr="004C7DEF" w:rsidRDefault="00C3561C" w:rsidP="0069535B">
      <w:pPr>
        <w:rPr>
          <w:rFonts w:eastAsiaTheme="minorEastAsia" w:cs="Arial"/>
          <w:sz w:val="18"/>
          <w:szCs w:val="18"/>
        </w:rPr>
      </w:pPr>
      <m:oMathPara>
        <m:oMathParaPr>
          <m:jc m:val="center"/>
        </m:oMathParaPr>
        <m:oMath>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lang w:val="es-ES"/>
                </w:rPr>
                <m:t>ECOLÓGICO PUNTO DE CAPTACIÓN</m:t>
              </m:r>
            </m:sub>
          </m:sSub>
          <m:r>
            <w:rPr>
              <w:rFonts w:ascii="Cambria Math" w:hAnsi="Cambria Math" w:cs="Arial"/>
              <w:sz w:val="18"/>
              <w:szCs w:val="18"/>
              <w:lang w:val="es-ES"/>
            </w:rPr>
            <m:t xml:space="preserve">=10%* </m:t>
          </m:r>
          <m:sSub>
            <m:sSubPr>
              <m:ctrlPr>
                <w:rPr>
                  <w:rFonts w:ascii="Cambria Math" w:hAnsi="Cambria Math" w:cs="Arial"/>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MENSUAL PUNTO DE CAPTACION</m:t>
              </m:r>
            </m:sub>
          </m:sSub>
        </m:oMath>
      </m:oMathPara>
    </w:p>
    <w:p w14:paraId="11F0B184" w14:textId="77777777" w:rsidR="004C7DEF" w:rsidRDefault="004C7DEF" w:rsidP="004C7DEF">
      <w:pPr>
        <w:spacing w:before="240" w:after="240"/>
        <w:rPr>
          <w:rFonts w:cs="Arial"/>
          <w:szCs w:val="24"/>
        </w:rPr>
      </w:pPr>
      <w:r>
        <w:rPr>
          <w:rFonts w:cs="Arial"/>
          <w:szCs w:val="24"/>
        </w:rPr>
        <w:t>Donde</w:t>
      </w:r>
      <w:r w:rsidRPr="00EC088D">
        <w:rPr>
          <w:rFonts w:cs="Arial"/>
          <w:szCs w:val="24"/>
        </w:rPr>
        <w:t>:</w:t>
      </w:r>
    </w:p>
    <w:p w14:paraId="59D6D0AB" w14:textId="77777777" w:rsidR="004C7DEF" w:rsidRPr="009B13B0" w:rsidRDefault="00C3561C" w:rsidP="004C7DEF">
      <w:pPr>
        <w:pStyle w:val="Prrafodelista"/>
        <w:numPr>
          <w:ilvl w:val="0"/>
          <w:numId w:val="21"/>
        </w:numPr>
        <w:spacing w:before="240" w:after="240"/>
        <w:ind w:hanging="436"/>
        <w:rPr>
          <w:rFonts w:eastAsiaTheme="minorEastAsia" w:cs="Arial"/>
          <w:iCs/>
          <w:sz w:val="18"/>
          <w:szCs w:val="18"/>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ECOLÓGICO PUNTO DE CAPTACIÓN</m:t>
            </m:r>
          </m:sub>
        </m:sSub>
      </m:oMath>
      <w:r w:rsidR="004C7DEF" w:rsidRPr="009B13B0">
        <w:rPr>
          <w:rFonts w:cs="Arial"/>
          <w:sz w:val="20"/>
        </w:rPr>
        <w:t xml:space="preserve"> : Corresponde al 10 % del Caudal Natural en el punto de captación </w:t>
      </w:r>
      <w:r w:rsidR="004C7DEF" w:rsidRPr="009B13B0">
        <w:rPr>
          <w:rFonts w:cs="Arial"/>
          <w:color w:val="000000" w:themeColor="text1"/>
          <w:sz w:val="20"/>
        </w:rPr>
        <w:t>(</w:t>
      </w:r>
      <w:r w:rsidR="004C7DEF" w:rsidRPr="009B13B0">
        <w:rPr>
          <w:rFonts w:eastAsia="Times New Roman" w:cs="Arial"/>
          <w:bCs/>
          <w:color w:val="000000"/>
          <w:sz w:val="20"/>
          <w:lang w:eastAsia="es-EC"/>
        </w:rPr>
        <w:t>m</w:t>
      </w:r>
      <w:r w:rsidR="004C7DEF" w:rsidRPr="009B13B0">
        <w:rPr>
          <w:rFonts w:eastAsia="Times New Roman" w:cs="Arial"/>
          <w:bCs/>
          <w:color w:val="000000"/>
          <w:sz w:val="20"/>
          <w:vertAlign w:val="superscript"/>
          <w:lang w:eastAsia="es-EC"/>
        </w:rPr>
        <w:t>3</w:t>
      </w:r>
      <w:r w:rsidR="004C7DEF" w:rsidRPr="009B13B0">
        <w:rPr>
          <w:rFonts w:eastAsia="Times New Roman" w:cs="Arial"/>
          <w:bCs/>
          <w:color w:val="000000"/>
          <w:sz w:val="20"/>
          <w:lang w:eastAsia="es-EC"/>
        </w:rPr>
        <w:t xml:space="preserve">/s); </w:t>
      </w:r>
    </w:p>
    <w:p w14:paraId="3E1705F6" w14:textId="1CA6130E" w:rsidR="001035FD" w:rsidRDefault="00C3561C" w:rsidP="001035FD">
      <w:pPr>
        <w:pStyle w:val="Prrafodelista"/>
        <w:numPr>
          <w:ilvl w:val="0"/>
          <w:numId w:val="21"/>
        </w:numPr>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oMath>
      <w:r w:rsidR="004C7DEF" w:rsidRPr="00667CF5">
        <w:rPr>
          <w:rFonts w:cs="Arial"/>
          <w:sz w:val="20"/>
        </w:rPr>
        <w:t xml:space="preserve"> : Es el caudal natural existente en la cuenca de análisis, que drena hacia el punto de captación </w:t>
      </w:r>
      <w:r w:rsidR="004C7DEF" w:rsidRPr="00667CF5">
        <w:rPr>
          <w:rFonts w:cs="Arial"/>
          <w:color w:val="000000" w:themeColor="text1"/>
          <w:sz w:val="20"/>
        </w:rPr>
        <w:t>(</w:t>
      </w:r>
      <w:r w:rsidR="004C7DEF" w:rsidRPr="00667CF5">
        <w:rPr>
          <w:rFonts w:eastAsia="Times New Roman" w:cs="Arial"/>
          <w:bCs/>
          <w:color w:val="000000"/>
          <w:sz w:val="20"/>
          <w:lang w:eastAsia="es-EC"/>
        </w:rPr>
        <w:t>m</w:t>
      </w:r>
      <w:r w:rsidR="004C7DEF" w:rsidRPr="00667CF5">
        <w:rPr>
          <w:rFonts w:eastAsia="Times New Roman" w:cs="Arial"/>
          <w:bCs/>
          <w:color w:val="000000"/>
          <w:sz w:val="20"/>
          <w:vertAlign w:val="superscript"/>
          <w:lang w:eastAsia="es-EC"/>
        </w:rPr>
        <w:t>3</w:t>
      </w:r>
      <w:r w:rsidR="004C7DEF" w:rsidRPr="00667CF5">
        <w:rPr>
          <w:rFonts w:eastAsia="Times New Roman" w:cs="Arial"/>
          <w:bCs/>
          <w:color w:val="000000"/>
          <w:sz w:val="20"/>
          <w:lang w:eastAsia="es-EC"/>
        </w:rPr>
        <w:t xml:space="preserve">/s); se utiliza los </w:t>
      </w:r>
      <w:r w:rsidR="004C7DEF" w:rsidRPr="00667CF5">
        <w:rPr>
          <w:rFonts w:cs="Times New Roman"/>
          <w:snapToGrid w:val="0"/>
          <w:color w:val="000000"/>
          <w:sz w:val="20"/>
          <w:szCs w:val="30"/>
          <w:lang w:eastAsia="es-EC"/>
        </w:rPr>
        <w:t>promedios mensuales del período multianual.</w:t>
      </w:r>
      <w:r w:rsidR="004C7DEF" w:rsidRPr="00667CF5">
        <w:rPr>
          <w:rFonts w:eastAsia="Times New Roman" w:cs="Arial"/>
          <w:bCs/>
          <w:color w:val="000000"/>
          <w:sz w:val="20"/>
          <w:lang w:eastAsia="es-EC"/>
        </w:rPr>
        <w:t xml:space="preserve"> </w:t>
      </w:r>
    </w:p>
    <w:p w14:paraId="0CE03687" w14:textId="77777777" w:rsidR="001035FD" w:rsidRPr="001035FD" w:rsidRDefault="001035FD" w:rsidP="001035FD">
      <w:pPr>
        <w:pStyle w:val="Prrafodelista"/>
        <w:rPr>
          <w:rFonts w:eastAsia="Times New Roman" w:cs="Arial"/>
          <w:bCs/>
          <w:color w:val="000000"/>
          <w:sz w:val="20"/>
          <w:lang w:eastAsia="es-EC"/>
        </w:rPr>
      </w:pPr>
    </w:p>
    <w:p w14:paraId="7BBEB581" w14:textId="77777777" w:rsidR="0069535B" w:rsidRPr="001035FD" w:rsidRDefault="0069535B" w:rsidP="00472709">
      <w:pPr>
        <w:pStyle w:val="Prrafodelista"/>
        <w:numPr>
          <w:ilvl w:val="0"/>
          <w:numId w:val="23"/>
        </w:numPr>
        <w:rPr>
          <w:rFonts w:cs="Arial"/>
          <w:b/>
          <w:bCs/>
          <w:szCs w:val="24"/>
          <w:u w:val="single"/>
        </w:rPr>
      </w:pPr>
      <w:r w:rsidRPr="001035FD">
        <w:rPr>
          <w:rFonts w:cs="Arial"/>
          <w:b/>
          <w:bCs/>
          <w:szCs w:val="24"/>
          <w:u w:val="single"/>
        </w:rPr>
        <w:t>Caudales disponibles medios mensuales en el punto de captación</w:t>
      </w:r>
    </w:p>
    <w:p w14:paraId="5E460CC6" w14:textId="77777777" w:rsidR="0069535B" w:rsidRDefault="0069535B" w:rsidP="0069535B">
      <w:pPr>
        <w:rPr>
          <w:rFonts w:cs="Arial"/>
          <w:szCs w:val="24"/>
          <w:lang w:val="es-ES"/>
        </w:rPr>
      </w:pPr>
      <w:r w:rsidRPr="001035FD">
        <w:rPr>
          <w:rFonts w:cs="Arial"/>
          <w:szCs w:val="24"/>
          <w:lang w:val="es-ES"/>
        </w:rPr>
        <w:t>Para obtener los caudales disponibles medios mensuales en el punto de captación, en la hoja de cálculo se aplica la siguiente ecuación:</w:t>
      </w:r>
    </w:p>
    <w:p w14:paraId="4064EBF6" w14:textId="77777777" w:rsidR="0069535B" w:rsidRPr="001035FD" w:rsidRDefault="00C3561C" w:rsidP="0069535B">
      <w:pPr>
        <w:spacing w:after="0"/>
        <w:rPr>
          <w:rFonts w:cs="Arial"/>
          <w:iCs/>
          <w:sz w:val="18"/>
          <w:szCs w:val="18"/>
        </w:rPr>
      </w:pPr>
      <m:oMathPara>
        <m:oMathParaPr>
          <m:jc m:val="center"/>
        </m:oMathParaPr>
        <m:oMath>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DISPONIBLE PUNTO DE CAPTACIÓN</m:t>
              </m:r>
            </m:sub>
          </m:sSub>
          <m:r>
            <m:rPr>
              <m:sty m:val="p"/>
            </m:rPr>
            <w:rPr>
              <w:rFonts w:ascii="Cambria Math" w:hAnsi="Cambria Math" w:cs="Arial"/>
              <w:sz w:val="18"/>
              <w:szCs w:val="18"/>
            </w:rPr>
            <m:t>= </m:t>
          </m:r>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lang w:val="es-ES"/>
                </w:rPr>
                <m:t>NATURAL </m:t>
              </m:r>
              <m:r>
                <m:rPr>
                  <m:sty m:val="p"/>
                </m:rPr>
                <w:rPr>
                  <w:rFonts w:ascii="Cambria Math" w:hAnsi="Cambria Math" w:cs="Arial"/>
                  <w:sz w:val="18"/>
                  <w:szCs w:val="18"/>
                </w:rPr>
                <m:t>PUNTO DE CAPTACIÓN </m:t>
              </m:r>
            </m:sub>
          </m:sSub>
          <m:r>
            <m:rPr>
              <m:sty m:val="p"/>
            </m:rPr>
            <w:rPr>
              <w:rFonts w:ascii="Cambria Math" w:hAnsi="Cambria Math" w:cs="Arial"/>
              <w:sz w:val="18"/>
              <w:szCs w:val="18"/>
            </w:rPr>
            <m:t>-</m:t>
          </m:r>
          <m:sSub>
            <m:sSubPr>
              <m:ctrlPr>
                <w:rPr>
                  <w:rFonts w:ascii="Cambria Math" w:hAnsi="Cambria Math" w:cs="Arial"/>
                  <w:i/>
                  <w:iCs/>
                  <w:sz w:val="18"/>
                  <w:szCs w:val="18"/>
                </w:rPr>
              </m:ctrlPr>
            </m:sSubPr>
            <m:e>
              <m:r>
                <m:rPr>
                  <m:sty m:val="p"/>
                </m:rPr>
                <w:rPr>
                  <w:rFonts w:ascii="Cambria Math" w:hAnsi="Cambria Math" w:cs="Arial"/>
                  <w:sz w:val="18"/>
                  <w:szCs w:val="18"/>
                </w:rPr>
                <m:t>Q</m:t>
              </m:r>
            </m:e>
            <m:sub>
              <m:r>
                <m:rPr>
                  <m:sty m:val="p"/>
                </m:rPr>
                <w:rPr>
                  <w:rFonts w:ascii="Cambria Math" w:hAnsi="Cambria Math" w:cs="Arial"/>
                  <w:sz w:val="18"/>
                  <w:szCs w:val="18"/>
                </w:rPr>
                <m:t>ECOLÓGICO</m:t>
              </m:r>
            </m:sub>
          </m:sSub>
        </m:oMath>
      </m:oMathPara>
    </w:p>
    <w:p w14:paraId="3B1CDBB4" w14:textId="77777777" w:rsidR="004C7DEF" w:rsidRPr="00EC088D" w:rsidRDefault="004C7DEF" w:rsidP="004C7DEF">
      <w:pPr>
        <w:spacing w:after="0"/>
        <w:rPr>
          <w:rFonts w:cs="Arial"/>
        </w:rPr>
      </w:pPr>
      <w:r w:rsidRPr="00EC088D">
        <w:rPr>
          <w:rFonts w:cs="Arial"/>
        </w:rPr>
        <w:t xml:space="preserve">Donde: </w:t>
      </w:r>
    </w:p>
    <w:p w14:paraId="5D25691F" w14:textId="77777777" w:rsidR="004C7DEF" w:rsidRPr="00A80CA2" w:rsidRDefault="00C3561C" w:rsidP="004C7DEF">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DISPONIBLE PUNTO DE CAPTACIÓN</m:t>
            </m:r>
          </m:sub>
        </m:sSub>
      </m:oMath>
      <w:r w:rsidR="004C7DEF" w:rsidRPr="00A80CA2">
        <w:rPr>
          <w:rFonts w:cs="Arial"/>
          <w:sz w:val="20"/>
        </w:rPr>
        <w:t xml:space="preserve"> : Es el caudal susceptible de captación </w:t>
      </w:r>
      <w:r w:rsidR="004C7DEF">
        <w:rPr>
          <w:rFonts w:cs="Arial"/>
          <w:sz w:val="20"/>
        </w:rPr>
        <w:t>en la cuenca de análisis, que drena hacia el punto de análisis</w:t>
      </w:r>
      <w:r w:rsidR="004C7DEF" w:rsidRPr="00EC088D">
        <w:rPr>
          <w:rFonts w:cs="Arial"/>
          <w:sz w:val="20"/>
        </w:rPr>
        <w:t xml:space="preserve"> </w:t>
      </w:r>
      <w:r w:rsidR="004C7DEF" w:rsidRPr="00EC088D">
        <w:rPr>
          <w:rFonts w:cs="Arial"/>
          <w:color w:val="000000" w:themeColor="text1"/>
          <w:sz w:val="20"/>
        </w:rPr>
        <w:t>(</w:t>
      </w:r>
      <w:r w:rsidR="004C7DEF" w:rsidRPr="00EC088D">
        <w:rPr>
          <w:rFonts w:eastAsia="Times New Roman" w:cs="Arial"/>
          <w:bCs/>
          <w:color w:val="000000"/>
          <w:sz w:val="20"/>
          <w:lang w:eastAsia="es-EC"/>
        </w:rPr>
        <w:t>m</w:t>
      </w:r>
      <w:r w:rsidR="004C7DEF" w:rsidRPr="00EC088D">
        <w:rPr>
          <w:rFonts w:eastAsia="Times New Roman" w:cs="Arial"/>
          <w:bCs/>
          <w:color w:val="000000"/>
          <w:sz w:val="20"/>
          <w:vertAlign w:val="superscript"/>
          <w:lang w:eastAsia="es-EC"/>
        </w:rPr>
        <w:t>3</w:t>
      </w:r>
      <w:r w:rsidR="004C7DEF" w:rsidRPr="00EC088D">
        <w:rPr>
          <w:rFonts w:eastAsia="Times New Roman" w:cs="Arial"/>
          <w:bCs/>
          <w:color w:val="000000"/>
          <w:sz w:val="20"/>
          <w:lang w:eastAsia="es-EC"/>
        </w:rPr>
        <w:t>/s);</w:t>
      </w:r>
      <w:r w:rsidR="004C7DEF">
        <w:rPr>
          <w:rFonts w:eastAsia="Times New Roman" w:cs="Arial"/>
          <w:bCs/>
          <w:color w:val="000000"/>
          <w:sz w:val="20"/>
          <w:lang w:eastAsia="es-EC"/>
        </w:rPr>
        <w:t xml:space="preserve"> </w:t>
      </w:r>
      <w:r w:rsidR="004C7DEF" w:rsidRPr="00A80CA2">
        <w:rPr>
          <w:rFonts w:eastAsia="Times New Roman" w:cs="Arial"/>
          <w:bCs/>
          <w:color w:val="000000"/>
          <w:sz w:val="20"/>
          <w:lang w:eastAsia="es-EC"/>
        </w:rPr>
        <w:t xml:space="preserve">se utiliza los </w:t>
      </w:r>
      <w:r w:rsidR="004C7DEF" w:rsidRPr="00A80CA2">
        <w:rPr>
          <w:rFonts w:cs="Times New Roman"/>
          <w:snapToGrid w:val="0"/>
          <w:color w:val="000000"/>
          <w:sz w:val="20"/>
          <w:szCs w:val="30"/>
          <w:lang w:eastAsia="es-EC"/>
        </w:rPr>
        <w:t>promedios mensuales del período multianual.</w:t>
      </w:r>
      <w:r w:rsidR="004C7DEF" w:rsidRPr="00A80CA2">
        <w:rPr>
          <w:rFonts w:eastAsia="Times New Roman" w:cs="Arial"/>
          <w:bCs/>
          <w:color w:val="000000"/>
          <w:sz w:val="20"/>
          <w:lang w:eastAsia="es-EC"/>
        </w:rPr>
        <w:t xml:space="preserve"> </w:t>
      </w:r>
    </w:p>
    <w:p w14:paraId="7F3EB734" w14:textId="77777777" w:rsidR="004C7DEF" w:rsidRDefault="00C3561C" w:rsidP="004C7DEF">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NATURAL PUNTO DE CAPTACIÓN</m:t>
            </m:r>
          </m:sub>
        </m:sSub>
      </m:oMath>
      <w:r w:rsidR="004C7DEF" w:rsidRPr="00A80CA2">
        <w:rPr>
          <w:rFonts w:cs="Arial"/>
          <w:sz w:val="20"/>
        </w:rPr>
        <w:t xml:space="preserve"> : Es el caudal natural existente en la cuenca de análisis, que drena hacia el punto de captación </w:t>
      </w:r>
      <w:r w:rsidR="004C7DEF" w:rsidRPr="00A80CA2">
        <w:rPr>
          <w:rFonts w:cs="Arial"/>
          <w:color w:val="000000" w:themeColor="text1"/>
          <w:sz w:val="20"/>
        </w:rPr>
        <w:t>(</w:t>
      </w:r>
      <w:r w:rsidR="004C7DEF" w:rsidRPr="00A80CA2">
        <w:rPr>
          <w:rFonts w:eastAsia="Times New Roman" w:cs="Arial"/>
          <w:bCs/>
          <w:color w:val="000000"/>
          <w:sz w:val="20"/>
          <w:lang w:eastAsia="es-EC"/>
        </w:rPr>
        <w:t>m</w:t>
      </w:r>
      <w:r w:rsidR="004C7DEF" w:rsidRPr="00A80CA2">
        <w:rPr>
          <w:rFonts w:eastAsia="Times New Roman" w:cs="Arial"/>
          <w:bCs/>
          <w:color w:val="000000"/>
          <w:sz w:val="20"/>
          <w:vertAlign w:val="superscript"/>
          <w:lang w:eastAsia="es-EC"/>
        </w:rPr>
        <w:t>3</w:t>
      </w:r>
      <w:r w:rsidR="004C7DEF" w:rsidRPr="00A80CA2">
        <w:rPr>
          <w:rFonts w:eastAsia="Times New Roman" w:cs="Arial"/>
          <w:bCs/>
          <w:color w:val="000000"/>
          <w:sz w:val="20"/>
          <w:lang w:eastAsia="es-EC"/>
        </w:rPr>
        <w:t xml:space="preserve">/s); se utiliza los </w:t>
      </w:r>
      <w:r w:rsidR="004C7DEF" w:rsidRPr="00A80CA2">
        <w:rPr>
          <w:rFonts w:cs="Times New Roman"/>
          <w:snapToGrid w:val="0"/>
          <w:color w:val="000000"/>
          <w:sz w:val="20"/>
          <w:szCs w:val="30"/>
          <w:lang w:eastAsia="es-EC"/>
        </w:rPr>
        <w:t>promedios mensuales del período multianual.</w:t>
      </w:r>
      <w:r w:rsidR="004C7DEF" w:rsidRPr="00A80CA2">
        <w:rPr>
          <w:rFonts w:eastAsia="Times New Roman" w:cs="Arial"/>
          <w:bCs/>
          <w:color w:val="000000"/>
          <w:sz w:val="20"/>
          <w:lang w:eastAsia="es-EC"/>
        </w:rPr>
        <w:t xml:space="preserve"> </w:t>
      </w:r>
    </w:p>
    <w:p w14:paraId="2654D5A5" w14:textId="77777777" w:rsidR="004C7DEF" w:rsidRDefault="00C3561C" w:rsidP="004C7DEF">
      <w:pPr>
        <w:pStyle w:val="Prrafodelista"/>
        <w:numPr>
          <w:ilvl w:val="0"/>
          <w:numId w:val="21"/>
        </w:numPr>
        <w:spacing w:after="0"/>
        <w:ind w:hanging="436"/>
        <w:rPr>
          <w:rFonts w:eastAsia="Times New Roman" w:cs="Arial"/>
          <w:bCs/>
          <w:color w:val="000000"/>
          <w:sz w:val="20"/>
          <w:lang w:eastAsia="es-EC"/>
        </w:rPr>
      </w:pPr>
      <m:oMath>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ECOLÓGICO PUNTO DE CAPTACIÓN</m:t>
            </m:r>
          </m:sub>
        </m:sSub>
      </m:oMath>
      <w:r w:rsidR="004C7DEF" w:rsidRPr="00EC088D">
        <w:rPr>
          <w:rFonts w:cs="Arial"/>
          <w:sz w:val="20"/>
        </w:rPr>
        <w:t xml:space="preserve"> : </w:t>
      </w:r>
      <w:r w:rsidR="004C7DEF">
        <w:rPr>
          <w:rFonts w:cs="Arial"/>
          <w:sz w:val="20"/>
        </w:rPr>
        <w:t>Corresponde al 10 % del Caudal Natural en el punto de captación</w:t>
      </w:r>
      <w:r w:rsidR="004C7DEF" w:rsidRPr="00EC088D">
        <w:rPr>
          <w:rFonts w:cs="Arial"/>
          <w:sz w:val="20"/>
        </w:rPr>
        <w:t xml:space="preserve"> </w:t>
      </w:r>
      <w:r w:rsidR="004C7DEF" w:rsidRPr="00EC088D">
        <w:rPr>
          <w:rFonts w:cs="Arial"/>
          <w:color w:val="000000" w:themeColor="text1"/>
          <w:sz w:val="20"/>
        </w:rPr>
        <w:t>(</w:t>
      </w:r>
      <w:r w:rsidR="004C7DEF" w:rsidRPr="00EC088D">
        <w:rPr>
          <w:rFonts w:eastAsia="Times New Roman" w:cs="Arial"/>
          <w:bCs/>
          <w:color w:val="000000"/>
          <w:sz w:val="20"/>
          <w:lang w:eastAsia="es-EC"/>
        </w:rPr>
        <w:t>m</w:t>
      </w:r>
      <w:r w:rsidR="004C7DEF" w:rsidRPr="00EC088D">
        <w:rPr>
          <w:rFonts w:eastAsia="Times New Roman" w:cs="Arial"/>
          <w:bCs/>
          <w:color w:val="000000"/>
          <w:sz w:val="20"/>
          <w:vertAlign w:val="superscript"/>
          <w:lang w:eastAsia="es-EC"/>
        </w:rPr>
        <w:t>3</w:t>
      </w:r>
      <w:r w:rsidR="004C7DEF" w:rsidRPr="00EC088D">
        <w:rPr>
          <w:rFonts w:eastAsia="Times New Roman" w:cs="Arial"/>
          <w:bCs/>
          <w:color w:val="000000"/>
          <w:sz w:val="20"/>
          <w:lang w:eastAsia="es-EC"/>
        </w:rPr>
        <w:t>/s);</w:t>
      </w:r>
      <w:r w:rsidR="004C7DEF">
        <w:rPr>
          <w:rFonts w:eastAsia="Times New Roman" w:cs="Arial"/>
          <w:bCs/>
          <w:color w:val="000000"/>
          <w:sz w:val="20"/>
          <w:lang w:eastAsia="es-EC"/>
        </w:rPr>
        <w:t xml:space="preserve"> </w:t>
      </w:r>
    </w:p>
    <w:p w14:paraId="5A17C05B" w14:textId="77777777" w:rsidR="004C7DEF" w:rsidRDefault="004C7DEF" w:rsidP="0069535B">
      <w:pPr>
        <w:spacing w:after="0"/>
        <w:rPr>
          <w:rFonts w:cs="Arial"/>
          <w:szCs w:val="24"/>
          <w:lang w:val="es-ES"/>
        </w:rPr>
      </w:pPr>
    </w:p>
    <w:p w14:paraId="401B82AE" w14:textId="18C86001" w:rsidR="0069535B" w:rsidRPr="001035FD" w:rsidRDefault="0069535B" w:rsidP="0069535B">
      <w:pPr>
        <w:spacing w:after="0"/>
        <w:rPr>
          <w:rFonts w:cs="Arial"/>
          <w:szCs w:val="24"/>
          <w:lang w:val="es-ES"/>
        </w:rPr>
      </w:pPr>
      <w:r w:rsidRPr="001035FD">
        <w:rPr>
          <w:rFonts w:cs="Arial"/>
          <w:szCs w:val="24"/>
          <w:lang w:val="es-ES"/>
        </w:rPr>
        <w:t>En la hoja de cálculo se grafica el hidrograma de caudales disponibles con los caudales aforados del punto de captación.</w:t>
      </w:r>
    </w:p>
    <w:p w14:paraId="7A712819" w14:textId="77777777" w:rsidR="0069535B" w:rsidRPr="001035FD" w:rsidRDefault="0069535B" w:rsidP="0069535B">
      <w:pPr>
        <w:spacing w:after="0"/>
        <w:rPr>
          <w:rFonts w:cs="Arial"/>
          <w:sz w:val="18"/>
          <w:szCs w:val="18"/>
          <w:lang w:val="es-ES"/>
        </w:rPr>
      </w:pPr>
    </w:p>
    <w:p w14:paraId="621C2D95" w14:textId="778CA34E" w:rsidR="0069535B" w:rsidRPr="001035FD" w:rsidRDefault="0069535B" w:rsidP="00472709">
      <w:pPr>
        <w:pStyle w:val="Prrafodelista"/>
        <w:numPr>
          <w:ilvl w:val="0"/>
          <w:numId w:val="23"/>
        </w:numPr>
        <w:rPr>
          <w:rFonts w:cs="Arial"/>
          <w:b/>
          <w:bCs/>
          <w:szCs w:val="24"/>
          <w:u w:val="single"/>
          <w:lang w:val="es-ES"/>
        </w:rPr>
      </w:pPr>
      <w:r w:rsidRPr="001035FD">
        <w:rPr>
          <w:rFonts w:cs="Arial"/>
          <w:b/>
          <w:bCs/>
          <w:szCs w:val="24"/>
          <w:u w:val="single"/>
        </w:rPr>
        <w:lastRenderedPageBreak/>
        <w:t xml:space="preserve">Análisis del </w:t>
      </w:r>
      <w:r w:rsidR="009064FF" w:rsidRPr="001035FD">
        <w:rPr>
          <w:rFonts w:cs="Arial"/>
          <w:b/>
          <w:bCs/>
          <w:szCs w:val="24"/>
          <w:u w:val="single"/>
        </w:rPr>
        <w:t>Registro Único de Autorizaciones</w:t>
      </w:r>
      <w:r w:rsidR="001F0D8C" w:rsidRPr="001035FD">
        <w:rPr>
          <w:rFonts w:cs="Arial"/>
          <w:b/>
          <w:bCs/>
          <w:szCs w:val="24"/>
          <w:u w:val="single"/>
        </w:rPr>
        <w:t xml:space="preserve"> de Agua</w:t>
      </w:r>
      <w:r w:rsidR="00EF11E1">
        <w:rPr>
          <w:rFonts w:cs="Arial"/>
          <w:b/>
          <w:bCs/>
          <w:szCs w:val="24"/>
          <w:u w:val="single"/>
        </w:rPr>
        <w:t xml:space="preserve"> </w:t>
      </w:r>
      <w:r w:rsidR="009064FF" w:rsidRPr="001035FD">
        <w:rPr>
          <w:rFonts w:cs="Arial"/>
          <w:b/>
          <w:bCs/>
          <w:szCs w:val="24"/>
          <w:u w:val="single"/>
        </w:rPr>
        <w:t>-</w:t>
      </w:r>
      <w:r w:rsidR="00EF11E1">
        <w:rPr>
          <w:rFonts w:cs="Arial"/>
          <w:b/>
          <w:bCs/>
          <w:szCs w:val="24"/>
          <w:u w:val="single"/>
        </w:rPr>
        <w:t xml:space="preserve"> </w:t>
      </w:r>
      <w:r w:rsidR="009064FF" w:rsidRPr="001035FD">
        <w:rPr>
          <w:rFonts w:cs="Arial"/>
          <w:b/>
          <w:bCs/>
          <w:szCs w:val="24"/>
          <w:u w:val="single"/>
        </w:rPr>
        <w:t>RUAA</w:t>
      </w:r>
      <w:r w:rsidRPr="001035FD">
        <w:rPr>
          <w:rFonts w:cs="Arial"/>
          <w:b/>
          <w:bCs/>
          <w:szCs w:val="24"/>
          <w:u w:val="single"/>
        </w:rPr>
        <w:t xml:space="preserve"> en el radio de influencia del punto de captación</w:t>
      </w:r>
    </w:p>
    <w:p w14:paraId="66E94374" w14:textId="6501FAAF" w:rsidR="005E7308" w:rsidRPr="001035FD" w:rsidRDefault="0069535B" w:rsidP="00974C01">
      <w:pPr>
        <w:rPr>
          <w:rFonts w:cs="Arial"/>
          <w:szCs w:val="24"/>
        </w:rPr>
      </w:pPr>
      <w:r w:rsidRPr="001035FD">
        <w:rPr>
          <w:rFonts w:cs="Arial"/>
          <w:szCs w:val="24"/>
        </w:rPr>
        <w:t xml:space="preserve">En el sistema de información geográfica se realiza </w:t>
      </w:r>
      <w:r w:rsidR="00950A37">
        <w:rPr>
          <w:rFonts w:cs="Arial"/>
          <w:szCs w:val="24"/>
        </w:rPr>
        <w:t>el geoprocesamiento</w:t>
      </w:r>
      <w:r w:rsidRPr="001035FD">
        <w:rPr>
          <w:rFonts w:cs="Arial"/>
          <w:szCs w:val="24"/>
        </w:rPr>
        <w:t xml:space="preserve"> de las autorizaciones existentes dentro del radio de influencia generado, y se procede a registrar la información de las autorizaciones de uso/aprovechamiento del agua de origen subterráneo autorizado dentro del radio de influencia generado, en el registro se presenta los siguientes datos: número de proceso, nombre del usuario, uso/aprovechamiento, tipo de fuente, año de inicio, caudal, coordenadas (altura, x, y). </w:t>
      </w:r>
    </w:p>
    <w:p w14:paraId="1AC889B2" w14:textId="77777777" w:rsidR="0069535B" w:rsidRPr="001035FD" w:rsidRDefault="0069535B" w:rsidP="00472709">
      <w:pPr>
        <w:pStyle w:val="Prrafodelista"/>
        <w:numPr>
          <w:ilvl w:val="0"/>
          <w:numId w:val="23"/>
        </w:numPr>
        <w:rPr>
          <w:rFonts w:cs="Arial"/>
          <w:b/>
          <w:bCs/>
          <w:szCs w:val="24"/>
          <w:u w:val="single"/>
        </w:rPr>
      </w:pPr>
      <w:r w:rsidRPr="001035FD">
        <w:rPr>
          <w:rFonts w:cs="Arial"/>
          <w:b/>
          <w:bCs/>
          <w:szCs w:val="24"/>
          <w:u w:val="single"/>
        </w:rPr>
        <w:t>Probabilidad de excedencia</w:t>
      </w:r>
    </w:p>
    <w:p w14:paraId="1A5732A1" w14:textId="77777777" w:rsidR="0069535B" w:rsidRPr="001035FD" w:rsidRDefault="0069535B" w:rsidP="00974C01">
      <w:pPr>
        <w:rPr>
          <w:rFonts w:cs="Arial"/>
          <w:szCs w:val="24"/>
          <w:lang w:val="es-ES"/>
        </w:rPr>
      </w:pPr>
      <w:r w:rsidRPr="001035FD">
        <w:rPr>
          <w:rFonts w:cs="Arial"/>
          <w:szCs w:val="24"/>
          <w:lang w:val="es-ES"/>
        </w:rPr>
        <w:t>Una vez obtenidos los caudales disponibles medios mensuales en el punto de captación, se procede a ordenarlos de manera decreciente y calcular la probabilidad de excedencia mediante la siguiente ecuación:</w:t>
      </w:r>
    </w:p>
    <w:p w14:paraId="1E3E1079" w14:textId="77777777" w:rsidR="0069535B" w:rsidRPr="001035FD" w:rsidRDefault="0069535B" w:rsidP="0069535B">
      <w:pPr>
        <w:pStyle w:val="Prrafodelista"/>
        <w:rPr>
          <w:rFonts w:cs="Arial"/>
          <w:iCs/>
          <w:sz w:val="18"/>
          <w:szCs w:val="18"/>
          <w:lang w:val="es-ES"/>
        </w:rPr>
      </w:pPr>
      <m:oMathPara>
        <m:oMathParaPr>
          <m:jc m:val="center"/>
        </m:oMathParaPr>
        <m:oMath>
          <m:r>
            <m:rPr>
              <m:sty m:val="p"/>
            </m:rPr>
            <w:rPr>
              <w:rFonts w:ascii="Cambria Math" w:hAnsi="Cambria Math" w:cs="Arial"/>
              <w:sz w:val="18"/>
              <w:szCs w:val="18"/>
            </w:rPr>
            <m:t>Probabilidad de excedencia= </m:t>
          </m:r>
          <m:f>
            <m:fPr>
              <m:ctrlPr>
                <w:rPr>
                  <w:rFonts w:ascii="Cambria Math" w:hAnsi="Cambria Math" w:cs="Arial"/>
                  <w:iCs/>
                  <w:sz w:val="18"/>
                  <w:szCs w:val="18"/>
                </w:rPr>
              </m:ctrlPr>
            </m:fPr>
            <m:num>
              <m:r>
                <m:rPr>
                  <m:sty m:val="p"/>
                </m:rPr>
                <w:rPr>
                  <w:rFonts w:ascii="Cambria Math" w:hAnsi="Cambria Math" w:cs="Arial"/>
                  <w:sz w:val="18"/>
                  <w:szCs w:val="18"/>
                </w:rPr>
                <m:t>n</m:t>
              </m:r>
            </m:num>
            <m:den>
              <m:r>
                <m:rPr>
                  <m:sty m:val="p"/>
                </m:rPr>
                <w:rPr>
                  <w:rFonts w:ascii="Cambria Math" w:hAnsi="Cambria Math" w:cs="Arial"/>
                  <w:sz w:val="18"/>
                  <w:szCs w:val="18"/>
                </w:rPr>
                <m:t>N+1</m:t>
              </m:r>
            </m:den>
          </m:f>
          <m:r>
            <m:rPr>
              <m:sty m:val="p"/>
            </m:rPr>
            <w:rPr>
              <w:rFonts w:ascii="Cambria Math" w:hAnsi="Cambria Math" w:cs="Arial"/>
              <w:sz w:val="18"/>
              <w:szCs w:val="18"/>
            </w:rPr>
            <m:t>*100</m:t>
          </m:r>
        </m:oMath>
      </m:oMathPara>
    </w:p>
    <w:p w14:paraId="4E0ABE75" w14:textId="75A4304F" w:rsidR="0069535B" w:rsidRPr="001035FD" w:rsidRDefault="004C7DEF" w:rsidP="0069535B">
      <w:pPr>
        <w:rPr>
          <w:rFonts w:cs="Arial"/>
          <w:szCs w:val="24"/>
          <w:lang w:val="es-ES"/>
        </w:rPr>
      </w:pPr>
      <w:r>
        <w:rPr>
          <w:rFonts w:cs="Arial"/>
          <w:szCs w:val="24"/>
          <w:lang w:val="es-ES"/>
        </w:rPr>
        <w:t>Donde</w:t>
      </w:r>
      <w:r w:rsidR="0069535B" w:rsidRPr="001035FD">
        <w:rPr>
          <w:rFonts w:cs="Arial"/>
          <w:szCs w:val="24"/>
          <w:lang w:val="es-ES"/>
        </w:rPr>
        <w:t>:</w:t>
      </w:r>
    </w:p>
    <w:p w14:paraId="0D3979CE" w14:textId="77777777" w:rsidR="0069535B" w:rsidRPr="001035FD" w:rsidRDefault="0069535B" w:rsidP="00472709">
      <w:pPr>
        <w:pStyle w:val="Prrafodelista"/>
        <w:numPr>
          <w:ilvl w:val="0"/>
          <w:numId w:val="24"/>
        </w:numPr>
        <w:ind w:hanging="436"/>
        <w:rPr>
          <w:rFonts w:cs="Arial"/>
          <w:sz w:val="20"/>
          <w:szCs w:val="20"/>
          <w:lang w:val="es-ES"/>
        </w:rPr>
      </w:pPr>
      <w:r w:rsidRPr="001035FD">
        <w:rPr>
          <w:rFonts w:cs="Arial"/>
          <w:sz w:val="20"/>
          <w:szCs w:val="20"/>
          <w:lang w:val="es-ES"/>
        </w:rPr>
        <w:t>n: valor de la serie de caudales disponibles medios mensuales</w:t>
      </w:r>
    </w:p>
    <w:p w14:paraId="71028B81" w14:textId="77777777" w:rsidR="0069535B" w:rsidRPr="001035FD" w:rsidRDefault="0069535B" w:rsidP="00472709">
      <w:pPr>
        <w:pStyle w:val="Prrafodelista"/>
        <w:numPr>
          <w:ilvl w:val="0"/>
          <w:numId w:val="24"/>
        </w:numPr>
        <w:ind w:hanging="436"/>
        <w:rPr>
          <w:rFonts w:cs="Arial"/>
          <w:sz w:val="20"/>
          <w:szCs w:val="20"/>
          <w:lang w:val="es-ES"/>
        </w:rPr>
      </w:pPr>
      <w:r w:rsidRPr="001035FD">
        <w:rPr>
          <w:rFonts w:cs="Arial"/>
          <w:sz w:val="20"/>
          <w:szCs w:val="20"/>
          <w:lang w:val="es-ES"/>
        </w:rPr>
        <w:t>N: Número total de la serie de caudales disponibles medios mensuales</w:t>
      </w:r>
    </w:p>
    <w:p w14:paraId="09AED27F" w14:textId="77777777" w:rsidR="0069535B" w:rsidRPr="001035FD" w:rsidRDefault="0069535B" w:rsidP="0069535B">
      <w:pPr>
        <w:rPr>
          <w:rFonts w:cs="Arial"/>
          <w:szCs w:val="24"/>
          <w:lang w:val="es-ES"/>
        </w:rPr>
      </w:pPr>
      <w:r w:rsidRPr="001035FD">
        <w:rPr>
          <w:rFonts w:cs="Arial"/>
          <w:szCs w:val="24"/>
          <w:lang w:val="es-ES"/>
        </w:rPr>
        <w:t>Para conocer el valor de la probabilidad de excedencia para un valor específico de caudal medio disponible, se procederá a realizar la interpolación de valores, de ser el caso.</w:t>
      </w:r>
    </w:p>
    <w:p w14:paraId="12CE04B7" w14:textId="77777777" w:rsidR="0069535B" w:rsidRPr="001035FD" w:rsidRDefault="0069535B" w:rsidP="00472709">
      <w:pPr>
        <w:pStyle w:val="Prrafodelista"/>
        <w:numPr>
          <w:ilvl w:val="0"/>
          <w:numId w:val="23"/>
        </w:numPr>
        <w:rPr>
          <w:rFonts w:cs="Arial"/>
          <w:b/>
          <w:bCs/>
          <w:szCs w:val="24"/>
          <w:u w:val="single"/>
        </w:rPr>
      </w:pPr>
      <w:r w:rsidRPr="001035FD">
        <w:rPr>
          <w:rFonts w:cs="Arial"/>
          <w:b/>
          <w:bCs/>
          <w:szCs w:val="24"/>
          <w:u w:val="single"/>
        </w:rPr>
        <w:t>Curva de duración general</w:t>
      </w:r>
    </w:p>
    <w:p w14:paraId="0497AB43" w14:textId="77777777" w:rsidR="0069535B" w:rsidRPr="001035FD" w:rsidRDefault="0069535B" w:rsidP="00974C01">
      <w:pPr>
        <w:rPr>
          <w:rFonts w:cs="Arial"/>
          <w:szCs w:val="24"/>
        </w:rPr>
      </w:pPr>
      <w:r w:rsidRPr="001035FD">
        <w:rPr>
          <w:rFonts w:cs="Arial"/>
          <w:szCs w:val="24"/>
        </w:rPr>
        <w:t xml:space="preserve">Una vez ordenados los caudales </w:t>
      </w:r>
      <w:r w:rsidRPr="001035FD">
        <w:rPr>
          <w:rFonts w:cs="Arial"/>
          <w:szCs w:val="24"/>
          <w:lang w:val="es-ES"/>
        </w:rPr>
        <w:t>disponibles medios mensuales de manera decreciente y obtenidas las probabilidades de excedencia,</w:t>
      </w:r>
      <w:r w:rsidRPr="001035FD">
        <w:rPr>
          <w:rFonts w:cs="Arial"/>
          <w:szCs w:val="24"/>
        </w:rPr>
        <w:t xml:space="preserve"> se grafica la curva de </w:t>
      </w:r>
      <w:r w:rsidRPr="001035FD">
        <w:rPr>
          <w:rFonts w:cs="Arial"/>
          <w:szCs w:val="24"/>
        </w:rPr>
        <w:lastRenderedPageBreak/>
        <w:t>duración general, en donde en el eje x consta la probabilidad de excedencia y en el eje y los caudales disponibles medios mensuales.</w:t>
      </w:r>
    </w:p>
    <w:p w14:paraId="322BC60E" w14:textId="763F9308" w:rsidR="00011ED1" w:rsidRPr="001035FD" w:rsidRDefault="0069535B" w:rsidP="00974C01">
      <w:pPr>
        <w:spacing w:afterLines="120" w:after="288"/>
        <w:rPr>
          <w:rFonts w:cs="Arial"/>
          <w:szCs w:val="24"/>
        </w:rPr>
      </w:pPr>
      <w:r w:rsidRPr="001035FD">
        <w:rPr>
          <w:rFonts w:cs="Arial"/>
          <w:szCs w:val="24"/>
        </w:rPr>
        <w:t>En este gráfico se proyecta una línea horizontal que representa al caudal certificado, en donde en el punto de intersección con la curva de duración general, esta corresponderá a la probabilidad de excedencia.</w:t>
      </w:r>
    </w:p>
    <w:p w14:paraId="355FF96A" w14:textId="43896567" w:rsidR="00F537E4" w:rsidRPr="009A4A82" w:rsidRDefault="000E553C" w:rsidP="00BE4D29">
      <w:pPr>
        <w:pStyle w:val="Titulo2DO"/>
        <w:numPr>
          <w:ilvl w:val="1"/>
          <w:numId w:val="62"/>
        </w:numPr>
      </w:pPr>
      <w:bookmarkStart w:id="92" w:name="_Toc199849102"/>
      <w:r w:rsidRPr="009A4A82">
        <w:t xml:space="preserve">METODOLOGÍA </w:t>
      </w:r>
      <w:r w:rsidR="00011ED1" w:rsidRPr="009A4A82">
        <w:t xml:space="preserve">PARA </w:t>
      </w:r>
      <w:r w:rsidR="00F537E4" w:rsidRPr="009A4A82">
        <w:t>AGUA RESIDUAL</w:t>
      </w:r>
      <w:r w:rsidR="00580DC6" w:rsidRPr="009A4A82">
        <w:t xml:space="preserve"> TRATADA</w:t>
      </w:r>
      <w:bookmarkEnd w:id="92"/>
    </w:p>
    <w:p w14:paraId="34933C86" w14:textId="77777777" w:rsidR="004525B0" w:rsidRPr="001035FD" w:rsidRDefault="004525B0" w:rsidP="00F537E4">
      <w:pPr>
        <w:autoSpaceDE w:val="0"/>
        <w:autoSpaceDN w:val="0"/>
        <w:adjustRightInd w:val="0"/>
        <w:spacing w:after="0" w:line="240" w:lineRule="auto"/>
        <w:rPr>
          <w:rFonts w:cs="Arial"/>
          <w:szCs w:val="24"/>
        </w:rPr>
      </w:pPr>
    </w:p>
    <w:p w14:paraId="54A780DD" w14:textId="15504923" w:rsidR="004525B0" w:rsidRPr="00216D67" w:rsidRDefault="004525B0" w:rsidP="00011ED1">
      <w:pPr>
        <w:autoSpaceDE w:val="0"/>
        <w:autoSpaceDN w:val="0"/>
        <w:adjustRightInd w:val="0"/>
        <w:spacing w:after="0"/>
        <w:rPr>
          <w:rFonts w:cs="Arial"/>
          <w:szCs w:val="24"/>
        </w:rPr>
      </w:pPr>
      <w:r w:rsidRPr="001035FD">
        <w:rPr>
          <w:rFonts w:cs="Arial"/>
          <w:szCs w:val="24"/>
        </w:rPr>
        <w:t>Acorde a los artículos 21</w:t>
      </w:r>
      <w:r w:rsidR="00183869">
        <w:rPr>
          <w:rFonts w:cs="Arial"/>
          <w:szCs w:val="24"/>
        </w:rPr>
        <w:t xml:space="preserve"> al </w:t>
      </w:r>
      <w:r w:rsidRPr="001035FD">
        <w:rPr>
          <w:rFonts w:cs="Arial"/>
          <w:szCs w:val="24"/>
        </w:rPr>
        <w:t>2</w:t>
      </w:r>
      <w:r w:rsidR="00183869">
        <w:rPr>
          <w:rFonts w:cs="Arial"/>
          <w:szCs w:val="24"/>
        </w:rPr>
        <w:t>6</w:t>
      </w:r>
      <w:r w:rsidRPr="00216D67">
        <w:rPr>
          <w:rFonts w:cs="Arial"/>
          <w:szCs w:val="24"/>
        </w:rPr>
        <w:t xml:space="preserve"> de la Reg</w:t>
      </w:r>
      <w:r w:rsidR="00910421">
        <w:rPr>
          <w:rFonts w:cs="Arial"/>
          <w:szCs w:val="24"/>
        </w:rPr>
        <w:t>ulación Nacional DIR-ARCA-RG-</w:t>
      </w:r>
      <w:r w:rsidRPr="00216D67">
        <w:rPr>
          <w:rFonts w:cs="Arial"/>
          <w:szCs w:val="24"/>
        </w:rPr>
        <w:t>04</w:t>
      </w:r>
      <w:r w:rsidR="001D156C">
        <w:rPr>
          <w:rFonts w:cs="Arial"/>
          <w:szCs w:val="24"/>
        </w:rPr>
        <w:t>-2016</w:t>
      </w:r>
      <w:r w:rsidRPr="00216D67">
        <w:rPr>
          <w:rFonts w:cs="Arial"/>
          <w:szCs w:val="24"/>
        </w:rPr>
        <w:t>, se deberán considerar los siguientes criterios para la certificación de disponibilidad del agua residual tratada:</w:t>
      </w:r>
    </w:p>
    <w:p w14:paraId="189DD97B" w14:textId="77777777" w:rsidR="004525B0" w:rsidRPr="00216D67" w:rsidRDefault="004525B0" w:rsidP="00F537E4">
      <w:pPr>
        <w:autoSpaceDE w:val="0"/>
        <w:autoSpaceDN w:val="0"/>
        <w:adjustRightInd w:val="0"/>
        <w:spacing w:after="0" w:line="240" w:lineRule="auto"/>
        <w:rPr>
          <w:rFonts w:cs="Arial"/>
          <w:szCs w:val="24"/>
        </w:rPr>
      </w:pPr>
    </w:p>
    <w:p w14:paraId="75E6FB12" w14:textId="412F0FF8" w:rsidR="0063439E" w:rsidRPr="00216D67" w:rsidRDefault="004916FF" w:rsidP="00011ED1">
      <w:pPr>
        <w:pStyle w:val="Prrafodelista"/>
        <w:numPr>
          <w:ilvl w:val="0"/>
          <w:numId w:val="47"/>
        </w:numPr>
        <w:autoSpaceDE w:val="0"/>
        <w:autoSpaceDN w:val="0"/>
        <w:adjustRightInd w:val="0"/>
        <w:spacing w:after="0"/>
        <w:rPr>
          <w:rFonts w:cs="Arial"/>
          <w:szCs w:val="24"/>
        </w:rPr>
      </w:pPr>
      <w:r w:rsidRPr="00216D67">
        <w:rPr>
          <w:rFonts w:cs="Arial"/>
          <w:szCs w:val="24"/>
        </w:rPr>
        <w:t xml:space="preserve">Para todos los casos de solicitud de autorización de uso o aprovechamiento de aguas residuales tratadas en que el solicitante sea una persona distinta a aquella que origina </w:t>
      </w:r>
      <w:r w:rsidR="0063439E" w:rsidRPr="00216D67">
        <w:rPr>
          <w:rFonts w:cs="Arial"/>
          <w:szCs w:val="24"/>
        </w:rPr>
        <w:t>las aguas residuales se deberá presentar ante la Autoridad Única del Agua el contrato o convenio legalizado entre ambas partes en el cual se acuerde la interconexión de la infraestructura hidráulica por parte de</w:t>
      </w:r>
      <w:r w:rsidR="009D36B1" w:rsidRPr="00216D67">
        <w:rPr>
          <w:rFonts w:cs="Arial"/>
          <w:szCs w:val="24"/>
        </w:rPr>
        <w:t>l</w:t>
      </w:r>
      <w:r w:rsidR="0063439E" w:rsidRPr="00216D67">
        <w:rPr>
          <w:rFonts w:cs="Arial"/>
          <w:szCs w:val="24"/>
        </w:rPr>
        <w:t xml:space="preserve"> solicitante de la autorización de uso o </w:t>
      </w:r>
      <w:r w:rsidR="00D054C7" w:rsidRPr="00216D67">
        <w:rPr>
          <w:rFonts w:cs="Arial"/>
          <w:szCs w:val="24"/>
        </w:rPr>
        <w:t>aprovechamiento</w:t>
      </w:r>
      <w:r w:rsidR="0063439E" w:rsidRPr="00216D67">
        <w:rPr>
          <w:rFonts w:cs="Arial"/>
          <w:szCs w:val="24"/>
        </w:rPr>
        <w:t xml:space="preserve"> de aguas residuales </w:t>
      </w:r>
      <w:r w:rsidR="00D054C7" w:rsidRPr="00216D67">
        <w:rPr>
          <w:rFonts w:cs="Arial"/>
          <w:szCs w:val="24"/>
        </w:rPr>
        <w:t>tratadas</w:t>
      </w:r>
      <w:r w:rsidR="0063439E" w:rsidRPr="00216D67">
        <w:rPr>
          <w:rFonts w:cs="Arial"/>
          <w:szCs w:val="24"/>
        </w:rPr>
        <w:t xml:space="preserve"> de manera que puede cap</w:t>
      </w:r>
      <w:r w:rsidR="00A02F1D" w:rsidRPr="00216D67">
        <w:rPr>
          <w:rFonts w:cs="Arial"/>
          <w:szCs w:val="24"/>
        </w:rPr>
        <w:t>t</w:t>
      </w:r>
      <w:r w:rsidR="0063439E" w:rsidRPr="00216D67">
        <w:rPr>
          <w:rFonts w:cs="Arial"/>
          <w:szCs w:val="24"/>
        </w:rPr>
        <w:t xml:space="preserve">ar dichas aguas. En </w:t>
      </w:r>
      <w:r w:rsidR="001D156C">
        <w:rPr>
          <w:rFonts w:cs="Arial"/>
          <w:szCs w:val="24"/>
        </w:rPr>
        <w:t>este</w:t>
      </w:r>
      <w:r w:rsidR="001D156C" w:rsidRPr="00216D67">
        <w:rPr>
          <w:rFonts w:cs="Arial"/>
          <w:szCs w:val="24"/>
        </w:rPr>
        <w:t xml:space="preserve"> </w:t>
      </w:r>
      <w:r w:rsidR="0063439E" w:rsidRPr="00216D67">
        <w:rPr>
          <w:rFonts w:cs="Arial"/>
          <w:szCs w:val="24"/>
        </w:rPr>
        <w:t>instrumento se deberá precisar su vigencia, así como las obligaciones de cada parte.</w:t>
      </w:r>
      <w:sdt>
        <w:sdtPr>
          <w:rPr>
            <w:rFonts w:cs="Arial"/>
            <w:szCs w:val="24"/>
          </w:rPr>
          <w:id w:val="-188063170"/>
          <w:citation/>
        </w:sdtPr>
        <w:sdtEndPr/>
        <w:sdtContent>
          <w:r w:rsidR="00183869">
            <w:rPr>
              <w:rFonts w:cs="Arial"/>
              <w:szCs w:val="24"/>
            </w:rPr>
            <w:fldChar w:fldCharType="begin"/>
          </w:r>
          <w:r w:rsidR="00411524">
            <w:rPr>
              <w:rFonts w:cs="Arial"/>
              <w:szCs w:val="24"/>
              <w:lang w:val="es-MX"/>
            </w:rPr>
            <w:instrText xml:space="preserve">CITATION Age16 \l 2058 </w:instrText>
          </w:r>
          <w:r w:rsidR="00183869">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(ARCA, 2016)</w:t>
          </w:r>
          <w:r w:rsidR="00183869">
            <w:rPr>
              <w:rFonts w:cs="Arial"/>
              <w:szCs w:val="24"/>
            </w:rPr>
            <w:fldChar w:fldCharType="end"/>
          </w:r>
        </w:sdtContent>
      </w:sdt>
      <w:r w:rsidR="00183869">
        <w:rPr>
          <w:rFonts w:cs="Arial"/>
          <w:szCs w:val="24"/>
        </w:rPr>
        <w:t>.</w:t>
      </w:r>
    </w:p>
    <w:p w14:paraId="0F973F6D" w14:textId="77777777" w:rsidR="00011ED1" w:rsidRPr="00216D67" w:rsidRDefault="00011ED1" w:rsidP="00011ED1">
      <w:pPr>
        <w:pStyle w:val="Sinespaciado"/>
        <w:rPr>
          <w:rFonts w:ascii="Arial" w:hAnsi="Arial" w:cs="Arial"/>
        </w:rPr>
      </w:pPr>
    </w:p>
    <w:p w14:paraId="3F8F697A" w14:textId="2B31C041" w:rsidR="004525B0" w:rsidRPr="003D6F4F" w:rsidRDefault="00BC2872" w:rsidP="00011ED1">
      <w:pPr>
        <w:pStyle w:val="Prrafodelista"/>
        <w:numPr>
          <w:ilvl w:val="0"/>
          <w:numId w:val="47"/>
        </w:numPr>
        <w:autoSpaceDE w:val="0"/>
        <w:autoSpaceDN w:val="0"/>
        <w:adjustRightInd w:val="0"/>
        <w:spacing w:after="0"/>
        <w:rPr>
          <w:rFonts w:cs="Arial"/>
          <w:szCs w:val="24"/>
        </w:rPr>
      </w:pPr>
      <w:r w:rsidRPr="00216D67">
        <w:rPr>
          <w:rFonts w:cs="Arial"/>
          <w:szCs w:val="24"/>
        </w:rPr>
        <w:t>Adicionalmente, se</w:t>
      </w:r>
      <w:r w:rsidR="0063439E" w:rsidRPr="00216D67">
        <w:rPr>
          <w:rFonts w:cs="Arial"/>
          <w:szCs w:val="24"/>
        </w:rPr>
        <w:t xml:space="preserve"> deberá incluir como anexo </w:t>
      </w:r>
      <w:r w:rsidR="00BA10D3">
        <w:rPr>
          <w:rFonts w:cs="Arial"/>
          <w:szCs w:val="24"/>
        </w:rPr>
        <w:t xml:space="preserve">el informe técnico justificativo </w:t>
      </w:r>
      <w:r w:rsidR="003A60A2">
        <w:rPr>
          <w:rFonts w:cs="Arial"/>
          <w:szCs w:val="24"/>
        </w:rPr>
        <w:t>y/</w:t>
      </w:r>
      <w:r w:rsidR="00BA10D3">
        <w:rPr>
          <w:rFonts w:cs="Arial"/>
          <w:szCs w:val="24"/>
        </w:rPr>
        <w:t>o estudio correspondiente que contenga</w:t>
      </w:r>
      <w:r w:rsidR="00D054C7" w:rsidRPr="003D6F4F">
        <w:rPr>
          <w:rFonts w:cs="Arial"/>
          <w:szCs w:val="24"/>
        </w:rPr>
        <w:t xml:space="preserve"> </w:t>
      </w:r>
      <w:r w:rsidR="003A60A2">
        <w:rPr>
          <w:rFonts w:cs="Arial"/>
          <w:szCs w:val="24"/>
        </w:rPr>
        <w:t xml:space="preserve">entre </w:t>
      </w:r>
      <w:r w:rsidR="00EF11E1">
        <w:rPr>
          <w:rFonts w:cs="Arial"/>
          <w:szCs w:val="24"/>
        </w:rPr>
        <w:t>otra información referente</w:t>
      </w:r>
      <w:r w:rsidR="0063439E" w:rsidRPr="00216D67">
        <w:rPr>
          <w:rFonts w:cs="Arial"/>
          <w:szCs w:val="24"/>
        </w:rPr>
        <w:t xml:space="preserve"> a: </w:t>
      </w:r>
      <w:r w:rsidR="00D054C7" w:rsidRPr="00216D67">
        <w:rPr>
          <w:rFonts w:cs="Arial"/>
          <w:szCs w:val="24"/>
        </w:rPr>
        <w:t xml:space="preserve">caudal </w:t>
      </w:r>
      <w:commentRangeStart w:id="93"/>
      <w:commentRangeStart w:id="94"/>
      <w:commentRangeStart w:id="95"/>
      <w:r w:rsidR="006B0D1C" w:rsidRPr="00216D67">
        <w:rPr>
          <w:rFonts w:cs="Arial"/>
          <w:szCs w:val="24"/>
          <w:highlight w:val="yellow"/>
        </w:rPr>
        <w:t>comprometido para reutilización</w:t>
      </w:r>
      <w:r w:rsidR="00D054C7" w:rsidRPr="00216D67">
        <w:rPr>
          <w:rFonts w:cs="Arial"/>
          <w:szCs w:val="24"/>
          <w:highlight w:val="yellow"/>
        </w:rPr>
        <w:t xml:space="preserve"> (l/s</w:t>
      </w:r>
      <w:r w:rsidR="00B16D82" w:rsidRPr="00216D67">
        <w:rPr>
          <w:rFonts w:cs="Arial"/>
          <w:szCs w:val="24"/>
          <w:highlight w:val="yellow"/>
        </w:rPr>
        <w:t>)</w:t>
      </w:r>
      <w:r w:rsidR="0065077E">
        <w:rPr>
          <w:rFonts w:cs="Arial"/>
          <w:szCs w:val="24"/>
          <w:highlight w:val="yellow"/>
        </w:rPr>
        <w:t xml:space="preserve">, </w:t>
      </w:r>
      <w:r w:rsidR="00B16D82" w:rsidRPr="00216D67">
        <w:rPr>
          <w:rFonts w:cs="Arial"/>
          <w:szCs w:val="24"/>
          <w:highlight w:val="yellow"/>
        </w:rPr>
        <w:t xml:space="preserve">y su </w:t>
      </w:r>
      <w:r w:rsidR="00D054C7" w:rsidRPr="00216D67">
        <w:rPr>
          <w:rFonts w:cs="Arial"/>
          <w:szCs w:val="24"/>
          <w:highlight w:val="yellow"/>
        </w:rPr>
        <w:t>ca</w:t>
      </w:r>
      <w:r w:rsidR="003A33D5" w:rsidRPr="00216D67">
        <w:rPr>
          <w:rFonts w:cs="Arial"/>
          <w:szCs w:val="24"/>
          <w:highlight w:val="yellow"/>
        </w:rPr>
        <w:t>racterización</w:t>
      </w:r>
      <w:commentRangeEnd w:id="93"/>
      <w:r w:rsidR="006A7680" w:rsidRPr="00216D67">
        <w:rPr>
          <w:rStyle w:val="Refdecomentario"/>
          <w:highlight w:val="yellow"/>
        </w:rPr>
        <w:commentReference w:id="93"/>
      </w:r>
      <w:commentRangeEnd w:id="94"/>
      <w:r w:rsidR="00A52642">
        <w:rPr>
          <w:rStyle w:val="Refdecomentario"/>
        </w:rPr>
        <w:commentReference w:id="94"/>
      </w:r>
      <w:commentRangeEnd w:id="95"/>
      <w:r w:rsidR="00BE4D29">
        <w:rPr>
          <w:rStyle w:val="Refdecomentario"/>
        </w:rPr>
        <w:commentReference w:id="95"/>
      </w:r>
      <w:r w:rsidR="0065077E" w:rsidRPr="0065077E">
        <w:rPr>
          <w:rFonts w:cs="Arial"/>
          <w:szCs w:val="24"/>
          <w:highlight w:val="yellow"/>
        </w:rPr>
        <w:t xml:space="preserve"> </w:t>
      </w:r>
      <w:r w:rsidR="0065077E">
        <w:rPr>
          <w:rFonts w:cs="Arial"/>
          <w:szCs w:val="24"/>
          <w:highlight w:val="yellow"/>
        </w:rPr>
        <w:t>con el método de cálculo empleado</w:t>
      </w:r>
      <w:r w:rsidR="00B16D82" w:rsidRPr="00216D67">
        <w:rPr>
          <w:rFonts w:cs="Arial"/>
          <w:szCs w:val="24"/>
          <w:highlight w:val="yellow"/>
        </w:rPr>
        <w:t>,</w:t>
      </w:r>
      <w:r w:rsidR="00B16D82" w:rsidRPr="00216D67">
        <w:rPr>
          <w:rFonts w:cs="Arial"/>
          <w:szCs w:val="24"/>
        </w:rPr>
        <w:t xml:space="preserve"> </w:t>
      </w:r>
      <w:r w:rsidR="0090795C" w:rsidRPr="00216D67">
        <w:rPr>
          <w:rFonts w:cs="Arial"/>
          <w:szCs w:val="24"/>
        </w:rPr>
        <w:t>coordenadas de ubicación de la captación del agua residual, ubicación jurisdiccional (provincia, cantón, parroquia)</w:t>
      </w:r>
      <w:r w:rsidR="004B2DAF">
        <w:rPr>
          <w:rFonts w:cs="Arial"/>
          <w:szCs w:val="24"/>
        </w:rPr>
        <w:t xml:space="preserve"> y los que el usuario generador y receptor </w:t>
      </w:r>
      <w:r w:rsidR="001D3A92">
        <w:rPr>
          <w:rFonts w:cs="Arial"/>
          <w:szCs w:val="24"/>
        </w:rPr>
        <w:t>hayan convenido</w:t>
      </w:r>
      <w:r w:rsidR="0082434A">
        <w:rPr>
          <w:rFonts w:cs="Arial"/>
          <w:szCs w:val="24"/>
        </w:rPr>
        <w:t xml:space="preserve"> (refiriéndose específicamente al convenio).</w:t>
      </w:r>
    </w:p>
    <w:p w14:paraId="4E2FF2FD" w14:textId="77777777" w:rsidR="00F537E4" w:rsidRPr="003D6F4F" w:rsidRDefault="00F537E4" w:rsidP="00034C29">
      <w:pPr>
        <w:pStyle w:val="Sinespaciado"/>
        <w:rPr>
          <w:rFonts w:ascii="Arial" w:hAnsi="Arial" w:cs="Arial"/>
        </w:rPr>
      </w:pPr>
    </w:p>
    <w:p w14:paraId="7D693D3B" w14:textId="6C47BC89" w:rsidR="0069535B" w:rsidRPr="003D6F4F" w:rsidRDefault="0069535B" w:rsidP="003845E2">
      <w:pPr>
        <w:pStyle w:val="Titulo1DO"/>
        <w:numPr>
          <w:ilvl w:val="0"/>
          <w:numId w:val="96"/>
        </w:numPr>
        <w:rPr>
          <w:rFonts w:ascii="Arial" w:hAnsi="Arial" w:cs="Arial"/>
        </w:rPr>
      </w:pPr>
      <w:bookmarkStart w:id="96" w:name="_Toc199849103"/>
      <w:r w:rsidRPr="003D6F4F">
        <w:rPr>
          <w:rFonts w:ascii="Arial" w:hAnsi="Arial" w:cs="Arial"/>
        </w:rPr>
        <w:t>PROBABILIDAD DE EXCEDENCIA PARA LAS FUENTES DE AGUA SUPERFICIAL Y SUBSUPERFICIAL</w:t>
      </w:r>
      <w:bookmarkEnd w:id="96"/>
    </w:p>
    <w:p w14:paraId="28AB1999" w14:textId="77777777" w:rsidR="006538F9" w:rsidRPr="003D6F4F" w:rsidRDefault="006538F9" w:rsidP="00034C29">
      <w:pPr>
        <w:pStyle w:val="Sinespaciado"/>
        <w:rPr>
          <w:rFonts w:ascii="Arial" w:hAnsi="Arial" w:cs="Arial"/>
          <w:snapToGrid w:val="0"/>
        </w:rPr>
      </w:pPr>
    </w:p>
    <w:p w14:paraId="495EF672" w14:textId="77777777" w:rsidR="0069535B" w:rsidRPr="003845E2" w:rsidRDefault="0069535B" w:rsidP="00EB39B0">
      <w:pPr>
        <w:spacing w:afterLines="120" w:after="288"/>
        <w:rPr>
          <w:rFonts w:cs="Arial"/>
          <w:szCs w:val="24"/>
        </w:rPr>
      </w:pPr>
      <w:r w:rsidRPr="003845E2">
        <w:rPr>
          <w:rFonts w:cs="Arial"/>
          <w:szCs w:val="24"/>
        </w:rPr>
        <w:t>En los casos donde se obtiene una probabilidad de excedencia calculada, para fuentes de agua superficial en las siguientes metodologías: transposición de caudales (área), transposición de caudales (área – precipitación), balance hídrico y para fuentes de agua subsuperficial en la metodología transposición de caudales con aforos realizados; se considera las siguientes observaciones:</w:t>
      </w:r>
    </w:p>
    <w:p w14:paraId="1F7CFF12" w14:textId="0B6980EB" w:rsidR="003A60A2" w:rsidRDefault="0069535B" w:rsidP="003D6F4F">
      <w:pPr>
        <w:rPr>
          <w:b/>
          <w:bCs/>
          <w:sz w:val="20"/>
          <w:szCs w:val="20"/>
        </w:rPr>
      </w:pPr>
      <w:r w:rsidRPr="003845E2">
        <w:t xml:space="preserve">Cuando la solicitud sea destinada para consumo humano se recomienda conceder el Certificado de Disponibilidad del Agua con una probabilidad de excedencia dependiendo de la categoría del proyecto conforme las normas para estudio y diseño de sistemas de agua potable y disposición de aguas residuales para poblaciones mayores a 1.000 habitantes realizado por la Autoridad Única del Agua, las cuales se indican en la Tabla </w:t>
      </w:r>
      <w:r w:rsidR="00787B9D" w:rsidRPr="003845E2">
        <w:t>5</w:t>
      </w:r>
      <w:r w:rsidRPr="003845E2">
        <w:t xml:space="preserve"> (aplica únicamente para fuente de agua </w:t>
      </w:r>
      <w:r w:rsidR="001270D8" w:rsidRPr="00DD2898">
        <w:t xml:space="preserve">superficial: </w:t>
      </w:r>
      <w:sdt>
        <w:sdtPr>
          <w:id w:val="182485837"/>
          <w:citation/>
        </w:sdtPr>
        <w:sdtEndPr/>
        <w:sdtContent>
          <w:r w:rsidR="001270D8" w:rsidRPr="00DD2898">
            <w:fldChar w:fldCharType="begin"/>
          </w:r>
          <w:r w:rsidR="001270D8" w:rsidRPr="00DD2898">
            <w:rPr>
              <w:lang w:val="es-MX"/>
            </w:rPr>
            <w:instrText xml:space="preserve"> CITATION EXS16 \l 2058 </w:instrText>
          </w:r>
          <w:r w:rsidR="001270D8" w:rsidRPr="00DD2898">
            <w:fldChar w:fldCharType="separate"/>
          </w:r>
          <w:r w:rsidR="005E7308">
            <w:rPr>
              <w:noProof/>
              <w:lang w:val="es-MX"/>
            </w:rPr>
            <w:t>(EX SENAGUA, 2016)</w:t>
          </w:r>
          <w:r w:rsidR="001270D8" w:rsidRPr="00DD2898">
            <w:fldChar w:fldCharType="end"/>
          </w:r>
        </w:sdtContent>
      </w:sdt>
      <w:r w:rsidR="001270D8" w:rsidRPr="00DD2898">
        <w:t>.</w:t>
      </w:r>
    </w:p>
    <w:p w14:paraId="0B9982B2" w14:textId="328465E6" w:rsidR="00C568CC" w:rsidRPr="003845E2" w:rsidRDefault="00C568CC" w:rsidP="003845E2">
      <w:pPr>
        <w:pStyle w:val="Descripcin"/>
        <w:spacing w:after="0"/>
        <w:jc w:val="center"/>
      </w:pPr>
      <w:bookmarkStart w:id="97" w:name="_Toc199934320"/>
      <w:r>
        <w:t xml:space="preserve">Tabla </w:t>
      </w:r>
      <w:fldSimple w:instr=" SEQ Tabla \* ARABIC ">
        <w:r>
          <w:rPr>
            <w:noProof/>
          </w:rPr>
          <w:t>7</w:t>
        </w:r>
      </w:fldSimple>
      <w:r>
        <w:t>. Probabilidad de excedencia para aguas superficiales</w:t>
      </w:r>
      <w:bookmarkEnd w:id="97"/>
    </w:p>
    <w:tbl>
      <w:tblPr>
        <w:tblStyle w:val="Tablaconcuadrcula"/>
        <w:tblW w:w="90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30"/>
        <w:gridCol w:w="3819"/>
        <w:gridCol w:w="3521"/>
      </w:tblGrid>
      <w:tr w:rsidR="00673F79" w:rsidRPr="00C568CC" w14:paraId="46B2F817" w14:textId="77777777" w:rsidTr="003845E2">
        <w:trPr>
          <w:trHeight w:val="58"/>
          <w:tblHeader/>
          <w:jc w:val="center"/>
        </w:trPr>
        <w:tc>
          <w:tcPr>
            <w:tcW w:w="1730" w:type="dxa"/>
            <w:shd w:val="clear" w:color="auto" w:fill="17365D" w:themeFill="text2" w:themeFillShade="BF"/>
            <w:vAlign w:val="center"/>
          </w:tcPr>
          <w:p w14:paraId="17DDA19C" w14:textId="36D74625" w:rsidR="00673F79" w:rsidRPr="003845E2" w:rsidRDefault="00673F79" w:rsidP="00193DC1">
            <w:pPr>
              <w:pStyle w:val="NormalWeb"/>
              <w:jc w:val="center"/>
              <w:rPr>
                <w:rFonts w:ascii="Arial" w:hAnsi="Arial" w:cs="Arial"/>
                <w:b/>
                <w:bCs/>
                <w:iCs/>
                <w:color w:val="FFFFFF" w:themeColor="background1"/>
                <w:sz w:val="22"/>
                <w:szCs w:val="22"/>
              </w:rPr>
            </w:pPr>
            <w:r w:rsidRPr="003845E2">
              <w:rPr>
                <w:rFonts w:ascii="Arial" w:hAnsi="Arial" w:cs="Arial"/>
                <w:b/>
                <w:bCs/>
                <w:iCs/>
                <w:sz w:val="22"/>
                <w:szCs w:val="22"/>
              </w:rPr>
              <w:t>Categoría del usuario</w:t>
            </w:r>
          </w:p>
        </w:tc>
        <w:tc>
          <w:tcPr>
            <w:tcW w:w="3819" w:type="dxa"/>
            <w:shd w:val="clear" w:color="auto" w:fill="17365D" w:themeFill="text2" w:themeFillShade="BF"/>
            <w:vAlign w:val="center"/>
          </w:tcPr>
          <w:p w14:paraId="2C8D97BE" w14:textId="66B3A9C6" w:rsidR="00673F79" w:rsidRPr="003845E2" w:rsidRDefault="00673F79" w:rsidP="00193DC1">
            <w:pPr>
              <w:pStyle w:val="NormalWeb"/>
              <w:jc w:val="center"/>
              <w:rPr>
                <w:rFonts w:ascii="Arial" w:hAnsi="Arial" w:cs="Arial"/>
                <w:b/>
                <w:bCs/>
                <w:iCs/>
                <w:color w:val="FFFFFF" w:themeColor="background1"/>
                <w:sz w:val="22"/>
                <w:szCs w:val="22"/>
              </w:rPr>
            </w:pPr>
            <w:r w:rsidRPr="003845E2">
              <w:rPr>
                <w:rFonts w:ascii="Arial" w:hAnsi="Arial" w:cs="Arial"/>
                <w:b/>
                <w:bCs/>
                <w:iCs/>
                <w:sz w:val="22"/>
                <w:szCs w:val="22"/>
              </w:rPr>
              <w:t>Población (habitantes)</w:t>
            </w:r>
            <w:r w:rsidRPr="003845E2">
              <w:rPr>
                <w:rFonts w:ascii="Arial" w:hAnsi="Arial" w:cs="Arial"/>
                <w:b/>
                <w:bCs/>
                <w:iCs/>
                <w:color w:val="FFFFFF" w:themeColor="background1"/>
                <w:sz w:val="22"/>
                <w:szCs w:val="22"/>
              </w:rPr>
              <w:t>Uso</w:t>
            </w:r>
          </w:p>
        </w:tc>
        <w:tc>
          <w:tcPr>
            <w:tcW w:w="3521" w:type="dxa"/>
            <w:shd w:val="clear" w:color="auto" w:fill="17365D" w:themeFill="text2" w:themeFillShade="BF"/>
            <w:vAlign w:val="center"/>
          </w:tcPr>
          <w:p w14:paraId="4F032518" w14:textId="08C36070" w:rsidR="00673F79" w:rsidRPr="003845E2" w:rsidRDefault="00673F79" w:rsidP="00193DC1">
            <w:pPr>
              <w:pStyle w:val="NormalWeb"/>
              <w:jc w:val="center"/>
              <w:rPr>
                <w:rFonts w:ascii="Arial" w:hAnsi="Arial" w:cs="Arial"/>
                <w:b/>
                <w:bCs/>
                <w:iCs/>
                <w:color w:val="FFFFFF" w:themeColor="background1"/>
                <w:sz w:val="22"/>
                <w:szCs w:val="22"/>
              </w:rPr>
            </w:pPr>
            <w:r w:rsidRPr="003845E2">
              <w:rPr>
                <w:rFonts w:ascii="Arial" w:hAnsi="Arial" w:cs="Arial"/>
                <w:b/>
                <w:bCs/>
                <w:iCs/>
                <w:sz w:val="22"/>
                <w:szCs w:val="22"/>
              </w:rPr>
              <w:t>Garantía de abastecimiento de caudales medio mensuales para fuentes de aguas superficiales, %</w:t>
            </w:r>
          </w:p>
        </w:tc>
      </w:tr>
      <w:tr w:rsidR="00673F79" w:rsidRPr="00C568CC" w14:paraId="32DF4005" w14:textId="77777777" w:rsidTr="003845E2">
        <w:trPr>
          <w:trHeight w:val="415"/>
          <w:jc w:val="center"/>
        </w:trPr>
        <w:tc>
          <w:tcPr>
            <w:tcW w:w="1730" w:type="dxa"/>
            <w:vAlign w:val="center"/>
          </w:tcPr>
          <w:p w14:paraId="5AE4532F" w14:textId="0DC0A9BC" w:rsidR="00673F79" w:rsidRPr="003845E2" w:rsidRDefault="00673F79" w:rsidP="00193DC1">
            <w:pPr>
              <w:pStyle w:val="NormalWeb"/>
              <w:jc w:val="center"/>
              <w:rPr>
                <w:rFonts w:ascii="Arial" w:hAnsi="Arial" w:cs="Arial"/>
                <w:iCs/>
                <w:sz w:val="22"/>
                <w:szCs w:val="22"/>
              </w:rPr>
            </w:pPr>
            <w:r w:rsidRPr="003845E2">
              <w:rPr>
                <w:rFonts w:ascii="Arial" w:hAnsi="Arial" w:cs="Arial"/>
                <w:iCs/>
                <w:sz w:val="22"/>
                <w:szCs w:val="22"/>
              </w:rPr>
              <w:t>I</w:t>
            </w:r>
          </w:p>
        </w:tc>
        <w:tc>
          <w:tcPr>
            <w:tcW w:w="3819" w:type="dxa"/>
            <w:vAlign w:val="center"/>
          </w:tcPr>
          <w:p w14:paraId="74E0A12B" w14:textId="4C339154" w:rsidR="00673F79" w:rsidRPr="003845E2" w:rsidRDefault="00673F79" w:rsidP="003845E2">
            <w:pPr>
              <w:autoSpaceDE w:val="0"/>
              <w:autoSpaceDN w:val="0"/>
              <w:adjustRightInd w:val="0"/>
              <w:jc w:val="center"/>
              <w:rPr>
                <w:rFonts w:cs="Arial"/>
                <w:iCs/>
                <w:sz w:val="22"/>
              </w:rPr>
            </w:pPr>
            <w:r w:rsidRPr="003845E2">
              <w:rPr>
                <w:rFonts w:cs="Arial"/>
                <w:iCs/>
                <w:sz w:val="22"/>
              </w:rPr>
              <w:t>Centros poblados con más de 50.000 habitantes</w:t>
            </w:r>
          </w:p>
        </w:tc>
        <w:tc>
          <w:tcPr>
            <w:tcW w:w="3521" w:type="dxa"/>
            <w:vAlign w:val="center"/>
          </w:tcPr>
          <w:p w14:paraId="0DF609B6" w14:textId="1173A64F" w:rsidR="00673F79" w:rsidRPr="003845E2" w:rsidRDefault="00673F79" w:rsidP="00193DC1">
            <w:pPr>
              <w:autoSpaceDE w:val="0"/>
              <w:autoSpaceDN w:val="0"/>
              <w:adjustRightInd w:val="0"/>
              <w:jc w:val="center"/>
              <w:rPr>
                <w:rFonts w:cs="Arial"/>
                <w:iCs/>
                <w:sz w:val="22"/>
              </w:rPr>
            </w:pPr>
            <w:r w:rsidRPr="003845E2">
              <w:rPr>
                <w:rFonts w:cs="Arial"/>
                <w:iCs/>
                <w:sz w:val="22"/>
              </w:rPr>
              <w:t>95</w:t>
            </w:r>
          </w:p>
        </w:tc>
      </w:tr>
      <w:tr w:rsidR="00673F79" w:rsidRPr="00C568CC" w14:paraId="434CF4CA" w14:textId="77777777" w:rsidTr="003845E2">
        <w:trPr>
          <w:trHeight w:val="407"/>
          <w:jc w:val="center"/>
        </w:trPr>
        <w:tc>
          <w:tcPr>
            <w:tcW w:w="1730" w:type="dxa"/>
            <w:vAlign w:val="center"/>
          </w:tcPr>
          <w:p w14:paraId="39A7BC6F" w14:textId="08D4B101" w:rsidR="00673F79" w:rsidRPr="003845E2" w:rsidRDefault="00673F79" w:rsidP="00193DC1">
            <w:pPr>
              <w:pStyle w:val="NormalWeb"/>
              <w:jc w:val="center"/>
              <w:rPr>
                <w:rFonts w:ascii="Arial" w:hAnsi="Arial" w:cs="Arial"/>
                <w:iCs/>
                <w:sz w:val="22"/>
                <w:szCs w:val="22"/>
              </w:rPr>
            </w:pPr>
            <w:r w:rsidRPr="003845E2">
              <w:rPr>
                <w:rFonts w:ascii="Arial" w:hAnsi="Arial" w:cs="Arial"/>
                <w:iCs/>
                <w:sz w:val="22"/>
                <w:szCs w:val="22"/>
              </w:rPr>
              <w:t>II</w:t>
            </w:r>
          </w:p>
        </w:tc>
        <w:tc>
          <w:tcPr>
            <w:tcW w:w="3819" w:type="dxa"/>
            <w:vAlign w:val="center"/>
          </w:tcPr>
          <w:p w14:paraId="3362286C" w14:textId="3B997873" w:rsidR="00673F79" w:rsidRPr="003845E2" w:rsidRDefault="00673F79" w:rsidP="003845E2">
            <w:pPr>
              <w:pStyle w:val="NormalWeb"/>
              <w:spacing w:before="0" w:beforeAutospacing="0"/>
              <w:jc w:val="center"/>
              <w:rPr>
                <w:rFonts w:ascii="Arial" w:hAnsi="Arial" w:cs="Arial"/>
                <w:iCs/>
                <w:sz w:val="22"/>
                <w:szCs w:val="22"/>
              </w:rPr>
            </w:pPr>
            <w:r w:rsidRPr="003845E2">
              <w:rPr>
                <w:rFonts w:ascii="Arial" w:hAnsi="Arial" w:cs="Arial"/>
                <w:iCs/>
                <w:sz w:val="22"/>
                <w:szCs w:val="22"/>
              </w:rPr>
              <w:t xml:space="preserve">Ciudades </w:t>
            </w:r>
            <w:r w:rsidR="00690C36" w:rsidRPr="00C568CC">
              <w:rPr>
                <w:rFonts w:ascii="Arial" w:hAnsi="Arial" w:cs="Arial"/>
                <w:iCs/>
                <w:sz w:val="22"/>
                <w:szCs w:val="22"/>
              </w:rPr>
              <w:t>de hasta</w:t>
            </w:r>
            <w:r w:rsidRPr="003845E2">
              <w:rPr>
                <w:rFonts w:ascii="Arial" w:hAnsi="Arial" w:cs="Arial"/>
                <w:iCs/>
                <w:sz w:val="22"/>
                <w:szCs w:val="22"/>
              </w:rPr>
              <w:t xml:space="preserve"> 50.000 habitantes</w:t>
            </w:r>
          </w:p>
        </w:tc>
        <w:tc>
          <w:tcPr>
            <w:tcW w:w="3521" w:type="dxa"/>
            <w:vAlign w:val="center"/>
          </w:tcPr>
          <w:p w14:paraId="5C0EEAA7" w14:textId="1068A804" w:rsidR="00673F79" w:rsidRPr="003845E2" w:rsidRDefault="00673F79" w:rsidP="00193DC1">
            <w:pPr>
              <w:autoSpaceDE w:val="0"/>
              <w:autoSpaceDN w:val="0"/>
              <w:adjustRightInd w:val="0"/>
              <w:jc w:val="center"/>
              <w:rPr>
                <w:rFonts w:cs="Arial"/>
                <w:iCs/>
                <w:sz w:val="22"/>
              </w:rPr>
            </w:pPr>
            <w:r w:rsidRPr="003845E2">
              <w:rPr>
                <w:rFonts w:cs="Arial"/>
                <w:iCs/>
                <w:sz w:val="22"/>
              </w:rPr>
              <w:t>90</w:t>
            </w:r>
          </w:p>
        </w:tc>
      </w:tr>
      <w:tr w:rsidR="00673F79" w:rsidRPr="00C568CC" w14:paraId="1D87897A" w14:textId="77777777" w:rsidTr="003845E2">
        <w:trPr>
          <w:trHeight w:val="407"/>
          <w:jc w:val="center"/>
        </w:trPr>
        <w:tc>
          <w:tcPr>
            <w:tcW w:w="1730" w:type="dxa"/>
            <w:vAlign w:val="center"/>
          </w:tcPr>
          <w:p w14:paraId="7FA8C745" w14:textId="73B1C5BD" w:rsidR="00673F79" w:rsidRPr="003845E2" w:rsidRDefault="00673F79" w:rsidP="00193DC1">
            <w:pPr>
              <w:pStyle w:val="NormalWeb"/>
              <w:jc w:val="center"/>
              <w:rPr>
                <w:rFonts w:ascii="Arial" w:hAnsi="Arial" w:cs="Arial"/>
                <w:iCs/>
                <w:sz w:val="22"/>
                <w:szCs w:val="22"/>
              </w:rPr>
            </w:pPr>
            <w:r w:rsidRPr="003845E2">
              <w:rPr>
                <w:rFonts w:ascii="Arial" w:hAnsi="Arial" w:cs="Arial"/>
                <w:iCs/>
                <w:sz w:val="22"/>
                <w:szCs w:val="22"/>
              </w:rPr>
              <w:t>III</w:t>
            </w:r>
          </w:p>
        </w:tc>
        <w:tc>
          <w:tcPr>
            <w:tcW w:w="3819" w:type="dxa"/>
            <w:vAlign w:val="center"/>
          </w:tcPr>
          <w:p w14:paraId="08F18F64" w14:textId="05FBDB40" w:rsidR="00673F79" w:rsidRPr="003845E2" w:rsidRDefault="00673F79" w:rsidP="003845E2">
            <w:pPr>
              <w:pStyle w:val="NormalWeb"/>
              <w:spacing w:before="0" w:beforeAutospacing="0"/>
              <w:jc w:val="center"/>
              <w:rPr>
                <w:rFonts w:ascii="Arial" w:hAnsi="Arial" w:cs="Arial"/>
                <w:iCs/>
                <w:sz w:val="22"/>
                <w:szCs w:val="22"/>
              </w:rPr>
            </w:pPr>
            <w:r w:rsidRPr="003845E2">
              <w:rPr>
                <w:rFonts w:ascii="Arial" w:hAnsi="Arial" w:cs="Arial"/>
                <w:iCs/>
                <w:sz w:val="22"/>
                <w:szCs w:val="22"/>
              </w:rPr>
              <w:t>Pequeños complejos industriales, agroindustriales y poblaciones de hasta 5.000 habitantes</w:t>
            </w:r>
          </w:p>
        </w:tc>
        <w:tc>
          <w:tcPr>
            <w:tcW w:w="3521" w:type="dxa"/>
            <w:vAlign w:val="center"/>
          </w:tcPr>
          <w:p w14:paraId="3616A367" w14:textId="2A16D5D5" w:rsidR="00673F79" w:rsidRPr="003845E2" w:rsidRDefault="00673F79" w:rsidP="00193DC1">
            <w:pPr>
              <w:autoSpaceDE w:val="0"/>
              <w:autoSpaceDN w:val="0"/>
              <w:adjustRightInd w:val="0"/>
              <w:jc w:val="center"/>
              <w:rPr>
                <w:rFonts w:cs="Arial"/>
                <w:iCs/>
                <w:sz w:val="22"/>
              </w:rPr>
            </w:pPr>
            <w:r w:rsidRPr="003845E2">
              <w:rPr>
                <w:rFonts w:cs="Arial"/>
                <w:iCs/>
                <w:sz w:val="22"/>
              </w:rPr>
              <w:t>85</w:t>
            </w:r>
          </w:p>
        </w:tc>
      </w:tr>
    </w:tbl>
    <w:p w14:paraId="4FAECC50" w14:textId="77777777" w:rsidR="00787B9D" w:rsidRPr="003845E2" w:rsidRDefault="00787B9D" w:rsidP="00787B9D">
      <w:pPr>
        <w:pStyle w:val="NormalWeb"/>
        <w:spacing w:before="0" w:beforeAutospacing="0" w:after="0" w:afterAutospacing="0"/>
        <w:jc w:val="center"/>
        <w:rPr>
          <w:rFonts w:ascii="Arial" w:hAnsi="Arial" w:cs="Arial"/>
          <w:sz w:val="16"/>
          <w:szCs w:val="16"/>
        </w:rPr>
      </w:pPr>
      <w:r w:rsidRPr="003845E2">
        <w:rPr>
          <w:rFonts w:ascii="Arial" w:hAnsi="Arial" w:cs="Arial"/>
          <w:b/>
          <w:bCs/>
          <w:sz w:val="16"/>
          <w:szCs w:val="16"/>
        </w:rPr>
        <w:t xml:space="preserve">Elaborado por: </w:t>
      </w:r>
      <w:r w:rsidRPr="003845E2">
        <w:rPr>
          <w:rFonts w:ascii="Arial" w:hAnsi="Arial" w:cs="Arial"/>
          <w:sz w:val="16"/>
          <w:szCs w:val="16"/>
        </w:rPr>
        <w:t>Equipo técnico – ARCA, 2025.</w:t>
      </w:r>
    </w:p>
    <w:p w14:paraId="5AFA3508" w14:textId="55E55EB4" w:rsidR="0069535B" w:rsidRPr="003845E2" w:rsidRDefault="0069535B" w:rsidP="00197D40">
      <w:pPr>
        <w:shd w:val="clear" w:color="auto" w:fill="FDFDFD"/>
        <w:spacing w:before="240" w:after="100" w:afterAutospacing="1"/>
        <w:rPr>
          <w:rFonts w:cs="Arial"/>
          <w:i/>
          <w:iCs/>
          <w:sz w:val="18"/>
          <w:szCs w:val="18"/>
          <w:lang w:val="es-ES"/>
        </w:rPr>
      </w:pPr>
      <w:r w:rsidRPr="003845E2">
        <w:rPr>
          <w:rFonts w:eastAsia="Times New Roman" w:cs="Arial"/>
          <w:i/>
          <w:iCs/>
          <w:color w:val="000000"/>
          <w:sz w:val="18"/>
          <w:szCs w:val="18"/>
          <w:lang w:eastAsia="es-EC"/>
        </w:rPr>
        <w:t xml:space="preserve">Nota: </w:t>
      </w:r>
      <w:r w:rsidRPr="003845E2">
        <w:rPr>
          <w:rFonts w:cs="Arial"/>
          <w:i/>
          <w:iCs/>
          <w:sz w:val="18"/>
          <w:szCs w:val="18"/>
          <w:lang w:val="es-ES"/>
        </w:rPr>
        <w:t>Los caudales medios mensuales o medios diarios, provenientes de fuentes superficiales deben tener una garantía de abastecimiento ininterrumpido. Fuente: normas para estudio y diseño de sistemas de agua potable y disposición de aguas residuales para poblaciones mayores a 1.000 habitantes.</w:t>
      </w:r>
    </w:p>
    <w:p w14:paraId="4BD16460" w14:textId="2821EE19" w:rsidR="0069535B" w:rsidRPr="003845E2" w:rsidRDefault="0069535B" w:rsidP="00472709">
      <w:pPr>
        <w:pStyle w:val="Prrafodelista"/>
        <w:numPr>
          <w:ilvl w:val="0"/>
          <w:numId w:val="14"/>
        </w:numPr>
        <w:shd w:val="clear" w:color="auto" w:fill="FDFDFD"/>
        <w:spacing w:before="240" w:after="100" w:afterAutospacing="1"/>
        <w:rPr>
          <w:rFonts w:cs="Arial"/>
          <w:i/>
          <w:iCs/>
          <w:szCs w:val="24"/>
          <w:lang w:val="es-ES"/>
        </w:rPr>
      </w:pPr>
      <w:r w:rsidRPr="003845E2">
        <w:rPr>
          <w:rFonts w:cs="Arial"/>
          <w:szCs w:val="24"/>
        </w:rPr>
        <w:lastRenderedPageBreak/>
        <w:t xml:space="preserve">Cuando la solicitud sea destinada para consumo humano para poblaciones menores a 1.000 habitantes o a su vez, sea una fuente subsuperficial se certificará la disponibilidad del agua con la probabilidad de excedencia calculada, con la recomendación dirigida al </w:t>
      </w:r>
      <w:r w:rsidR="0036320C" w:rsidRPr="003845E2">
        <w:rPr>
          <w:rFonts w:cs="Arial"/>
          <w:szCs w:val="24"/>
        </w:rPr>
        <w:t>MAATE</w:t>
      </w:r>
      <w:sdt>
        <w:sdtPr>
          <w:rPr>
            <w:rFonts w:cs="Arial"/>
            <w:szCs w:val="24"/>
          </w:rPr>
          <w:id w:val="-864209608"/>
          <w:citation/>
        </w:sdtPr>
        <w:sdtEndPr/>
        <w:sdtContent>
          <w:r w:rsidR="00690C36" w:rsidRPr="00193DC1">
            <w:rPr>
              <w:rFonts w:cs="Arial"/>
              <w:szCs w:val="24"/>
            </w:rPr>
            <w:fldChar w:fldCharType="begin"/>
          </w:r>
          <w:r w:rsidR="00690C36" w:rsidRPr="00193DC1">
            <w:rPr>
              <w:rFonts w:cs="Arial"/>
              <w:szCs w:val="24"/>
              <w:lang w:val="es-MX"/>
            </w:rPr>
            <w:instrText xml:space="preserve"> CITATION Equ25 \l 2058 </w:instrText>
          </w:r>
          <w:r w:rsidR="00690C36" w:rsidRPr="00193DC1">
            <w:rPr>
              <w:rFonts w:cs="Arial"/>
              <w:szCs w:val="24"/>
            </w:rPr>
            <w:fldChar w:fldCharType="separate"/>
          </w:r>
          <w:r w:rsidR="005E7308">
            <w:rPr>
              <w:rFonts w:cs="Arial"/>
              <w:noProof/>
              <w:szCs w:val="24"/>
              <w:lang w:val="es-MX"/>
            </w:rPr>
            <w:t xml:space="preserve"> </w:t>
          </w:r>
          <w:r w:rsidR="005E7308" w:rsidRPr="005E7308">
            <w:rPr>
              <w:rFonts w:cs="Arial"/>
              <w:noProof/>
              <w:szCs w:val="24"/>
              <w:lang w:val="es-MX"/>
            </w:rPr>
            <w:t>(DCRH, 2025)</w:t>
          </w:r>
          <w:r w:rsidR="00690C36" w:rsidRPr="00193DC1">
            <w:rPr>
              <w:rFonts w:cs="Arial"/>
              <w:szCs w:val="24"/>
            </w:rPr>
            <w:fldChar w:fldCharType="end"/>
          </w:r>
        </w:sdtContent>
      </w:sdt>
      <w:r w:rsidRPr="003845E2">
        <w:rPr>
          <w:rFonts w:cs="Arial"/>
          <w:szCs w:val="24"/>
        </w:rPr>
        <w:t>.</w:t>
      </w:r>
    </w:p>
    <w:p w14:paraId="3B048301" w14:textId="77777777" w:rsidR="0069535B" w:rsidRPr="003845E2" w:rsidRDefault="0069535B" w:rsidP="0069535B">
      <w:pPr>
        <w:pStyle w:val="Prrafodelista"/>
        <w:shd w:val="clear" w:color="auto" w:fill="FDFDFD"/>
        <w:spacing w:before="240" w:after="100" w:afterAutospacing="1"/>
        <w:rPr>
          <w:rFonts w:cs="Arial"/>
          <w:szCs w:val="24"/>
        </w:rPr>
      </w:pPr>
    </w:p>
    <w:p w14:paraId="372285D2" w14:textId="42D9C77D" w:rsidR="0069535B" w:rsidRPr="003845E2" w:rsidRDefault="0069535B" w:rsidP="00690C36">
      <w:pPr>
        <w:pStyle w:val="Prrafodelista"/>
        <w:numPr>
          <w:ilvl w:val="0"/>
          <w:numId w:val="14"/>
        </w:numPr>
        <w:shd w:val="clear" w:color="auto" w:fill="FDFDFD"/>
        <w:spacing w:before="240" w:after="100" w:afterAutospacing="1"/>
        <w:rPr>
          <w:rFonts w:cs="Arial"/>
          <w:i/>
          <w:iCs/>
          <w:szCs w:val="24"/>
        </w:rPr>
      </w:pPr>
      <w:r w:rsidRPr="003845E2">
        <w:rPr>
          <w:rFonts w:cs="Arial"/>
          <w:szCs w:val="24"/>
        </w:rPr>
        <w:t xml:space="preserve">De acuerdo al documento “Normas para estudio y diseño de sistemas de agua potable y disposición de aguas residuales para poblaciones mayores a 1.000 habitantes” se indica que: </w:t>
      </w:r>
      <w:r w:rsidRPr="003845E2">
        <w:rPr>
          <w:rFonts w:cs="Arial"/>
          <w:i/>
          <w:iCs/>
          <w:szCs w:val="24"/>
        </w:rPr>
        <w:t>“</w:t>
      </w:r>
      <w:r w:rsidR="00690C36" w:rsidRPr="00193DC1">
        <w:rPr>
          <w:rFonts w:cs="Arial"/>
          <w:i/>
          <w:iCs/>
          <w:szCs w:val="24"/>
        </w:rPr>
        <w:t xml:space="preserve"> (…) En la elección de un río como fuente de abastecimiento es necesario considerar la </w:t>
      </w:r>
      <w:r w:rsidR="00690C36" w:rsidRPr="003845E2">
        <w:rPr>
          <w:rFonts w:cs="Arial"/>
          <w:i/>
          <w:iCs/>
          <w:szCs w:val="24"/>
        </w:rPr>
        <w:t>variación temporal de los caudales, a fin de determinar la cantidad de agua</w:t>
      </w:r>
      <w:r w:rsidR="00690C36" w:rsidRPr="00193DC1">
        <w:rPr>
          <w:rFonts w:cs="Arial"/>
          <w:i/>
          <w:iCs/>
          <w:szCs w:val="24"/>
        </w:rPr>
        <w:t xml:space="preserve"> </w:t>
      </w:r>
      <w:r w:rsidR="00690C36" w:rsidRPr="003845E2">
        <w:rPr>
          <w:rFonts w:cs="Arial"/>
          <w:i/>
          <w:iCs/>
          <w:szCs w:val="24"/>
        </w:rPr>
        <w:t>que puede ser extraída en los períodos de máximo estiaje (…) (…)</w:t>
      </w:r>
      <w:r w:rsidRPr="003845E2">
        <w:rPr>
          <w:rFonts w:cs="Arial"/>
          <w:i/>
          <w:iCs/>
          <w:szCs w:val="24"/>
        </w:rPr>
        <w:t>La elección de la fuente de abastecimiento debe ser justificada por los resultados de los estudios topográficos, hidrológicos, hidrogeológicos, sanitarios y otras investigaciones cuya profundidad y alcance se debe establecer en función del grado de conocimiento que se tenga de la zona y el nivel de estudio requerido</w:t>
      </w:r>
      <w:r w:rsidR="00690C36" w:rsidRPr="00193DC1">
        <w:rPr>
          <w:rFonts w:cs="Arial"/>
          <w:i/>
          <w:iCs/>
          <w:szCs w:val="24"/>
        </w:rPr>
        <w:t xml:space="preserve"> (…)</w:t>
      </w:r>
      <w:r w:rsidRPr="003845E2">
        <w:rPr>
          <w:rFonts w:cs="Arial"/>
          <w:i/>
          <w:iCs/>
          <w:szCs w:val="24"/>
        </w:rPr>
        <w:t>"</w:t>
      </w:r>
      <w:r w:rsidRPr="003845E2">
        <w:rPr>
          <w:rFonts w:cs="Arial"/>
          <w:szCs w:val="24"/>
        </w:rPr>
        <w:t>, lo cual servirá como justificativo para pedir los estudios de otros tipos de fuentes de abastecimiento de agua potable.</w:t>
      </w:r>
    </w:p>
    <w:p w14:paraId="42749591" w14:textId="77777777" w:rsidR="0069535B" w:rsidRPr="003845E2" w:rsidRDefault="0069535B" w:rsidP="0069535B">
      <w:pPr>
        <w:pStyle w:val="Prrafodelista"/>
        <w:shd w:val="clear" w:color="auto" w:fill="FDFDFD"/>
        <w:spacing w:before="240" w:after="100" w:afterAutospacing="1"/>
        <w:rPr>
          <w:rFonts w:cs="Arial"/>
          <w:i/>
          <w:iCs/>
          <w:szCs w:val="24"/>
          <w:lang w:val="es-ES"/>
        </w:rPr>
      </w:pPr>
    </w:p>
    <w:p w14:paraId="0D9AB212" w14:textId="37C6D72F" w:rsidR="0069535B" w:rsidRPr="003845E2" w:rsidRDefault="0069535B" w:rsidP="00472709">
      <w:pPr>
        <w:pStyle w:val="Prrafodelista"/>
        <w:numPr>
          <w:ilvl w:val="0"/>
          <w:numId w:val="14"/>
        </w:numPr>
        <w:shd w:val="clear" w:color="auto" w:fill="FDFDFD"/>
        <w:spacing w:before="100" w:beforeAutospacing="1" w:after="100" w:afterAutospacing="1"/>
        <w:rPr>
          <w:rFonts w:eastAsia="Times New Roman" w:cs="Arial"/>
          <w:color w:val="000000"/>
          <w:szCs w:val="24"/>
          <w:lang w:eastAsia="es-EC"/>
        </w:rPr>
      </w:pPr>
      <w:r w:rsidRPr="003845E2">
        <w:rPr>
          <w:rFonts w:cs="Arial"/>
          <w:szCs w:val="24"/>
        </w:rPr>
        <w:t>Cuando la solicitud sea destinada p</w:t>
      </w:r>
      <w:r w:rsidRPr="003845E2">
        <w:rPr>
          <w:rFonts w:eastAsia="Times New Roman" w:cs="Arial"/>
          <w:color w:val="000000"/>
          <w:szCs w:val="24"/>
          <w:lang w:eastAsia="es-EC"/>
        </w:rPr>
        <w:t xml:space="preserve">ara aprovechamiento del agua para riego </w:t>
      </w:r>
      <w:r w:rsidRPr="003845E2">
        <w:rPr>
          <w:rFonts w:cs="Arial"/>
          <w:szCs w:val="24"/>
        </w:rPr>
        <w:t>se recomienda conceder el Certificado de Disponibilidad del Agua, de conformidad al siguiente texto</w:t>
      </w:r>
      <w:r w:rsidRPr="003845E2">
        <w:rPr>
          <w:rFonts w:eastAsia="Times New Roman" w:cs="Arial"/>
          <w:color w:val="000000"/>
          <w:szCs w:val="24"/>
          <w:lang w:eastAsia="es-EC"/>
        </w:rPr>
        <w:t>: </w:t>
      </w:r>
      <w:r w:rsidRPr="003845E2">
        <w:rPr>
          <w:rFonts w:eastAsia="Times New Roman" w:cs="Arial"/>
          <w:i/>
          <w:iCs/>
          <w:color w:val="000000"/>
          <w:szCs w:val="24"/>
          <w:lang w:eastAsia="es-EC"/>
        </w:rPr>
        <w:t xml:space="preserve">"A través de la duración general o permanencia de caudales se determinan los gastos correspondientes al rango de probabilidades de excedencia entre 50% y 90%, tomando en cuenta la práctica hidrológica nacional. Esta experiencia considera como caudales limitantes del uso del recurso hídrico (caudales mínimos) a los valores correspondientes a las frecuencias 80% (para riego), </w:t>
      </w:r>
      <w:r w:rsidRPr="003845E2">
        <w:rPr>
          <w:rFonts w:eastAsia="Times New Roman" w:cs="Arial"/>
          <w:color w:val="000000"/>
          <w:szCs w:val="24"/>
          <w:lang w:eastAsia="es-EC"/>
        </w:rPr>
        <w:t>información obtenida del artículo "Variabilidad Climática y Caudales Mínimos en los Andes Ecuatoriano".</w:t>
      </w:r>
      <w:sdt>
        <w:sdtPr>
          <w:rPr>
            <w:rFonts w:eastAsia="Times New Roman" w:cs="Arial"/>
            <w:color w:val="000000"/>
            <w:szCs w:val="24"/>
            <w:lang w:eastAsia="es-EC"/>
          </w:rPr>
          <w:id w:val="-2125995550"/>
          <w:citation/>
        </w:sdtPr>
        <w:sdtEndPr/>
        <w:sdtContent>
          <w:r w:rsidR="00690C36" w:rsidRPr="00193DC1">
            <w:rPr>
              <w:rFonts w:eastAsia="Times New Roman" w:cs="Arial"/>
              <w:color w:val="000000"/>
              <w:szCs w:val="24"/>
              <w:lang w:eastAsia="es-EC"/>
            </w:rPr>
            <w:fldChar w:fldCharType="begin"/>
          </w:r>
          <w:r w:rsidR="00690C36" w:rsidRPr="00193DC1">
            <w:rPr>
              <w:rFonts w:eastAsia="Times New Roman" w:cs="Arial"/>
              <w:color w:val="000000"/>
              <w:szCs w:val="24"/>
              <w:lang w:val="es-MX" w:eastAsia="es-EC"/>
            </w:rPr>
            <w:instrText xml:space="preserve"> CITATION Esc14 \l 2058 </w:instrText>
          </w:r>
          <w:r w:rsidR="00690C36" w:rsidRPr="00193DC1">
            <w:rPr>
              <w:rFonts w:eastAsia="Times New Roman" w:cs="Arial"/>
              <w:color w:val="000000"/>
              <w:szCs w:val="24"/>
              <w:lang w:eastAsia="es-EC"/>
            </w:rPr>
            <w:fldChar w:fldCharType="separate"/>
          </w:r>
          <w:r w:rsidR="005E7308">
            <w:rPr>
              <w:rFonts w:eastAsia="Times New Roman" w:cs="Arial"/>
              <w:noProof/>
              <w:color w:val="000000"/>
              <w:szCs w:val="24"/>
              <w:lang w:val="es-MX" w:eastAsia="es-EC"/>
            </w:rPr>
            <w:t xml:space="preserve"> </w:t>
          </w:r>
          <w:r w:rsidR="005E7308" w:rsidRPr="005E7308">
            <w:rPr>
              <w:rFonts w:eastAsia="Times New Roman" w:cs="Arial"/>
              <w:noProof/>
              <w:color w:val="000000"/>
              <w:szCs w:val="24"/>
              <w:lang w:val="es-MX" w:eastAsia="es-EC"/>
            </w:rPr>
            <w:t>(Escuela Politécnica Naciona, 2014)</w:t>
          </w:r>
          <w:r w:rsidR="00690C36" w:rsidRPr="00193DC1">
            <w:rPr>
              <w:rFonts w:eastAsia="Times New Roman" w:cs="Arial"/>
              <w:color w:val="000000"/>
              <w:szCs w:val="24"/>
              <w:lang w:eastAsia="es-EC"/>
            </w:rPr>
            <w:fldChar w:fldCharType="end"/>
          </w:r>
        </w:sdtContent>
      </w:sdt>
      <w:r w:rsidRPr="003845E2">
        <w:rPr>
          <w:rFonts w:eastAsia="Times New Roman" w:cs="Arial"/>
          <w:color w:val="000000"/>
          <w:szCs w:val="24"/>
          <w:lang w:eastAsia="es-EC"/>
        </w:rPr>
        <w:t xml:space="preserve"> Por consiguiente, </w:t>
      </w:r>
      <w:r w:rsidRPr="003845E2">
        <w:rPr>
          <w:rFonts w:eastAsia="Times New Roman" w:cs="Arial"/>
          <w:color w:val="000000"/>
          <w:szCs w:val="24"/>
          <w:lang w:eastAsia="es-EC"/>
        </w:rPr>
        <w:lastRenderedPageBreak/>
        <w:t>acorde a este artículo, se acoge la probabilidad de excedencia recomendada para aprovechamiento de agua en riego superior o igual al 80%.</w:t>
      </w:r>
    </w:p>
    <w:p w14:paraId="02AE2094" w14:textId="77777777" w:rsidR="0069535B" w:rsidRPr="003845E2" w:rsidRDefault="0069535B" w:rsidP="0069535B">
      <w:pPr>
        <w:pStyle w:val="Prrafodelista"/>
        <w:shd w:val="clear" w:color="auto" w:fill="FDFDFD"/>
        <w:spacing w:before="100" w:beforeAutospacing="1" w:after="100" w:afterAutospacing="1"/>
        <w:rPr>
          <w:rFonts w:eastAsia="Times New Roman" w:cs="Arial"/>
          <w:b/>
          <w:bCs/>
          <w:color w:val="000000"/>
          <w:lang w:eastAsia="es-EC"/>
        </w:rPr>
      </w:pPr>
    </w:p>
    <w:p w14:paraId="1C43FF92" w14:textId="32DE2762" w:rsidR="0069535B" w:rsidRPr="003845E2" w:rsidRDefault="0069535B" w:rsidP="00472709">
      <w:pPr>
        <w:pStyle w:val="Prrafodelista"/>
        <w:numPr>
          <w:ilvl w:val="0"/>
          <w:numId w:val="14"/>
        </w:numPr>
        <w:shd w:val="clear" w:color="auto" w:fill="FDFDFD"/>
        <w:spacing w:before="100" w:beforeAutospacing="1" w:after="100" w:afterAutospacing="1"/>
        <w:rPr>
          <w:rFonts w:eastAsia="Times New Roman" w:cs="Arial"/>
          <w:color w:val="000000"/>
          <w:szCs w:val="24"/>
          <w:lang w:eastAsia="es-EC"/>
        </w:rPr>
      </w:pPr>
      <w:r w:rsidRPr="003845E2">
        <w:rPr>
          <w:rFonts w:eastAsia="Times New Roman" w:cs="Arial"/>
          <w:color w:val="000000"/>
          <w:szCs w:val="24"/>
          <w:lang w:eastAsia="es-EC"/>
        </w:rPr>
        <w:t>En cuanto a los demás aprovechamientos productivos de agua: minería, turístico, envasado de agua, termal, recreativo, piscícola y otras actividades productivas, no se ha encontrado referencias bibliográficas de probabilidades de excedencia recomendadas, por lo que se sugiere que certificar el caudal solicitado con la probabilidad de excedencia calculada, esto hasta que se cuente con información bibliográfica que ampare este parámetro.</w:t>
      </w:r>
    </w:p>
    <w:p w14:paraId="77B042AD" w14:textId="77777777" w:rsidR="0069535B" w:rsidRPr="003845E2" w:rsidRDefault="0069535B" w:rsidP="0069535B">
      <w:pPr>
        <w:pStyle w:val="Prrafodelista"/>
        <w:rPr>
          <w:rFonts w:cs="Arial"/>
          <w:szCs w:val="24"/>
        </w:rPr>
      </w:pPr>
    </w:p>
    <w:p w14:paraId="3FFAE15B" w14:textId="16250ACE" w:rsidR="0069535B" w:rsidRPr="003845E2" w:rsidRDefault="0069535B" w:rsidP="00472709">
      <w:pPr>
        <w:pStyle w:val="Prrafodelista"/>
        <w:numPr>
          <w:ilvl w:val="0"/>
          <w:numId w:val="14"/>
        </w:numPr>
        <w:spacing w:afterLines="120" w:after="288"/>
        <w:rPr>
          <w:rFonts w:cs="Arial"/>
          <w:szCs w:val="24"/>
        </w:rPr>
      </w:pPr>
      <w:r w:rsidRPr="003845E2">
        <w:rPr>
          <w:rFonts w:cs="Arial"/>
          <w:szCs w:val="24"/>
        </w:rPr>
        <w:t>La Dirección de</w:t>
      </w:r>
      <w:r w:rsidR="00287A70" w:rsidRPr="003845E2">
        <w:rPr>
          <w:rFonts w:cs="Arial"/>
          <w:szCs w:val="24"/>
        </w:rPr>
        <w:t xml:space="preserve"> </w:t>
      </w:r>
      <w:r w:rsidRPr="003845E2">
        <w:rPr>
          <w:rFonts w:cs="Arial"/>
          <w:szCs w:val="24"/>
        </w:rPr>
        <w:t>Control de Recursos Hídricos de la ARCA</w:t>
      </w:r>
      <w:r w:rsidR="00287A70" w:rsidRPr="003845E2">
        <w:rPr>
          <w:rFonts w:cs="Arial"/>
          <w:szCs w:val="24"/>
        </w:rPr>
        <w:t xml:space="preserve">, </w:t>
      </w:r>
      <w:r w:rsidRPr="003845E2">
        <w:rPr>
          <w:rFonts w:cs="Arial"/>
          <w:szCs w:val="24"/>
        </w:rPr>
        <w:t>emitirá el certificado de disponibilidad del agua en todos aquellos casos en los cuales se observe en los cálculos realizados que el caudal recomendado, solicitado</w:t>
      </w:r>
      <w:r w:rsidR="00197D40" w:rsidRPr="003845E2">
        <w:rPr>
          <w:rFonts w:cs="Arial"/>
          <w:szCs w:val="24"/>
        </w:rPr>
        <w:t xml:space="preserve"> </w:t>
      </w:r>
      <w:r w:rsidRPr="003845E2">
        <w:rPr>
          <w:rFonts w:cs="Arial"/>
          <w:szCs w:val="24"/>
        </w:rPr>
        <w:t>no se encuentre disponible en ningún periodo de tiempo indicado en meses (enero a diciembre), se concluirá en el informe técnico que no existe la disponibilidad del agua para el caudal solicitado, recomendando que se busque otras fuentes de agua para el abastecimiento o de ser el caso reducir el caudal; emitiendo el certificado de disponibilidad del agua indicando este particular.</w:t>
      </w:r>
    </w:p>
    <w:p w14:paraId="16A4394D" w14:textId="77777777" w:rsidR="0069535B" w:rsidRPr="003845E2" w:rsidRDefault="0069535B" w:rsidP="0069535B">
      <w:pPr>
        <w:pStyle w:val="Prrafodelista"/>
        <w:rPr>
          <w:rFonts w:cs="Arial"/>
          <w:szCs w:val="24"/>
        </w:rPr>
      </w:pPr>
    </w:p>
    <w:p w14:paraId="3720F138" w14:textId="0CD5ADF9" w:rsidR="00193DC1" w:rsidRPr="003D6F4F" w:rsidRDefault="0069535B" w:rsidP="003D6F4F">
      <w:pPr>
        <w:pStyle w:val="Prrafodelista"/>
        <w:numPr>
          <w:ilvl w:val="0"/>
          <w:numId w:val="14"/>
        </w:numPr>
        <w:spacing w:afterLines="120" w:after="288"/>
        <w:rPr>
          <w:rFonts w:cs="Arial"/>
          <w:sz w:val="22"/>
        </w:rPr>
      </w:pPr>
      <w:r w:rsidRPr="003845E2">
        <w:rPr>
          <w:rFonts w:cs="Arial"/>
          <w:szCs w:val="24"/>
        </w:rPr>
        <w:t>La Dirección de Control de Recursos Hídricos de la ARCA podrá certificar la disponibilidad del agua acorde a las particularidades del caso que corresponda.</w:t>
      </w:r>
    </w:p>
    <w:p w14:paraId="6FCE2EE5" w14:textId="0448B311" w:rsidR="00F70CDA" w:rsidRPr="003845E2" w:rsidRDefault="009E0ABC" w:rsidP="003845E2">
      <w:pPr>
        <w:pStyle w:val="Titulo1DO"/>
        <w:numPr>
          <w:ilvl w:val="0"/>
          <w:numId w:val="96"/>
        </w:numPr>
        <w:rPr>
          <w:rFonts w:ascii="Arial" w:hAnsi="Arial" w:cs="Arial"/>
        </w:rPr>
      </w:pPr>
      <w:bookmarkStart w:id="98" w:name="_Toc199849104"/>
      <w:r w:rsidRPr="003845E2">
        <w:rPr>
          <w:rFonts w:ascii="Arial" w:hAnsi="Arial" w:cs="Arial"/>
        </w:rPr>
        <w:t>CONSIDERACIONES ADICIONALES</w:t>
      </w:r>
      <w:bookmarkEnd w:id="98"/>
    </w:p>
    <w:p w14:paraId="472E9E65" w14:textId="77777777" w:rsidR="00414F54" w:rsidRPr="003845E2" w:rsidRDefault="00414F54" w:rsidP="00414F54">
      <w:pPr>
        <w:pStyle w:val="Sinespaciado"/>
        <w:rPr>
          <w:rFonts w:ascii="Arial" w:hAnsi="Arial" w:cs="Arial"/>
          <w:lang w:val="es-ES"/>
        </w:rPr>
      </w:pPr>
    </w:p>
    <w:p w14:paraId="067BFC16" w14:textId="30F920DF" w:rsidR="00B45869" w:rsidRDefault="00B45869" w:rsidP="00414F54">
      <w:pPr>
        <w:rPr>
          <w:rFonts w:cs="Arial"/>
          <w:szCs w:val="24"/>
          <w:lang w:val="es-ES"/>
        </w:rPr>
      </w:pPr>
      <w:r>
        <w:rPr>
          <w:rFonts w:cs="Arial"/>
          <w:szCs w:val="24"/>
          <w:lang w:val="es-ES"/>
        </w:rPr>
        <w:lastRenderedPageBreak/>
        <w:t xml:space="preserve">La vigencia del CDA será de </w:t>
      </w:r>
      <w:r w:rsidRPr="00E453F5">
        <w:rPr>
          <w:rFonts w:cs="Arial"/>
          <w:szCs w:val="24"/>
          <w:lang w:val="es-ES"/>
        </w:rPr>
        <w:t>2 años</w:t>
      </w:r>
      <w:r>
        <w:rPr>
          <w:rFonts w:cs="Arial"/>
          <w:szCs w:val="24"/>
          <w:lang w:val="es-ES"/>
        </w:rPr>
        <w:t xml:space="preserve"> y su contenido será emitido en función del análisis técnico que se realice en el informe de disponibilidad de agua (IDA).</w:t>
      </w:r>
    </w:p>
    <w:p w14:paraId="2D5C7AF6" w14:textId="45C3E02D" w:rsidR="002709B3" w:rsidRPr="003D6F4F" w:rsidRDefault="00FD08BB" w:rsidP="00414F54">
      <w:pPr>
        <w:rPr>
          <w:rFonts w:cs="Arial"/>
          <w:szCs w:val="24"/>
          <w:lang w:val="es-ES"/>
        </w:rPr>
      </w:pPr>
      <w:r w:rsidRPr="003D6F4F">
        <w:rPr>
          <w:rFonts w:cs="Arial"/>
          <w:szCs w:val="24"/>
          <w:lang w:val="es-ES"/>
        </w:rPr>
        <w:t>Quedará a criterio del técnico de la ARCA</w:t>
      </w:r>
      <w:r w:rsidR="002709B3" w:rsidRPr="003D6F4F">
        <w:rPr>
          <w:rFonts w:cs="Arial"/>
          <w:szCs w:val="24"/>
          <w:lang w:val="es-ES"/>
        </w:rPr>
        <w:t>:</w:t>
      </w:r>
    </w:p>
    <w:p w14:paraId="657EE5FD" w14:textId="52450B1B" w:rsidR="002709B3" w:rsidRPr="003D6F4F" w:rsidRDefault="002709B3" w:rsidP="003D6F4F">
      <w:pPr>
        <w:pStyle w:val="Prrafodelista"/>
        <w:numPr>
          <w:ilvl w:val="0"/>
          <w:numId w:val="91"/>
        </w:numPr>
        <w:rPr>
          <w:rFonts w:cs="Arial"/>
          <w:szCs w:val="24"/>
          <w:lang w:val="es-ES"/>
        </w:rPr>
      </w:pPr>
      <w:r w:rsidRPr="003D6F4F">
        <w:rPr>
          <w:rFonts w:cs="Arial"/>
          <w:szCs w:val="24"/>
          <w:lang w:val="es-ES"/>
        </w:rPr>
        <w:t>Utilizar las coberturas cartográficas necesarias para el análisis de disponibilidad del agua, que mejor se ajusten al caso de estudio</w:t>
      </w:r>
      <w:r w:rsidR="005B48C4" w:rsidRPr="003D6F4F">
        <w:rPr>
          <w:rFonts w:cs="Arial"/>
          <w:szCs w:val="24"/>
          <w:lang w:val="es-ES"/>
        </w:rPr>
        <w:t>,</w:t>
      </w:r>
      <w:r w:rsidRPr="003D6F4F">
        <w:rPr>
          <w:rFonts w:cs="Arial"/>
          <w:szCs w:val="24"/>
          <w:lang w:val="es-ES"/>
        </w:rPr>
        <w:t xml:space="preserve"> de acuerdo a la magnitud del proyecto, uso/aprovechamiento, y/o caudal solicitado. </w:t>
      </w:r>
    </w:p>
    <w:p w14:paraId="55A51B00" w14:textId="72C22556" w:rsidR="00667CF5" w:rsidRPr="00FB1799" w:rsidRDefault="00813A20" w:rsidP="00FB1799">
      <w:pPr>
        <w:pStyle w:val="Prrafodelista"/>
        <w:numPr>
          <w:ilvl w:val="0"/>
          <w:numId w:val="91"/>
        </w:numPr>
        <w:rPr>
          <w:rFonts w:cs="Arial"/>
          <w:szCs w:val="24"/>
          <w:lang w:val="es-ES"/>
        </w:rPr>
      </w:pPr>
      <w:r w:rsidRPr="003D6F4F">
        <w:rPr>
          <w:rFonts w:cs="Arial"/>
          <w:szCs w:val="24"/>
          <w:lang w:val="es-ES"/>
        </w:rPr>
        <w:t>Emplear la</w:t>
      </w:r>
      <w:r w:rsidR="00FD08BB" w:rsidRPr="003D6F4F">
        <w:rPr>
          <w:rFonts w:cs="Arial"/>
          <w:szCs w:val="24"/>
          <w:lang w:val="es-ES"/>
        </w:rPr>
        <w:t xml:space="preserve"> metodología para el análisis en los casos que no se encuentren descritos en la presente </w:t>
      </w:r>
      <w:r w:rsidR="00B45869">
        <w:rPr>
          <w:rFonts w:cs="Arial"/>
          <w:szCs w:val="24"/>
          <w:lang w:val="es-ES"/>
        </w:rPr>
        <w:t>g</w:t>
      </w:r>
      <w:r w:rsidR="00FD08BB" w:rsidRPr="003D6F4F">
        <w:rPr>
          <w:rFonts w:cs="Arial"/>
          <w:szCs w:val="24"/>
          <w:lang w:val="es-ES"/>
        </w:rPr>
        <w:t>uía, mediante la justificación correspondiente.</w:t>
      </w:r>
    </w:p>
    <w:p w14:paraId="0843C251" w14:textId="53F8AB1A" w:rsidR="006B6038" w:rsidRPr="003D6F4F" w:rsidRDefault="00B25C64" w:rsidP="003D6F4F">
      <w:pPr>
        <w:pStyle w:val="Titulo1DO"/>
        <w:numPr>
          <w:ilvl w:val="0"/>
          <w:numId w:val="96"/>
        </w:numPr>
        <w:rPr>
          <w:rFonts w:ascii="Arial" w:hAnsi="Arial" w:cs="Arial"/>
        </w:rPr>
      </w:pPr>
      <w:bookmarkStart w:id="99" w:name="_Toc199452129"/>
      <w:bookmarkStart w:id="100" w:name="_Toc199849105"/>
      <w:bookmarkStart w:id="101" w:name="_Toc199452130"/>
      <w:bookmarkStart w:id="102" w:name="_Toc199849106"/>
      <w:bookmarkStart w:id="103" w:name="_Toc199452131"/>
      <w:bookmarkStart w:id="104" w:name="_Toc199849107"/>
      <w:bookmarkStart w:id="105" w:name="_Toc199452132"/>
      <w:bookmarkStart w:id="106" w:name="_Toc199849108"/>
      <w:bookmarkStart w:id="107" w:name="_Toc199452133"/>
      <w:bookmarkStart w:id="108" w:name="_Toc199849109"/>
      <w:bookmarkStart w:id="109" w:name="_Toc199452134"/>
      <w:bookmarkStart w:id="110" w:name="_Toc199849110"/>
      <w:bookmarkStart w:id="111" w:name="_Toc199452135"/>
      <w:bookmarkStart w:id="112" w:name="_Toc199849111"/>
      <w:bookmarkStart w:id="113" w:name="_Toc199452136"/>
      <w:bookmarkStart w:id="114" w:name="_Toc199849112"/>
      <w:bookmarkStart w:id="115" w:name="_Toc199452137"/>
      <w:bookmarkStart w:id="116" w:name="_Toc199849113"/>
      <w:bookmarkStart w:id="117" w:name="_Toc199342816"/>
      <w:bookmarkStart w:id="118" w:name="_Toc199452138"/>
      <w:bookmarkStart w:id="119" w:name="_Toc199849114"/>
      <w:bookmarkStart w:id="120" w:name="_Toc199849115"/>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3D6F4F">
        <w:rPr>
          <w:rFonts w:ascii="Arial" w:hAnsi="Arial" w:cs="Arial"/>
        </w:rPr>
        <w:t>REFERENCIAS BIBLIOGRÁFICAS</w:t>
      </w:r>
      <w:bookmarkEnd w:id="120"/>
    </w:p>
    <w:bookmarkStart w:id="121" w:name="_Toc198738887" w:displacedByCustomXml="next"/>
    <w:bookmarkEnd w:id="121" w:displacedByCustomXml="next"/>
    <w:sdt>
      <w:sdtPr>
        <w:rPr>
          <w:rFonts w:asciiTheme="minorHAnsi" w:eastAsiaTheme="minorHAnsi" w:hAnsiTheme="minorHAnsi" w:cstheme="minorBidi"/>
          <w:b w:val="0"/>
          <w:caps w:val="0"/>
          <w:snapToGrid/>
          <w:color w:val="auto"/>
          <w:sz w:val="22"/>
          <w:szCs w:val="22"/>
          <w:lang w:val="es-ES" w:eastAsia="en-US"/>
        </w:rPr>
        <w:id w:val="347760917"/>
        <w:docPartObj>
          <w:docPartGallery w:val="Bibliographies"/>
          <w:docPartUnique/>
        </w:docPartObj>
      </w:sdtPr>
      <w:sdtEndPr>
        <w:rPr>
          <w:rFonts w:ascii="Arial" w:hAnsi="Arial" w:cs="Arial"/>
          <w:sz w:val="24"/>
          <w:szCs w:val="24"/>
          <w:lang w:val="es-EC"/>
        </w:rPr>
      </w:sdtEndPr>
      <w:sdtContent>
        <w:p w14:paraId="6CF175CF" w14:textId="1669D925" w:rsidR="000E08C0" w:rsidRPr="003D6F4F" w:rsidRDefault="000E08C0">
          <w:pPr>
            <w:pStyle w:val="Ttulo1"/>
            <w:rPr>
              <w:sz w:val="22"/>
              <w:szCs w:val="22"/>
            </w:rPr>
          </w:pPr>
        </w:p>
        <w:sdt>
          <w:sdtPr>
            <w:rPr>
              <w:rFonts w:cs="Arial"/>
              <w:szCs w:val="24"/>
            </w:rPr>
            <w:id w:val="-573587230"/>
            <w:bibliography/>
          </w:sdtPr>
          <w:sdtEndPr/>
          <w:sdtContent>
            <w:p w14:paraId="4C093B0B" w14:textId="77777777" w:rsidR="005E7308" w:rsidRDefault="000E08C0" w:rsidP="005E7308">
              <w:pPr>
                <w:pStyle w:val="Bibliografa"/>
                <w:ind w:left="720" w:hanging="720"/>
                <w:rPr>
                  <w:noProof/>
                  <w:szCs w:val="24"/>
                  <w:lang w:val="es-ES"/>
                </w:rPr>
              </w:pPr>
              <w:r w:rsidRPr="00305A61">
                <w:rPr>
                  <w:rFonts w:cs="Arial"/>
                  <w:szCs w:val="24"/>
                </w:rPr>
                <w:fldChar w:fldCharType="begin"/>
              </w:r>
              <w:r w:rsidRPr="00386C4A">
                <w:rPr>
                  <w:rFonts w:cs="Arial"/>
                  <w:szCs w:val="24"/>
                </w:rPr>
                <w:instrText>BIBLIOGRAPHY</w:instrText>
              </w:r>
              <w:r w:rsidRPr="00305A61">
                <w:rPr>
                  <w:rFonts w:cs="Arial"/>
                  <w:szCs w:val="24"/>
                </w:rPr>
                <w:fldChar w:fldCharType="separate"/>
              </w:r>
              <w:r w:rsidR="005E7308">
                <w:rPr>
                  <w:noProof/>
                  <w:lang w:val="es-ES"/>
                </w:rPr>
                <w:t xml:space="preserve">Academia-lab. (s.f.). </w:t>
              </w:r>
              <w:r w:rsidR="005E7308">
                <w:rPr>
                  <w:i/>
                  <w:iCs/>
                  <w:noProof/>
                  <w:lang w:val="es-ES"/>
                </w:rPr>
                <w:t>Academia-lab</w:t>
              </w:r>
              <w:r w:rsidR="005E7308">
                <w:rPr>
                  <w:noProof/>
                  <w:lang w:val="es-ES"/>
                </w:rPr>
                <w:t>. Obtenido de Academia-lab: https://academia-lab.com/enciclopedia/lecho-marino/</w:t>
              </w:r>
            </w:p>
            <w:p w14:paraId="192AEACB" w14:textId="77777777" w:rsidR="005E7308" w:rsidRDefault="005E7308" w:rsidP="005E7308">
              <w:pPr>
                <w:pStyle w:val="Bibliografa"/>
                <w:ind w:left="720" w:hanging="720"/>
                <w:rPr>
                  <w:noProof/>
                  <w:lang w:val="es-ES"/>
                </w:rPr>
              </w:pPr>
              <w:r>
                <w:rPr>
                  <w:noProof/>
                  <w:lang w:val="es-ES"/>
                </w:rPr>
                <w:t>AQUAE FUNDACION. (s.f.). Obtenido de https://www.fundacionaquae.org/wiki/los-manantiales-los-pozos/</w:t>
              </w:r>
            </w:p>
            <w:p w14:paraId="1E7E2066" w14:textId="77777777" w:rsidR="005E7308" w:rsidRDefault="005E7308" w:rsidP="005E7308">
              <w:pPr>
                <w:pStyle w:val="Bibliografa"/>
                <w:ind w:left="720" w:hanging="720"/>
                <w:rPr>
                  <w:noProof/>
                  <w:lang w:val="es-ES"/>
                </w:rPr>
              </w:pPr>
              <w:r>
                <w:rPr>
                  <w:noProof/>
                  <w:lang w:val="es-ES"/>
                </w:rPr>
                <w:t xml:space="preserve">AQUAFONDO. (2023). </w:t>
              </w:r>
              <w:r>
                <w:rPr>
                  <w:i/>
                  <w:iCs/>
                  <w:noProof/>
                  <w:lang w:val="es-ES"/>
                </w:rPr>
                <w:t>Glosario de Términos para Fondos de Agua.</w:t>
              </w:r>
              <w:r>
                <w:rPr>
                  <w:noProof/>
                  <w:lang w:val="es-ES"/>
                </w:rPr>
                <w:t xml:space="preserve"> Obtenido de https://sinia.minam.gob.pe/sites/default/files/archivos/public/docs/Glosario%20de%20T%C3%A9rminos%20para%20Fondos%20de%20Agua.pdf</w:t>
              </w:r>
            </w:p>
            <w:p w14:paraId="67ADBACD" w14:textId="77777777" w:rsidR="005E7308" w:rsidRDefault="005E7308" w:rsidP="005E7308">
              <w:pPr>
                <w:pStyle w:val="Bibliografa"/>
                <w:ind w:left="720" w:hanging="720"/>
                <w:rPr>
                  <w:noProof/>
                  <w:lang w:val="es-ES"/>
                </w:rPr>
              </w:pPr>
              <w:r>
                <w:rPr>
                  <w:noProof/>
                  <w:lang w:val="es-ES"/>
                </w:rPr>
                <w:t>ARCA. (25 de Julio de 2016). Regulación Nro. DIR-ARCA-RG-004-2016 sobre Autorizaciones de uso y aprovechamiento productivo del agua. Quito, Pichincha, Ecuador. Obtenido de https://www.regulacionagua.gob.ec/wp-content/uploads/downloads/2016/09/REGULACI%C3%93N-DIR-ARCA-RG-004-2016.pdf</w:t>
              </w:r>
            </w:p>
            <w:p w14:paraId="0EE42AD5" w14:textId="77777777" w:rsidR="005E7308" w:rsidRDefault="005E7308" w:rsidP="005E7308">
              <w:pPr>
                <w:pStyle w:val="Bibliografa"/>
                <w:ind w:left="720" w:hanging="720"/>
                <w:rPr>
                  <w:noProof/>
                  <w:lang w:val="es-ES"/>
                </w:rPr>
              </w:pPr>
              <w:r>
                <w:rPr>
                  <w:noProof/>
                  <w:lang w:val="es-ES"/>
                </w:rPr>
                <w:t xml:space="preserve">ARCA, A. d. (2014). </w:t>
              </w:r>
              <w:r>
                <w:rPr>
                  <w:i/>
                  <w:iCs/>
                  <w:noProof/>
                  <w:lang w:val="es-ES"/>
                </w:rPr>
                <w:t>LORHUyA.</w:t>
              </w:r>
              <w:r>
                <w:rPr>
                  <w:noProof/>
                  <w:lang w:val="es-ES"/>
                </w:rPr>
                <w:t xml:space="preserve"> Obtenido de Ley Orgánica de Recursos Hídricos, Usos y aprovechamiento del agua: https://www.regulacionagua.gob.ec/wp-</w:t>
              </w:r>
              <w:r>
                <w:rPr>
                  <w:noProof/>
                  <w:lang w:val="es-ES"/>
                </w:rPr>
                <w:lastRenderedPageBreak/>
                <w:t>content/uploads/downloads/2016/03/Ley-Org%C3%A1nica-de-Recursos-H%C3%ADdricos-Usos-y-Aprovechamiento-del-Agua.pdf</w:t>
              </w:r>
            </w:p>
            <w:p w14:paraId="624BF77B" w14:textId="77777777" w:rsidR="005E7308" w:rsidRDefault="005E7308" w:rsidP="005E7308">
              <w:pPr>
                <w:pStyle w:val="Bibliografa"/>
                <w:ind w:left="720" w:hanging="720"/>
                <w:rPr>
                  <w:noProof/>
                  <w:lang w:val="es-ES"/>
                </w:rPr>
              </w:pPr>
              <w:r>
                <w:rPr>
                  <w:noProof/>
                  <w:lang w:val="es-ES"/>
                </w:rPr>
                <w:t>CENTRAMAR. (s.f.). Obtenido de https://www.centramar.es/bajamar-y-pleamar/</w:t>
              </w:r>
            </w:p>
            <w:p w14:paraId="17621C2D" w14:textId="77777777" w:rsidR="005E7308" w:rsidRDefault="005E7308" w:rsidP="005E7308">
              <w:pPr>
                <w:pStyle w:val="Bibliografa"/>
                <w:ind w:left="720" w:hanging="720"/>
                <w:rPr>
                  <w:noProof/>
                  <w:lang w:val="es-ES"/>
                </w:rPr>
              </w:pPr>
              <w:r w:rsidRPr="003D6F4F">
                <w:rPr>
                  <w:noProof/>
                  <w:lang w:val="en-US"/>
                </w:rPr>
                <w:t xml:space="preserve">Chow, V., Maidment, D., &amp; Mays, L. (1994). </w:t>
              </w:r>
              <w:r>
                <w:rPr>
                  <w:i/>
                  <w:iCs/>
                  <w:noProof/>
                  <w:lang w:val="es-ES"/>
                </w:rPr>
                <w:t>Hidrología aplicada.</w:t>
              </w:r>
              <w:r>
                <w:rPr>
                  <w:noProof/>
                  <w:lang w:val="es-ES"/>
                </w:rPr>
                <w:t xml:space="preserve"> Bogotá: McGraw Hill.</w:t>
              </w:r>
            </w:p>
            <w:p w14:paraId="29DFB2CE" w14:textId="77777777" w:rsidR="005E7308" w:rsidRDefault="005E7308" w:rsidP="005E7308">
              <w:pPr>
                <w:pStyle w:val="Bibliografa"/>
                <w:ind w:left="720" w:hanging="720"/>
                <w:rPr>
                  <w:noProof/>
                  <w:lang w:val="es-ES"/>
                </w:rPr>
              </w:pPr>
              <w:r>
                <w:rPr>
                  <w:noProof/>
                  <w:lang w:val="es-ES"/>
                </w:rPr>
                <w:t xml:space="preserve">Comisión Nacional del Agua (CONAGUA). (s.f.). </w:t>
              </w:r>
              <w:r>
                <w:rPr>
                  <w:i/>
                  <w:iCs/>
                  <w:noProof/>
                  <w:lang w:val="es-ES"/>
                </w:rPr>
                <w:t>Curvas de duración de caudales en cuencas hidrológicas.</w:t>
              </w:r>
              <w:r>
                <w:rPr>
                  <w:noProof/>
                  <w:lang w:val="es-ES"/>
                </w:rPr>
                <w:t xml:space="preserve"> Obtenido de https://www.gob.mx/conagua</w:t>
              </w:r>
            </w:p>
            <w:p w14:paraId="05DB551E" w14:textId="77777777" w:rsidR="005E7308" w:rsidRDefault="005E7308" w:rsidP="005E7308">
              <w:pPr>
                <w:pStyle w:val="Bibliografa"/>
                <w:ind w:left="720" w:hanging="720"/>
                <w:rPr>
                  <w:noProof/>
                  <w:lang w:val="es-ES"/>
                </w:rPr>
              </w:pPr>
              <w:r>
                <w:rPr>
                  <w:noProof/>
                  <w:lang w:val="es-ES"/>
                </w:rPr>
                <w:t xml:space="preserve">Comisión Nacional del Agua (CONAGUA). (s.f.). </w:t>
              </w:r>
              <w:r>
                <w:rPr>
                  <w:i/>
                  <w:iCs/>
                  <w:noProof/>
                  <w:lang w:val="es-ES"/>
                </w:rPr>
                <w:t>Glosario de términos del agua.</w:t>
              </w:r>
              <w:r>
                <w:rPr>
                  <w:noProof/>
                  <w:lang w:val="es-ES"/>
                </w:rPr>
                <w:t xml:space="preserve"> Obtenido de https://www.gob.mx/conagua</w:t>
              </w:r>
            </w:p>
            <w:p w14:paraId="4A5D0FED" w14:textId="77777777" w:rsidR="005E7308" w:rsidRDefault="005E7308" w:rsidP="005E7308">
              <w:pPr>
                <w:pStyle w:val="Bibliografa"/>
                <w:ind w:left="720" w:hanging="720"/>
                <w:rPr>
                  <w:noProof/>
                  <w:lang w:val="es-ES"/>
                </w:rPr>
              </w:pPr>
              <w:r>
                <w:rPr>
                  <w:noProof/>
                  <w:lang w:val="es-ES"/>
                </w:rPr>
                <w:t xml:space="preserve">Comisión Oceanográfica Intergubernamental (COI-UNESCO). (2008). </w:t>
              </w:r>
              <w:r>
                <w:rPr>
                  <w:i/>
                  <w:iCs/>
                  <w:noProof/>
                  <w:lang w:val="es-ES"/>
                </w:rPr>
                <w:t>Glosario de términos oceánicos. París: UNESCO.</w:t>
              </w:r>
              <w:r>
                <w:rPr>
                  <w:noProof/>
                  <w:lang w:val="es-ES"/>
                </w:rPr>
                <w:t xml:space="preserve"> Obtenido de https://unesdoc.unesco.org/</w:t>
              </w:r>
            </w:p>
            <w:p w14:paraId="6F38E17E" w14:textId="77777777" w:rsidR="005E7308" w:rsidRDefault="005E7308" w:rsidP="005E7308">
              <w:pPr>
                <w:pStyle w:val="Bibliografa"/>
                <w:ind w:left="720" w:hanging="720"/>
                <w:rPr>
                  <w:noProof/>
                  <w:lang w:val="es-ES"/>
                </w:rPr>
              </w:pPr>
              <w:r>
                <w:rPr>
                  <w:noProof/>
                  <w:lang w:val="es-ES"/>
                </w:rPr>
                <w:t xml:space="preserve">Custodio, E., &amp; Llamas, M. R. (2001). </w:t>
              </w:r>
              <w:r>
                <w:rPr>
                  <w:i/>
                  <w:iCs/>
                  <w:noProof/>
                  <w:lang w:val="es-ES"/>
                </w:rPr>
                <w:t>Hidrología Subterránea (2ª ed.).</w:t>
              </w:r>
              <w:r>
                <w:rPr>
                  <w:noProof/>
                  <w:lang w:val="es-ES"/>
                </w:rPr>
                <w:t xml:space="preserve"> Omega.</w:t>
              </w:r>
            </w:p>
            <w:p w14:paraId="742F9C47" w14:textId="77777777" w:rsidR="005E7308" w:rsidRDefault="005E7308" w:rsidP="005E7308">
              <w:pPr>
                <w:pStyle w:val="Bibliografa"/>
                <w:ind w:left="720" w:hanging="720"/>
                <w:rPr>
                  <w:noProof/>
                  <w:lang w:val="es-ES"/>
                </w:rPr>
              </w:pPr>
              <w:r>
                <w:rPr>
                  <w:noProof/>
                  <w:lang w:val="es-ES"/>
                </w:rPr>
                <w:t>Custodio, E., &amp; Llamas, M.R. (2013). Hidrología Subterránea (2da. ed.).</w:t>
              </w:r>
            </w:p>
            <w:p w14:paraId="618B3339" w14:textId="77777777" w:rsidR="005E7308" w:rsidRDefault="005E7308" w:rsidP="005E7308">
              <w:pPr>
                <w:pStyle w:val="Bibliografa"/>
                <w:ind w:left="720" w:hanging="720"/>
                <w:rPr>
                  <w:noProof/>
                  <w:lang w:val="es-ES"/>
                </w:rPr>
              </w:pPr>
              <w:r>
                <w:rPr>
                  <w:noProof/>
                  <w:lang w:val="es-ES"/>
                </w:rPr>
                <w:t>DCRH, E. T. (2025). Quito, Pichncha, Ecuador.</w:t>
              </w:r>
            </w:p>
            <w:p w14:paraId="3438ED0C" w14:textId="77777777" w:rsidR="005E7308" w:rsidRDefault="005E7308" w:rsidP="005E7308">
              <w:pPr>
                <w:pStyle w:val="Bibliografa"/>
                <w:ind w:left="720" w:hanging="720"/>
                <w:rPr>
                  <w:noProof/>
                  <w:lang w:val="es-ES"/>
                </w:rPr>
              </w:pPr>
              <w:r>
                <w:rPr>
                  <w:noProof/>
                  <w:lang w:val="es-ES"/>
                </w:rPr>
                <w:t>Escuela Politécnica Naciona. (2014). Obtenido de https://www.redalyc.org/pdf/6887/688773656039.pdf</w:t>
              </w:r>
            </w:p>
            <w:p w14:paraId="06EAA8F3" w14:textId="77777777" w:rsidR="005E7308" w:rsidRDefault="005E7308" w:rsidP="005E7308">
              <w:pPr>
                <w:pStyle w:val="Bibliografa"/>
                <w:ind w:left="720" w:hanging="720"/>
                <w:rPr>
                  <w:noProof/>
                  <w:lang w:val="es-ES"/>
                </w:rPr>
              </w:pPr>
              <w:r>
                <w:rPr>
                  <w:noProof/>
                  <w:lang w:val="es-ES"/>
                </w:rPr>
                <w:t>ESRI. (s.f.). Obtenido de https://www.esri.co/es-ec/que-son-los-sig/inicio#:~:text=Sistema%20de%20informaci%C3%B3n%20geogr%C3%A1fica%20(SIG)%20La%20tecnolog%C3%ADa,operaciones%20gubernamentales%20y%20cambia%20silenciosamente%20el%20mundo.</w:t>
              </w:r>
            </w:p>
            <w:p w14:paraId="73601F9B" w14:textId="77777777" w:rsidR="005E7308" w:rsidRDefault="005E7308" w:rsidP="005E7308">
              <w:pPr>
                <w:pStyle w:val="Bibliografa"/>
                <w:ind w:left="720" w:hanging="720"/>
                <w:rPr>
                  <w:noProof/>
                  <w:lang w:val="es-ES"/>
                </w:rPr>
              </w:pPr>
              <w:r>
                <w:rPr>
                  <w:noProof/>
                  <w:lang w:val="es-ES"/>
                </w:rPr>
                <w:lastRenderedPageBreak/>
                <w:t>EX SENAGUA. (2016). Obtenido de https://inmobiliariadja.wordpress.com/wp-content/uploads/2016/09/norma-co-10-7-602-poblacion-mayor-a-1000-habitantes.pdf</w:t>
              </w:r>
            </w:p>
            <w:p w14:paraId="49A97964" w14:textId="77777777" w:rsidR="005E7308" w:rsidRDefault="005E7308" w:rsidP="005E7308">
              <w:pPr>
                <w:pStyle w:val="Bibliografa"/>
                <w:ind w:left="720" w:hanging="720"/>
                <w:rPr>
                  <w:noProof/>
                  <w:lang w:val="es-ES"/>
                </w:rPr>
              </w:pPr>
              <w:r w:rsidRPr="003D6F4F">
                <w:rPr>
                  <w:noProof/>
                  <w:lang w:val="en-US"/>
                </w:rPr>
                <w:t xml:space="preserve">FAO. (2017). </w:t>
              </w:r>
              <w:r w:rsidRPr="003D6F4F">
                <w:rPr>
                  <w:i/>
                  <w:iCs/>
                  <w:noProof/>
                  <w:lang w:val="en-US"/>
                </w:rPr>
                <w:t>Water for Sustainable Food and Agriculture. .</w:t>
              </w:r>
              <w:r w:rsidRPr="003D6F4F">
                <w:rPr>
                  <w:noProof/>
                  <w:lang w:val="en-US"/>
                </w:rPr>
                <w:t xml:space="preserve"> </w:t>
              </w:r>
              <w:r>
                <w:rPr>
                  <w:noProof/>
                  <w:lang w:val="es-ES"/>
                </w:rPr>
                <w:t>Obtenido de https://www.fao.org</w:t>
              </w:r>
            </w:p>
            <w:p w14:paraId="05A2C361" w14:textId="77777777" w:rsidR="005E7308" w:rsidRDefault="005E7308" w:rsidP="005E7308">
              <w:pPr>
                <w:pStyle w:val="Bibliografa"/>
                <w:ind w:left="720" w:hanging="720"/>
                <w:rPr>
                  <w:noProof/>
                  <w:lang w:val="es-ES"/>
                </w:rPr>
              </w:pPr>
              <w:r>
                <w:rPr>
                  <w:noProof/>
                  <w:lang w:val="es-ES"/>
                </w:rPr>
                <w:t xml:space="preserve">FAO. (s.f.). </w:t>
              </w:r>
              <w:r>
                <w:rPr>
                  <w:i/>
                  <w:iCs/>
                  <w:noProof/>
                  <w:lang w:val="es-ES"/>
                </w:rPr>
                <w:t>Manual de captación de agua de manantiales y galerías filtrantes</w:t>
              </w:r>
              <w:r>
                <w:rPr>
                  <w:noProof/>
                  <w:lang w:val="es-ES"/>
                </w:rPr>
                <w:t>. Obtenido de https://www.fao.org</w:t>
              </w:r>
            </w:p>
            <w:p w14:paraId="502E0FBE" w14:textId="77777777" w:rsidR="005E7308" w:rsidRDefault="005E7308" w:rsidP="005E7308">
              <w:pPr>
                <w:pStyle w:val="Bibliografa"/>
                <w:ind w:left="720" w:hanging="720"/>
                <w:rPr>
                  <w:noProof/>
                  <w:lang w:val="es-ES"/>
                </w:rPr>
              </w:pPr>
              <w:r>
                <w:rPr>
                  <w:noProof/>
                  <w:lang w:val="es-ES"/>
                </w:rPr>
                <w:t>GLOBALCOMPOSITES. (s.f.). Obtenido de GLOBALCOMPOSITES: https://www.globalcomposites.es/glossary/agua-de-mar-sea-water/</w:t>
              </w:r>
            </w:p>
            <w:p w14:paraId="121ECC02" w14:textId="77777777" w:rsidR="005E7308" w:rsidRDefault="005E7308" w:rsidP="005E7308">
              <w:pPr>
                <w:pStyle w:val="Bibliografa"/>
                <w:ind w:left="720" w:hanging="720"/>
                <w:rPr>
                  <w:noProof/>
                  <w:lang w:val="es-ES"/>
                </w:rPr>
              </w:pPr>
              <w:r>
                <w:rPr>
                  <w:noProof/>
                  <w:lang w:val="es-ES"/>
                </w:rPr>
                <w:t xml:space="preserve">Gómez Palacio, D. (2004). </w:t>
              </w:r>
              <w:r>
                <w:rPr>
                  <w:i/>
                  <w:iCs/>
                  <w:noProof/>
                  <w:lang w:val="es-ES"/>
                </w:rPr>
                <w:t>INSTITUTO NACIONAL DE INVESTIGACIONES FORESTALES, AGRíCOLAS Y PECUARIAS.</w:t>
              </w:r>
              <w:r>
                <w:rPr>
                  <w:noProof/>
                  <w:lang w:val="es-ES"/>
                </w:rPr>
                <w:t xml:space="preserve"> Obtenido de http://cenid-raspa.inifap.gob.mx/demo/modulo/Folletos%20cientificos/2004/15_Dise%C3%B1o%20de%20sistemas%20de%20riego%20presurizado.pdf</w:t>
              </w:r>
            </w:p>
            <w:p w14:paraId="4285365A" w14:textId="77777777" w:rsidR="005E7308" w:rsidRDefault="005E7308" w:rsidP="005E7308">
              <w:pPr>
                <w:pStyle w:val="Bibliografa"/>
                <w:ind w:left="720" w:hanging="720"/>
                <w:rPr>
                  <w:noProof/>
                  <w:lang w:val="es-ES"/>
                </w:rPr>
              </w:pPr>
              <w:r>
                <w:rPr>
                  <w:noProof/>
                  <w:lang w:val="es-ES"/>
                </w:rPr>
                <w:t xml:space="preserve">GRUNDFOS. (s.f.). </w:t>
              </w:r>
              <w:r>
                <w:rPr>
                  <w:i/>
                  <w:iCs/>
                  <w:noProof/>
                  <w:lang w:val="es-ES"/>
                </w:rPr>
                <w:t>GRUNDOS</w:t>
              </w:r>
              <w:r>
                <w:rPr>
                  <w:noProof/>
                  <w:lang w:val="es-ES"/>
                </w:rPr>
                <w:t>. Obtenido de GRUNDOS: https://www.grundfos.com/mx/learn/research-and-insights/brackish-water</w:t>
              </w:r>
            </w:p>
            <w:p w14:paraId="0B82FB6E" w14:textId="77777777" w:rsidR="005E7308" w:rsidRDefault="005E7308" w:rsidP="005E7308">
              <w:pPr>
                <w:pStyle w:val="Bibliografa"/>
                <w:ind w:left="720" w:hanging="720"/>
                <w:rPr>
                  <w:noProof/>
                  <w:lang w:val="es-ES"/>
                </w:rPr>
              </w:pPr>
              <w:r>
                <w:rPr>
                  <w:noProof/>
                  <w:lang w:val="es-ES"/>
                </w:rPr>
                <w:t xml:space="preserve">Instituto de Hidrología, Meteorología y Estudios Ambientales. (4 de Diciembre de 2020). </w:t>
              </w:r>
              <w:r>
                <w:rPr>
                  <w:i/>
                  <w:iCs/>
                  <w:noProof/>
                  <w:lang w:val="es-ES"/>
                </w:rPr>
                <w:t>IDEAM</w:t>
              </w:r>
              <w:r>
                <w:rPr>
                  <w:noProof/>
                  <w:lang w:val="es-ES"/>
                </w:rPr>
                <w:t>. Recuperado el 21 de Abril de 2025, de Agua: http://www.ideam.gov.co/web/agua/batimetrias</w:t>
              </w:r>
            </w:p>
            <w:p w14:paraId="3AF4718B" w14:textId="77777777" w:rsidR="005E7308" w:rsidRDefault="005E7308" w:rsidP="005E7308">
              <w:pPr>
                <w:pStyle w:val="Bibliografa"/>
                <w:ind w:left="720" w:hanging="720"/>
                <w:rPr>
                  <w:noProof/>
                  <w:lang w:val="es-ES"/>
                </w:rPr>
              </w:pPr>
              <w:r>
                <w:rPr>
                  <w:noProof/>
                  <w:lang w:val="es-ES"/>
                </w:rPr>
                <w:t xml:space="preserve">Instituto del Agua. (s.f.). </w:t>
              </w:r>
              <w:r>
                <w:rPr>
                  <w:i/>
                  <w:iCs/>
                  <w:noProof/>
                  <w:lang w:val="es-ES"/>
                </w:rPr>
                <w:t>Acuíferos</w:t>
              </w:r>
              <w:r>
                <w:rPr>
                  <w:noProof/>
                  <w:lang w:val="es-ES"/>
                </w:rPr>
                <w:t>. Obtenido de https://institutodelagua.es/acuiferos/como-son-los-acuiferos-fisuralesacuiferos/#:~:text=%C2%BFC%C3%B3mo%20son%20los%20acu%C3%ADferos%20Fisurales?%20Los%20acu%C3%ADferos,fisuras%20por%20donde%20se%20mueve%20el%20agua.</w:t>
              </w:r>
            </w:p>
            <w:p w14:paraId="4EB4BF61" w14:textId="77777777" w:rsidR="005E7308" w:rsidRDefault="005E7308" w:rsidP="005E7308">
              <w:pPr>
                <w:pStyle w:val="Bibliografa"/>
                <w:ind w:left="720" w:hanging="720"/>
                <w:rPr>
                  <w:noProof/>
                  <w:lang w:val="es-ES"/>
                </w:rPr>
              </w:pPr>
              <w:r>
                <w:rPr>
                  <w:noProof/>
                  <w:lang w:val="es-ES"/>
                </w:rPr>
                <w:lastRenderedPageBreak/>
                <w:t xml:space="preserve">Instituto Mexicano de Tecnología del Agua (IMTA). (s.f.). </w:t>
              </w:r>
              <w:r>
                <w:rPr>
                  <w:i/>
                  <w:iCs/>
                  <w:noProof/>
                  <w:lang w:val="es-ES"/>
                </w:rPr>
                <w:t>Gestión y aprovechamiento del recurso hídrico para generación de energía.</w:t>
              </w:r>
              <w:r>
                <w:rPr>
                  <w:noProof/>
                  <w:lang w:val="es-ES"/>
                </w:rPr>
                <w:t xml:space="preserve"> Obtenido de https://www.imta.gob.mx</w:t>
              </w:r>
            </w:p>
            <w:p w14:paraId="071EDCEF" w14:textId="77777777" w:rsidR="005E7308" w:rsidRDefault="005E7308" w:rsidP="005E7308">
              <w:pPr>
                <w:pStyle w:val="Bibliografa"/>
                <w:ind w:left="720" w:hanging="720"/>
                <w:rPr>
                  <w:noProof/>
                  <w:lang w:val="es-ES"/>
                </w:rPr>
              </w:pPr>
              <w:r>
                <w:rPr>
                  <w:noProof/>
                  <w:lang w:val="es-ES"/>
                </w:rPr>
                <w:t xml:space="preserve">Instituto Mexicano de Tecnología del Agua (IMTA). (s.f.). </w:t>
              </w:r>
              <w:r>
                <w:rPr>
                  <w:i/>
                  <w:iCs/>
                  <w:noProof/>
                  <w:lang w:val="es-ES"/>
                </w:rPr>
                <w:t>Hidrología aplicada a la gestión de cuencas.</w:t>
              </w:r>
              <w:r>
                <w:rPr>
                  <w:noProof/>
                  <w:lang w:val="es-ES"/>
                </w:rPr>
                <w:t xml:space="preserve"> Obtenido de https://www.imta.gob.mx</w:t>
              </w:r>
            </w:p>
            <w:p w14:paraId="460E777E" w14:textId="77777777" w:rsidR="005E7308" w:rsidRDefault="005E7308" w:rsidP="005E7308">
              <w:pPr>
                <w:pStyle w:val="Bibliografa"/>
                <w:ind w:left="720" w:hanging="720"/>
                <w:rPr>
                  <w:noProof/>
                  <w:lang w:val="es-ES"/>
                </w:rPr>
              </w:pPr>
              <w:r>
                <w:rPr>
                  <w:noProof/>
                  <w:lang w:val="es-ES"/>
                </w:rPr>
                <w:t xml:space="preserve">Instituto Mexicano de Tecnología del Agua (IMTA). (s.f.). </w:t>
              </w:r>
              <w:r>
                <w:rPr>
                  <w:i/>
                  <w:iCs/>
                  <w:noProof/>
                  <w:lang w:val="es-ES"/>
                </w:rPr>
                <w:t>Manual de diseño y operación de canales de riego.</w:t>
              </w:r>
              <w:r>
                <w:rPr>
                  <w:noProof/>
                  <w:lang w:val="es-ES"/>
                </w:rPr>
                <w:t xml:space="preserve"> Obtenido de https://www.imta.gob.mx</w:t>
              </w:r>
            </w:p>
            <w:p w14:paraId="340AFF3B" w14:textId="77777777" w:rsidR="005E7308" w:rsidRDefault="005E7308" w:rsidP="005E7308">
              <w:pPr>
                <w:pStyle w:val="Bibliografa"/>
                <w:ind w:left="720" w:hanging="720"/>
                <w:rPr>
                  <w:noProof/>
                  <w:lang w:val="es-ES"/>
                </w:rPr>
              </w:pPr>
              <w:r>
                <w:rPr>
                  <w:noProof/>
                  <w:lang w:val="es-ES"/>
                </w:rPr>
                <w:t xml:space="preserve">LORHUyA. (2014). </w:t>
              </w:r>
              <w:r>
                <w:rPr>
                  <w:i/>
                  <w:iCs/>
                  <w:noProof/>
                  <w:lang w:val="es-ES"/>
                </w:rPr>
                <w:t>Ley Organica de Recursos Hidricos Usos y Aprovechamientos del Agua.</w:t>
              </w:r>
              <w:r>
                <w:rPr>
                  <w:noProof/>
                  <w:lang w:val="es-ES"/>
                </w:rPr>
                <w:t xml:space="preserve"> </w:t>
              </w:r>
            </w:p>
            <w:p w14:paraId="24EE47D6" w14:textId="77777777" w:rsidR="005E7308" w:rsidRDefault="005E7308" w:rsidP="005E7308">
              <w:pPr>
                <w:pStyle w:val="Bibliografa"/>
                <w:ind w:left="720" w:hanging="720"/>
                <w:rPr>
                  <w:noProof/>
                  <w:lang w:val="es-ES"/>
                </w:rPr>
              </w:pPr>
              <w:r>
                <w:rPr>
                  <w:noProof/>
                  <w:lang w:val="es-ES"/>
                </w:rPr>
                <w:t>Minsiterio de Ambiente,Agua y Transición Ecológica (MAATE). (s.f.). Obtenido de https://www.ambiente.gob.ec</w:t>
              </w:r>
            </w:p>
            <w:p w14:paraId="6446A891" w14:textId="77777777" w:rsidR="005E7308" w:rsidRDefault="005E7308" w:rsidP="005E7308">
              <w:pPr>
                <w:pStyle w:val="Bibliografa"/>
                <w:ind w:left="720" w:hanging="720"/>
                <w:rPr>
                  <w:noProof/>
                  <w:lang w:val="es-ES"/>
                </w:rPr>
              </w:pPr>
              <w:r>
                <w:rPr>
                  <w:noProof/>
                  <w:lang w:val="es-ES"/>
                </w:rPr>
                <w:t xml:space="preserve">OMS. (2017). </w:t>
              </w:r>
              <w:r>
                <w:rPr>
                  <w:i/>
                  <w:iCs/>
                  <w:noProof/>
                  <w:lang w:val="es-ES"/>
                </w:rPr>
                <w:t>Guía para la calidad del agua potable (4ta. ed.).</w:t>
              </w:r>
              <w:r>
                <w:rPr>
                  <w:noProof/>
                  <w:lang w:val="es-ES"/>
                </w:rPr>
                <w:t xml:space="preserve"> Obtenido de https://www.who.int/publications/i/item/9789241549950</w:t>
              </w:r>
            </w:p>
            <w:p w14:paraId="05BDBBFD" w14:textId="77777777" w:rsidR="005E7308" w:rsidRDefault="005E7308" w:rsidP="005E7308">
              <w:pPr>
                <w:pStyle w:val="Bibliografa"/>
                <w:ind w:left="720" w:hanging="720"/>
                <w:rPr>
                  <w:noProof/>
                  <w:lang w:val="es-ES"/>
                </w:rPr>
              </w:pPr>
              <w:r>
                <w:rPr>
                  <w:noProof/>
                  <w:lang w:val="es-ES"/>
                </w:rPr>
                <w:t xml:space="preserve">Presidencia de la República del Ecuador. (2024). </w:t>
              </w:r>
              <w:r>
                <w:rPr>
                  <w:i/>
                  <w:iCs/>
                  <w:noProof/>
                  <w:lang w:val="es-ES"/>
                </w:rPr>
                <w:t>Decreto Ejecutivo Nro. 335.</w:t>
              </w:r>
              <w:r>
                <w:rPr>
                  <w:noProof/>
                  <w:lang w:val="es-ES"/>
                </w:rPr>
                <w:t xml:space="preserve"> Obtenido de https://minka.presidencia.gob.ec/portal/usuarios_externos.jsf</w:t>
              </w:r>
            </w:p>
            <w:p w14:paraId="5AE18F4F" w14:textId="77777777" w:rsidR="005E7308" w:rsidRDefault="005E7308" w:rsidP="005E7308">
              <w:pPr>
                <w:pStyle w:val="Bibliografa"/>
                <w:ind w:left="720" w:hanging="720"/>
                <w:rPr>
                  <w:noProof/>
                  <w:lang w:val="es-ES"/>
                </w:rPr>
              </w:pPr>
              <w:r>
                <w:rPr>
                  <w:noProof/>
                  <w:lang w:val="es-ES"/>
                </w:rPr>
                <w:t>Reglamento a la LORHUyA. (2015).</w:t>
              </w:r>
            </w:p>
            <w:p w14:paraId="1A439E98" w14:textId="77777777" w:rsidR="005E7308" w:rsidRDefault="005E7308" w:rsidP="005E7308">
              <w:pPr>
                <w:pStyle w:val="Bibliografa"/>
                <w:ind w:left="720" w:hanging="720"/>
                <w:rPr>
                  <w:noProof/>
                  <w:lang w:val="es-ES"/>
                </w:rPr>
              </w:pPr>
              <w:r>
                <w:rPr>
                  <w:noProof/>
                  <w:lang w:val="es-ES"/>
                </w:rPr>
                <w:t xml:space="preserve">Román, J. S. (s.f.). </w:t>
              </w:r>
              <w:r>
                <w:rPr>
                  <w:i/>
                  <w:iCs/>
                  <w:noProof/>
                  <w:lang w:val="es-ES"/>
                </w:rPr>
                <w:t>Universidad de Salamanca Departamento de Geología</w:t>
              </w:r>
              <w:r>
                <w:rPr>
                  <w:noProof/>
                  <w:lang w:val="es-ES"/>
                </w:rPr>
                <w:t>. Obtenido de https://hidrologia.usal.es/temas/Hid_sup_2.pdf</w:t>
              </w:r>
            </w:p>
            <w:p w14:paraId="2F27FF57" w14:textId="77777777" w:rsidR="005E7308" w:rsidRDefault="005E7308" w:rsidP="005E7308">
              <w:pPr>
                <w:pStyle w:val="Bibliografa"/>
                <w:ind w:left="720" w:hanging="720"/>
                <w:rPr>
                  <w:noProof/>
                  <w:lang w:val="es-ES"/>
                </w:rPr>
              </w:pPr>
              <w:r>
                <w:rPr>
                  <w:noProof/>
                  <w:lang w:val="es-ES"/>
                </w:rPr>
                <w:t xml:space="preserve">RUVIVAL. (31 de 12 de 2021). </w:t>
              </w:r>
              <w:r>
                <w:rPr>
                  <w:i/>
                  <w:iCs/>
                  <w:noProof/>
                  <w:lang w:val="es-ES"/>
                </w:rPr>
                <w:t>Calculadora de Recolección de Agua de Lluvia</w:t>
              </w:r>
              <w:r>
                <w:rPr>
                  <w:noProof/>
                  <w:lang w:val="es-ES"/>
                </w:rPr>
                <w:t>. Recuperado el 09 de 05 de 2025, de https://www.ruvival.de/es/calculadora-recoleccion-de-agua-de-lluvia/</w:t>
              </w:r>
            </w:p>
            <w:p w14:paraId="2C7B8971" w14:textId="77777777" w:rsidR="005E7308" w:rsidRDefault="005E7308" w:rsidP="005E7308">
              <w:pPr>
                <w:pStyle w:val="Bibliografa"/>
                <w:ind w:left="720" w:hanging="720"/>
                <w:rPr>
                  <w:noProof/>
                  <w:lang w:val="es-ES"/>
                </w:rPr>
              </w:pPr>
              <w:r>
                <w:rPr>
                  <w:noProof/>
                  <w:lang w:val="es-ES"/>
                </w:rPr>
                <w:t xml:space="preserve">Schosinsky, G., &amp; Losilla, M. (2000). </w:t>
              </w:r>
              <w:r>
                <w:rPr>
                  <w:i/>
                  <w:iCs/>
                  <w:noProof/>
                  <w:lang w:val="es-ES"/>
                </w:rPr>
                <w:t>MODELO ANALÍTICO PARA DETERMINAR LA INFILTRACIÓN.</w:t>
              </w:r>
              <w:r>
                <w:rPr>
                  <w:noProof/>
                  <w:lang w:val="es-ES"/>
                </w:rPr>
                <w:t xml:space="preserve"> Obtenido de </w:t>
              </w:r>
              <w:r>
                <w:rPr>
                  <w:noProof/>
                  <w:lang w:val="es-ES"/>
                </w:rPr>
                <w:lastRenderedPageBreak/>
                <w:t>https://www.google.com/url?sa=t&amp;source=web&amp;rct=j&amp;opi=89978449&amp;url=https://revistas.ucr.ac.cr/index.php/geologica/article/download/8579/8102/12170&amp;ved=2ahUKEwi5_KPVhMyNAxVmTTABHRs7OO4QFnoECB4QAQ&amp;usg=AOvVaw0hRYQs6vHx0_E6SqsImoNK</w:t>
              </w:r>
            </w:p>
            <w:p w14:paraId="1A548FEA" w14:textId="77777777" w:rsidR="005E7308" w:rsidRDefault="005E7308" w:rsidP="005E7308">
              <w:pPr>
                <w:pStyle w:val="Bibliografa"/>
                <w:ind w:left="720" w:hanging="720"/>
                <w:rPr>
                  <w:noProof/>
                  <w:lang w:val="es-ES"/>
                </w:rPr>
              </w:pPr>
              <w:r>
                <w:rPr>
                  <w:noProof/>
                  <w:lang w:val="es-ES"/>
                </w:rPr>
                <w:t xml:space="preserve">Secretaría General de Gestión de Riesgos Ecuador. (s.f.). </w:t>
              </w:r>
              <w:r>
                <w:rPr>
                  <w:i/>
                  <w:iCs/>
                  <w:noProof/>
                  <w:lang w:val="es-ES"/>
                </w:rPr>
                <w:t>Gestión de Riesgos</w:t>
              </w:r>
              <w:r>
                <w:rPr>
                  <w:noProof/>
                  <w:lang w:val="es-ES"/>
                </w:rPr>
                <w:t>. Obtenido de https://www.gestionderiesgos.gob.ec/aguajes/</w:t>
              </w:r>
            </w:p>
            <w:p w14:paraId="3921D202" w14:textId="77777777" w:rsidR="005E7308" w:rsidRDefault="005E7308" w:rsidP="005E7308">
              <w:pPr>
                <w:pStyle w:val="Bibliografa"/>
                <w:ind w:left="720" w:hanging="720"/>
                <w:rPr>
                  <w:noProof/>
                  <w:lang w:val="es-ES"/>
                </w:rPr>
              </w:pPr>
              <w:r>
                <w:rPr>
                  <w:noProof/>
                  <w:lang w:val="es-ES"/>
                </w:rPr>
                <w:t>Sistema de Información Agroclimática para el regadío. (s.f.). Obtenido de https://www.google.com/url?sa=t&amp;source=web&amp;rct=j&amp;opi=89978449&amp;url=https://www.fao.org/3/x0490s/x0490s.pdf&amp;ved=2ahUKEwipq7rghcyNAxUORzABHduIPKcQFnoECCsQAQ&amp;usg=AOvVaw31pahu73O_JaHVMZjBNUWPf</w:t>
              </w:r>
            </w:p>
            <w:p w14:paraId="618273F0" w14:textId="77777777" w:rsidR="005E7308" w:rsidRDefault="005E7308" w:rsidP="005E7308">
              <w:pPr>
                <w:pStyle w:val="Bibliografa"/>
                <w:ind w:left="720" w:hanging="720"/>
                <w:rPr>
                  <w:noProof/>
                  <w:lang w:val="es-ES"/>
                </w:rPr>
              </w:pPr>
              <w:r>
                <w:rPr>
                  <w:noProof/>
                  <w:lang w:val="es-ES"/>
                </w:rPr>
                <w:t xml:space="preserve">Subdirección Ambiental Área Metropolitana del Valle de Aburrá. (2019). </w:t>
              </w:r>
              <w:r>
                <w:rPr>
                  <w:i/>
                  <w:iCs/>
                  <w:noProof/>
                  <w:lang w:val="es-ES"/>
                </w:rPr>
                <w:t>GUÍA PARA EL MONITOREO HIDRÁULICO MEDIANTE EL LEVANTAMIENTO DE SECCIONES VOLUMÉTRICAS, MEDICIONES DE VELOCIDAD Y ESTIMACIONES DE VALORES DE CAUDAL, EN CUERPOS DE AGUA SUPERFICIALES.</w:t>
              </w:r>
              <w:r>
                <w:rPr>
                  <w:noProof/>
                  <w:lang w:val="es-ES"/>
                </w:rPr>
                <w:t xml:space="preserve"> Medellín, Colombia. Recuperado el 18 de marzo de 2025, de https://www.metropol.gov.co/area/Documents/transparencia/M-GAA-RR-03%20Manual%20para%20la%20realizaci%C3%B3n%20aforos%20caudal%20fuentes%20superficiales.pdf</w:t>
              </w:r>
            </w:p>
            <w:p w14:paraId="64A69687" w14:textId="77777777" w:rsidR="005E7308" w:rsidRDefault="005E7308" w:rsidP="005E7308">
              <w:pPr>
                <w:pStyle w:val="Bibliografa"/>
                <w:ind w:left="720" w:hanging="720"/>
                <w:rPr>
                  <w:noProof/>
                  <w:lang w:val="es-ES"/>
                </w:rPr>
              </w:pPr>
              <w:r>
                <w:rPr>
                  <w:noProof/>
                  <w:lang w:val="es-ES"/>
                </w:rPr>
                <w:t xml:space="preserve">Tipula, P., &amp; Osorio, M. (enero de 2006). </w:t>
              </w:r>
              <w:r>
                <w:rPr>
                  <w:i/>
                  <w:iCs/>
                  <w:noProof/>
                  <w:lang w:val="es-ES"/>
                </w:rPr>
                <w:t>Plataforma del Estado Peruano.</w:t>
              </w:r>
              <w:r>
                <w:rPr>
                  <w:noProof/>
                  <w:lang w:val="es-ES"/>
                </w:rPr>
                <w:t xml:space="preserve"> Recuperado el 18 de marzo de 2025, de http://www.iiap.org.pe/upload/publicacion/PUBL458.pdf</w:t>
              </w:r>
            </w:p>
            <w:p w14:paraId="65E998CD" w14:textId="77777777" w:rsidR="005E7308" w:rsidRDefault="005E7308" w:rsidP="005E7308">
              <w:pPr>
                <w:pStyle w:val="Bibliografa"/>
                <w:ind w:left="720" w:hanging="720"/>
                <w:rPr>
                  <w:noProof/>
                  <w:lang w:val="es-ES"/>
                </w:rPr>
              </w:pPr>
              <w:r>
                <w:rPr>
                  <w:noProof/>
                  <w:lang w:val="es-ES"/>
                </w:rPr>
                <w:t xml:space="preserve">UCCL. (s.f.). </w:t>
              </w:r>
              <w:r>
                <w:rPr>
                  <w:i/>
                  <w:iCs/>
                  <w:noProof/>
                  <w:lang w:val="es-ES"/>
                </w:rPr>
                <w:t>Universidad Católica de Chile Instituto de Geografía</w:t>
              </w:r>
              <w:r>
                <w:rPr>
                  <w:noProof/>
                  <w:lang w:val="es-ES"/>
                </w:rPr>
                <w:t>. Obtenido de Geoformas Costas Deposicionales: https://www7.uc.cl/sw_educ/geografia/geomorfologia/html/4_3_1.html</w:t>
              </w:r>
            </w:p>
            <w:p w14:paraId="4D97CF8E" w14:textId="77777777" w:rsidR="005E7308" w:rsidRDefault="005E7308" w:rsidP="005E7308">
              <w:pPr>
                <w:pStyle w:val="Bibliografa"/>
                <w:ind w:left="720" w:hanging="720"/>
                <w:rPr>
                  <w:noProof/>
                  <w:lang w:val="es-ES"/>
                </w:rPr>
              </w:pPr>
              <w:r w:rsidRPr="003D6F4F">
                <w:rPr>
                  <w:noProof/>
                  <w:lang w:val="en-US"/>
                </w:rPr>
                <w:lastRenderedPageBreak/>
                <w:t xml:space="preserve">UNESCO. (2022). </w:t>
              </w:r>
              <w:r w:rsidRPr="003D6F4F">
                <w:rPr>
                  <w:i/>
                  <w:iCs/>
                  <w:noProof/>
                  <w:lang w:val="en-US"/>
                </w:rPr>
                <w:t>Groundwater Resources Assessment: Guidelines and Methodologies.</w:t>
              </w:r>
              <w:r w:rsidRPr="003D6F4F">
                <w:rPr>
                  <w:noProof/>
                  <w:lang w:val="en-US"/>
                </w:rPr>
                <w:t xml:space="preserve"> </w:t>
              </w:r>
              <w:r>
                <w:rPr>
                  <w:noProof/>
                  <w:lang w:val="es-ES"/>
                </w:rPr>
                <w:t>Obtenido de UNESCO. (2022). Groundwater Resources Assessment: Guidelines and Methodologies. Organización de las Naciones Unidas para la Educación, la Ciencia y la Cultura. https://unesdoc.unesco.org/</w:t>
              </w:r>
            </w:p>
            <w:p w14:paraId="540267AE" w14:textId="77777777" w:rsidR="005E7308" w:rsidRDefault="005E7308" w:rsidP="005E7308">
              <w:pPr>
                <w:pStyle w:val="Bibliografa"/>
                <w:ind w:left="720" w:hanging="720"/>
                <w:rPr>
                  <w:noProof/>
                  <w:lang w:val="es-ES"/>
                </w:rPr>
              </w:pPr>
              <w:r w:rsidRPr="003D6F4F">
                <w:rPr>
                  <w:noProof/>
                  <w:lang w:val="en-US"/>
                </w:rPr>
                <w:t xml:space="preserve">Windy Compañy. (s.f.). </w:t>
              </w:r>
              <w:r w:rsidRPr="003D6F4F">
                <w:rPr>
                  <w:i/>
                  <w:iCs/>
                  <w:noProof/>
                  <w:lang w:val="en-US"/>
                </w:rPr>
                <w:t>METEOBLUE</w:t>
              </w:r>
              <w:r w:rsidRPr="003D6F4F">
                <w:rPr>
                  <w:noProof/>
                  <w:lang w:val="en-US"/>
                </w:rPr>
                <w:t xml:space="preserve">. </w:t>
              </w:r>
              <w:r>
                <w:rPr>
                  <w:noProof/>
                  <w:lang w:val="es-ES"/>
                </w:rPr>
                <w:t>Obtenido de https://content.meteoblue.com/es/investigacion-educacion/recursos-educativos/meteoscool/el-tiempo/precipitacion</w:t>
              </w:r>
            </w:p>
            <w:p w14:paraId="0E68D793" w14:textId="05383F73" w:rsidR="00F932D3" w:rsidRPr="00305A61" w:rsidRDefault="000E08C0" w:rsidP="003D6F4F">
              <w:pPr>
                <w:tabs>
                  <w:tab w:val="left" w:pos="567"/>
                </w:tabs>
                <w:jc w:val="left"/>
                <w:rPr>
                  <w:rFonts w:cs="Arial"/>
                  <w:szCs w:val="24"/>
                </w:rPr>
              </w:pPr>
              <w:r w:rsidRPr="00305A61">
                <w:rPr>
                  <w:rFonts w:cs="Arial"/>
                  <w:b/>
                  <w:bCs/>
                  <w:szCs w:val="24"/>
                </w:rPr>
                <w:fldChar w:fldCharType="end"/>
              </w:r>
            </w:p>
          </w:sdtContent>
        </w:sdt>
      </w:sdtContent>
    </w:sdt>
    <w:bookmarkStart w:id="122" w:name="_Toc198738888" w:displacedByCustomXml="prev"/>
    <w:bookmarkEnd w:id="122" w:displacedByCustomXml="prev"/>
    <w:p w14:paraId="3FDB3A3F" w14:textId="58564BDE" w:rsidR="00F932D3" w:rsidRPr="003D6F4F" w:rsidRDefault="00F932D3" w:rsidP="00F932D3">
      <w:pPr>
        <w:rPr>
          <w:rFonts w:cs="Arial"/>
        </w:rPr>
      </w:pPr>
    </w:p>
    <w:p w14:paraId="01A95A58" w14:textId="58FB9B83" w:rsidR="00F932D3" w:rsidRPr="003D6F4F" w:rsidRDefault="00F932D3" w:rsidP="00F932D3">
      <w:pPr>
        <w:rPr>
          <w:rFonts w:cs="Arial"/>
        </w:rPr>
      </w:pPr>
    </w:p>
    <w:sectPr w:rsidR="00F932D3" w:rsidRPr="003D6F4F" w:rsidSect="00162008">
      <w:headerReference w:type="default" r:id="rId12"/>
      <w:footerReference w:type="default" r:id="rId13"/>
      <w:headerReference w:type="first" r:id="rId14"/>
      <w:footerReference w:type="first" r:id="rId15"/>
      <w:pgSz w:w="11906" w:h="16838" w:code="9"/>
      <w:pgMar w:top="2268" w:right="1418" w:bottom="1985" w:left="1701" w:header="737" w:footer="136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 w:author="Kevin Santana" w:date="2025-05-29T23:31:00Z" w:initials="KS">
    <w:p w14:paraId="7A2C61D2" w14:textId="5126C38E" w:rsidR="006A7680" w:rsidRDefault="006A7680">
      <w:pPr>
        <w:pStyle w:val="Textocomentario"/>
      </w:pPr>
      <w:r>
        <w:rPr>
          <w:rStyle w:val="Refdecomentario"/>
        </w:rPr>
        <w:annotationRef/>
      </w:r>
      <w:r>
        <w:t xml:space="preserve">Considero que se debe detallar </w:t>
      </w:r>
      <w:r w:rsidR="00EF11E1">
        <w:t>más</w:t>
      </w:r>
      <w:r>
        <w:t xml:space="preserve"> parámetros importantes que debe contener este documento, por ejemplo balance hídrico. </w:t>
      </w:r>
    </w:p>
  </w:comment>
  <w:comment w:id="94" w:author="Kevin Santana" w:date="2025-06-03T11:37:00Z" w:initials="KS">
    <w:p w14:paraId="283A0B29" w14:textId="2C0C89AF" w:rsidR="00A52642" w:rsidRDefault="00A52642">
      <w:pPr>
        <w:pStyle w:val="Textocomentario"/>
      </w:pPr>
      <w:r>
        <w:rPr>
          <w:rStyle w:val="Refdecomentario"/>
        </w:rPr>
        <w:annotationRef/>
      </w:r>
      <w:r>
        <w:t>No estoy de acuerdo dado que en base a ese informe/estudios, se va a certificar la disponibilidad del agua</w:t>
      </w:r>
    </w:p>
  </w:comment>
  <w:comment w:id="95" w:author="Ana Hidalgo Bourgeat" w:date="2025-06-04T13:18:00Z" w:initials="AHB">
    <w:p w14:paraId="50003C43" w14:textId="3A9FE944" w:rsidR="00BE4D29" w:rsidRDefault="00BE4D29">
      <w:pPr>
        <w:pStyle w:val="Textocomentario"/>
      </w:pPr>
      <w:r>
        <w:rPr>
          <w:rStyle w:val="Refdecomentario"/>
        </w:rPr>
        <w:annotationRef/>
      </w:r>
      <w:r>
        <w:t>Es la propuesta técnica realizada</w:t>
      </w:r>
      <w:r w:rsidR="0065077E">
        <w:t xml:space="preserve"> con el equipo de elaboración</w:t>
      </w:r>
      <w:r>
        <w:t xml:space="preserve">. </w:t>
      </w:r>
      <w:r w:rsidR="0065077E">
        <w:t>Se sugiere elevarlo a criterio del equipo técnico de CDA y dejarlo a consideración en la consulta pública para consensuar</w:t>
      </w:r>
      <w:r w:rsidR="005C4F5D">
        <w:t xml:space="preserve"> entre </w:t>
      </w:r>
      <w:r w:rsidR="0065077E">
        <w:t>la variedad de criterios</w:t>
      </w:r>
      <w:r w:rsidR="005C4F5D">
        <w:t>, los parámetros adicionales a incluir.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2C61D2" w15:done="0"/>
  <w15:commentEx w15:paraId="283A0B29" w15:paraIdParent="7A2C61D2" w15:done="0"/>
  <w15:commentEx w15:paraId="50003C43" w15:paraIdParent="7A2C61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36CD2" w16cex:dateUtc="2025-05-30T04:31:00Z"/>
  <w16cex:commentExtensible w16cex:durableId="2BE95D14" w16cex:dateUtc="2025-06-03T16:37:00Z"/>
  <w16cex:commentExtensible w16cex:durableId="52B3DFC5" w16cex:dateUtc="2025-06-04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2C61D2" w16cid:durableId="2BE36CD2"/>
  <w16cid:commentId w16cid:paraId="283A0B29" w16cid:durableId="2BE95D14"/>
  <w16cid:commentId w16cid:paraId="50003C43" w16cid:durableId="52B3DF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C583" w14:textId="77777777" w:rsidR="00C3561C" w:rsidRDefault="00C3561C" w:rsidP="00B056AC">
      <w:pPr>
        <w:spacing w:after="0" w:line="240" w:lineRule="auto"/>
      </w:pPr>
      <w:r>
        <w:separator/>
      </w:r>
    </w:p>
  </w:endnote>
  <w:endnote w:type="continuationSeparator" w:id="0">
    <w:p w14:paraId="085B632C" w14:textId="77777777" w:rsidR="00C3561C" w:rsidRDefault="00C3561C" w:rsidP="00B0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otham light">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rlow Condensed SemiBold">
    <w:altName w:val="Barlow Condensed SemiBold"/>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D661" w14:textId="20E871C0" w:rsidR="00C00FAA" w:rsidRPr="00C00FAA" w:rsidRDefault="00C00FAA">
    <w:pPr>
      <w:pStyle w:val="Piedepgina"/>
      <w:jc w:val="right"/>
      <w:rPr>
        <w:rFonts w:asciiTheme="majorHAnsi" w:hAnsiTheme="majorHAnsi"/>
        <w:sz w:val="20"/>
        <w:szCs w:val="20"/>
      </w:rPr>
    </w:pPr>
  </w:p>
  <w:p w14:paraId="429AEB1C" w14:textId="109A1261" w:rsidR="006452EB" w:rsidRDefault="006452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4147" w14:textId="7F6E93C0" w:rsidR="00162008" w:rsidRDefault="00162008">
    <w:pPr>
      <w:pStyle w:val="Piedepgina"/>
    </w:pPr>
    <w:r>
      <w:rPr>
        <w:noProof/>
      </w:rPr>
      <w:drawing>
        <wp:anchor distT="0" distB="0" distL="114300" distR="114300" simplePos="0" relativeHeight="251703296" behindDoc="0" locked="0" layoutInCell="1" hidden="0" allowOverlap="1" wp14:anchorId="50271978" wp14:editId="631E0DCC">
          <wp:simplePos x="0" y="0"/>
          <wp:positionH relativeFrom="column">
            <wp:posOffset>-1076325</wp:posOffset>
          </wp:positionH>
          <wp:positionV relativeFrom="paragraph">
            <wp:posOffset>-476250</wp:posOffset>
          </wp:positionV>
          <wp:extent cx="7567185" cy="1843745"/>
          <wp:effectExtent l="0" t="0" r="0" b="0"/>
          <wp:wrapNone/>
          <wp:docPr id="16822246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7185" cy="184374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9394" w14:textId="77777777" w:rsidR="00C3561C" w:rsidRDefault="00C3561C" w:rsidP="00B056AC">
      <w:pPr>
        <w:spacing w:after="0" w:line="240" w:lineRule="auto"/>
      </w:pPr>
      <w:r>
        <w:separator/>
      </w:r>
    </w:p>
  </w:footnote>
  <w:footnote w:type="continuationSeparator" w:id="0">
    <w:p w14:paraId="32B750BA" w14:textId="77777777" w:rsidR="00C3561C" w:rsidRDefault="00C3561C" w:rsidP="00B0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0A85" w14:textId="5E43FB5A" w:rsidR="00C00FAA" w:rsidRDefault="00C00FAA" w:rsidP="004C43F3">
    <w:pPr>
      <w:pStyle w:val="Encabezado"/>
      <w:tabs>
        <w:tab w:val="clear" w:pos="4419"/>
        <w:tab w:val="clear" w:pos="8838"/>
      </w:tabs>
      <w:rPr>
        <w:sz w:val="12"/>
      </w:rPr>
    </w:pPr>
    <w:r>
      <w:rPr>
        <w:noProof/>
        <w:lang w:eastAsia="es-EC"/>
      </w:rPr>
      <w:drawing>
        <wp:anchor distT="0" distB="0" distL="114300" distR="114300" simplePos="0" relativeHeight="251699200" behindDoc="1" locked="0" layoutInCell="1" allowOverlap="1" wp14:anchorId="364DA245" wp14:editId="25D409F3">
          <wp:simplePos x="0" y="0"/>
          <wp:positionH relativeFrom="page">
            <wp:align>right</wp:align>
          </wp:positionH>
          <wp:positionV relativeFrom="paragraph">
            <wp:posOffset>-466090</wp:posOffset>
          </wp:positionV>
          <wp:extent cx="7545705" cy="11029950"/>
          <wp:effectExtent l="0" t="0" r="0" b="0"/>
          <wp:wrapNone/>
          <wp:docPr id="835083609" name="Imagen 83508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_V_feb24.png"/>
                  <pic:cNvPicPr/>
                </pic:nvPicPr>
                <pic:blipFill>
                  <a:blip r:embed="rId1">
                    <a:extLst>
                      <a:ext uri="{28A0092B-C50C-407E-A947-70E740481C1C}">
                        <a14:useLocalDpi xmlns:a14="http://schemas.microsoft.com/office/drawing/2010/main" val="0"/>
                      </a:ext>
                    </a:extLst>
                  </a:blip>
                  <a:stretch>
                    <a:fillRect/>
                  </a:stretch>
                </pic:blipFill>
                <pic:spPr>
                  <a:xfrm>
                    <a:off x="0" y="0"/>
                    <a:ext cx="7545705" cy="11029950"/>
                  </a:xfrm>
                  <a:prstGeom prst="rect">
                    <a:avLst/>
                  </a:prstGeom>
                </pic:spPr>
              </pic:pic>
            </a:graphicData>
          </a:graphic>
          <wp14:sizeRelH relativeFrom="page">
            <wp14:pctWidth>0</wp14:pctWidth>
          </wp14:sizeRelH>
          <wp14:sizeRelV relativeFrom="page">
            <wp14:pctHeight>0</wp14:pctHeight>
          </wp14:sizeRelV>
        </wp:anchor>
      </w:drawing>
    </w:r>
  </w:p>
  <w:p w14:paraId="28AA43ED" w14:textId="77777777" w:rsidR="00C00FAA" w:rsidRDefault="00C00FAA" w:rsidP="004C43F3">
    <w:pPr>
      <w:pStyle w:val="Encabezado"/>
      <w:tabs>
        <w:tab w:val="clear" w:pos="4419"/>
        <w:tab w:val="clear" w:pos="8838"/>
      </w:tabs>
      <w:rPr>
        <w:sz w:val="12"/>
      </w:rPr>
    </w:pPr>
  </w:p>
  <w:p w14:paraId="467CDAF5" w14:textId="77777777" w:rsidR="00C00FAA" w:rsidRDefault="00C00FAA" w:rsidP="004C43F3">
    <w:pPr>
      <w:pStyle w:val="Encabezado"/>
      <w:tabs>
        <w:tab w:val="clear" w:pos="4419"/>
        <w:tab w:val="clear" w:pos="8838"/>
      </w:tabs>
      <w:rPr>
        <w:sz w:val="12"/>
      </w:rPr>
    </w:pPr>
  </w:p>
  <w:p w14:paraId="00CA1E31" w14:textId="77777777" w:rsidR="00C00FAA" w:rsidRDefault="00C00FAA" w:rsidP="004C43F3">
    <w:pPr>
      <w:pStyle w:val="Encabezado"/>
      <w:tabs>
        <w:tab w:val="clear" w:pos="4419"/>
        <w:tab w:val="clear" w:pos="8838"/>
      </w:tabs>
      <w:rPr>
        <w:sz w:val="12"/>
      </w:rPr>
    </w:pPr>
  </w:p>
  <w:p w14:paraId="3F4C294B" w14:textId="74FFE1AE" w:rsidR="006452EB" w:rsidRDefault="006452EB" w:rsidP="004C43F3">
    <w:pPr>
      <w:pStyle w:val="Encabezado"/>
      <w:tabs>
        <w:tab w:val="clear" w:pos="4419"/>
        <w:tab w:val="clear" w:pos="8838"/>
      </w:tabs>
      <w:rPr>
        <w:sz w:val="20"/>
      </w:rPr>
    </w:pPr>
  </w:p>
  <w:p w14:paraId="4B0B1251" w14:textId="02CA7C2E" w:rsidR="006452EB" w:rsidRDefault="006452EB" w:rsidP="004C43F3">
    <w:pPr>
      <w:pStyle w:val="Encabezado"/>
      <w:tabs>
        <w:tab w:val="clear" w:pos="4419"/>
        <w:tab w:val="clear" w:pos="8838"/>
      </w:tabs>
      <w:rPr>
        <w:sz w:val="20"/>
      </w:rPr>
    </w:pPr>
  </w:p>
  <w:tbl>
    <w:tblPr>
      <w:tblStyle w:val="Tablaconcuadrcula"/>
      <w:tblW w:w="9388" w:type="dxa"/>
      <w:jc w:val="center"/>
      <w:tblLook w:val="04A0" w:firstRow="1" w:lastRow="0" w:firstColumn="1" w:lastColumn="0" w:noHBand="0" w:noVBand="1"/>
    </w:tblPr>
    <w:tblGrid>
      <w:gridCol w:w="5180"/>
      <w:gridCol w:w="1183"/>
      <w:gridCol w:w="3025"/>
    </w:tblGrid>
    <w:tr w:rsidR="00983773" w:rsidRPr="002D203B" w14:paraId="3B744318" w14:textId="77777777" w:rsidTr="00F622B8">
      <w:trPr>
        <w:trHeight w:val="274"/>
        <w:jc w:val="center"/>
      </w:trPr>
      <w:tc>
        <w:tcPr>
          <w:tcW w:w="5180" w:type="dxa"/>
          <w:vMerge w:val="restart"/>
          <w:vAlign w:val="center"/>
        </w:tcPr>
        <w:p w14:paraId="12A59BB6" w14:textId="62233D3B" w:rsidR="00983773" w:rsidRPr="002D203B" w:rsidRDefault="00F622B8" w:rsidP="00F622B8">
          <w:pPr>
            <w:jc w:val="center"/>
            <w:rPr>
              <w:rFonts w:asciiTheme="majorHAnsi" w:hAnsiTheme="majorHAnsi"/>
              <w:b/>
              <w:bCs/>
              <w:sz w:val="18"/>
              <w:szCs w:val="20"/>
            </w:rPr>
          </w:pPr>
          <w:r w:rsidRPr="00F622B8">
            <w:rPr>
              <w:rFonts w:asciiTheme="majorHAnsi" w:hAnsiTheme="majorHAnsi" w:cs="Arial"/>
              <w:b/>
              <w:sz w:val="18"/>
              <w:szCs w:val="18"/>
              <w:lang w:val="es-ES_tradnl"/>
            </w:rPr>
            <w:t>GUÍA PARA ESTABLECER LOS CRITERIOS TÉCNICOS Y METODOLOGÍAS PARA EL ANÁLISIS DE LA DISPONIBILIDAD DEL AGUA DE FUENTES SUPERFICIALES</w:t>
          </w:r>
          <w:r w:rsidR="00D26BE7">
            <w:rPr>
              <w:rFonts w:asciiTheme="majorHAnsi" w:hAnsiTheme="majorHAnsi" w:cs="Arial"/>
              <w:b/>
              <w:sz w:val="18"/>
              <w:szCs w:val="18"/>
              <w:lang w:val="es-ES_tradnl"/>
            </w:rPr>
            <w:t>,</w:t>
          </w:r>
          <w:r w:rsidR="00E00ECD">
            <w:rPr>
              <w:rFonts w:asciiTheme="majorHAnsi" w:hAnsiTheme="majorHAnsi" w:cs="Arial"/>
              <w:b/>
              <w:sz w:val="18"/>
              <w:szCs w:val="18"/>
              <w:lang w:val="es-ES_tradnl"/>
            </w:rPr>
            <w:t xml:space="preserve"> </w:t>
          </w:r>
          <w:r w:rsidR="00E00ECD" w:rsidRPr="00F622B8">
            <w:rPr>
              <w:rFonts w:asciiTheme="majorHAnsi" w:hAnsiTheme="majorHAnsi" w:cs="Arial"/>
              <w:b/>
              <w:sz w:val="18"/>
              <w:szCs w:val="18"/>
              <w:lang w:val="es-ES_tradnl"/>
            </w:rPr>
            <w:t>SUBSUPERFICIALES</w:t>
          </w:r>
          <w:r w:rsidR="00E00ECD">
            <w:rPr>
              <w:rFonts w:asciiTheme="majorHAnsi" w:hAnsiTheme="majorHAnsi" w:cs="Arial"/>
              <w:b/>
              <w:sz w:val="18"/>
              <w:szCs w:val="18"/>
              <w:lang w:val="es-ES_tradnl"/>
            </w:rPr>
            <w:t xml:space="preserve"> Y</w:t>
          </w:r>
          <w:r w:rsidR="00D26BE7">
            <w:rPr>
              <w:rFonts w:asciiTheme="majorHAnsi" w:hAnsiTheme="majorHAnsi" w:cs="Arial"/>
              <w:b/>
              <w:sz w:val="18"/>
              <w:szCs w:val="18"/>
              <w:lang w:val="es-ES_tradnl"/>
            </w:rPr>
            <w:t xml:space="preserve"> AGUAS RESIDUALES</w:t>
          </w:r>
        </w:p>
      </w:tc>
      <w:tc>
        <w:tcPr>
          <w:tcW w:w="1183" w:type="dxa"/>
          <w:vAlign w:val="center"/>
        </w:tcPr>
        <w:p w14:paraId="76535301" w14:textId="182C81E4" w:rsidR="00983773" w:rsidRPr="00C65D7A" w:rsidRDefault="00983773" w:rsidP="00983773">
          <w:pPr>
            <w:pStyle w:val="Encabezado"/>
            <w:tabs>
              <w:tab w:val="clear" w:pos="4419"/>
              <w:tab w:val="clear" w:pos="8838"/>
            </w:tabs>
            <w:jc w:val="center"/>
            <w:rPr>
              <w:rFonts w:asciiTheme="majorHAnsi" w:hAnsiTheme="majorHAnsi"/>
              <w:b/>
              <w:bCs/>
              <w:sz w:val="18"/>
              <w:szCs w:val="20"/>
              <w:highlight w:val="yellow"/>
            </w:rPr>
          </w:pPr>
          <w:r w:rsidRPr="00CE40E7">
            <w:rPr>
              <w:rFonts w:asciiTheme="majorHAnsi" w:hAnsiTheme="majorHAnsi"/>
              <w:b/>
              <w:bCs/>
              <w:sz w:val="18"/>
              <w:szCs w:val="20"/>
            </w:rPr>
            <w:t>CÓDIGO</w:t>
          </w:r>
          <w:r w:rsidR="002D203B" w:rsidRPr="00CE40E7">
            <w:rPr>
              <w:rFonts w:asciiTheme="majorHAnsi" w:hAnsiTheme="majorHAnsi"/>
              <w:b/>
              <w:bCs/>
              <w:sz w:val="18"/>
              <w:szCs w:val="20"/>
            </w:rPr>
            <w:t>:</w:t>
          </w:r>
        </w:p>
      </w:tc>
      <w:tc>
        <w:tcPr>
          <w:tcW w:w="3025" w:type="dxa"/>
          <w:vAlign w:val="center"/>
        </w:tcPr>
        <w:p w14:paraId="75A44EE9" w14:textId="62C385FC" w:rsidR="00983773" w:rsidRPr="00C65D7A" w:rsidRDefault="00ED3BD1" w:rsidP="00983773">
          <w:pPr>
            <w:jc w:val="center"/>
            <w:rPr>
              <w:rFonts w:asciiTheme="majorHAnsi" w:hAnsiTheme="majorHAnsi"/>
              <w:b/>
              <w:bCs/>
              <w:sz w:val="18"/>
              <w:szCs w:val="20"/>
              <w:highlight w:val="yellow"/>
            </w:rPr>
          </w:pPr>
          <w:r w:rsidRPr="00ED3BD1">
            <w:rPr>
              <w:rFonts w:asciiTheme="majorHAnsi" w:hAnsiTheme="majorHAnsi"/>
              <w:b/>
              <w:bCs/>
              <w:sz w:val="18"/>
              <w:szCs w:val="20"/>
            </w:rPr>
            <w:t>ARCA-2025-GUIA-002</w:t>
          </w:r>
        </w:p>
      </w:tc>
    </w:tr>
    <w:tr w:rsidR="00983773" w:rsidRPr="002D203B" w14:paraId="1A1A1C22" w14:textId="77777777" w:rsidTr="002D203B">
      <w:trPr>
        <w:trHeight w:val="186"/>
        <w:jc w:val="center"/>
      </w:trPr>
      <w:tc>
        <w:tcPr>
          <w:tcW w:w="5180" w:type="dxa"/>
          <w:vMerge/>
          <w:vAlign w:val="center"/>
        </w:tcPr>
        <w:p w14:paraId="763ED2B2" w14:textId="77777777" w:rsidR="00983773" w:rsidRPr="002D203B" w:rsidRDefault="00983773" w:rsidP="00983773">
          <w:pPr>
            <w:pStyle w:val="Encabezado"/>
            <w:tabs>
              <w:tab w:val="clear" w:pos="4419"/>
              <w:tab w:val="clear" w:pos="8838"/>
            </w:tabs>
            <w:jc w:val="center"/>
            <w:rPr>
              <w:rFonts w:asciiTheme="majorHAnsi" w:hAnsiTheme="majorHAnsi"/>
              <w:b/>
              <w:bCs/>
              <w:sz w:val="18"/>
              <w:szCs w:val="20"/>
            </w:rPr>
          </w:pPr>
        </w:p>
      </w:tc>
      <w:tc>
        <w:tcPr>
          <w:tcW w:w="1183" w:type="dxa"/>
          <w:vAlign w:val="center"/>
        </w:tcPr>
        <w:p w14:paraId="6325F4D7" w14:textId="7E7FBF0C" w:rsidR="00983773" w:rsidRPr="002D203B" w:rsidRDefault="00983773" w:rsidP="00983773">
          <w:pPr>
            <w:pStyle w:val="Encabezado"/>
            <w:tabs>
              <w:tab w:val="clear" w:pos="4419"/>
              <w:tab w:val="clear" w:pos="8838"/>
            </w:tabs>
            <w:jc w:val="center"/>
            <w:rPr>
              <w:rFonts w:asciiTheme="majorHAnsi" w:hAnsiTheme="majorHAnsi"/>
              <w:b/>
              <w:bCs/>
              <w:sz w:val="18"/>
              <w:szCs w:val="20"/>
            </w:rPr>
          </w:pPr>
          <w:r w:rsidRPr="002D203B">
            <w:rPr>
              <w:rFonts w:asciiTheme="majorHAnsi" w:hAnsiTheme="majorHAnsi"/>
              <w:b/>
              <w:bCs/>
              <w:sz w:val="18"/>
              <w:szCs w:val="20"/>
            </w:rPr>
            <w:t>VERSIÓN</w:t>
          </w:r>
          <w:r w:rsidR="002D203B" w:rsidRPr="002D203B">
            <w:rPr>
              <w:rFonts w:asciiTheme="majorHAnsi" w:hAnsiTheme="majorHAnsi"/>
              <w:b/>
              <w:bCs/>
              <w:sz w:val="18"/>
              <w:szCs w:val="20"/>
            </w:rPr>
            <w:t>:</w:t>
          </w:r>
        </w:p>
      </w:tc>
      <w:tc>
        <w:tcPr>
          <w:tcW w:w="3025" w:type="dxa"/>
          <w:vAlign w:val="center"/>
        </w:tcPr>
        <w:p w14:paraId="422ED7D0" w14:textId="05936D04" w:rsidR="00983773" w:rsidRPr="002D203B" w:rsidRDefault="00F622B8" w:rsidP="00983773">
          <w:pPr>
            <w:pStyle w:val="Encabezado"/>
            <w:tabs>
              <w:tab w:val="clear" w:pos="4419"/>
              <w:tab w:val="clear" w:pos="8838"/>
            </w:tabs>
            <w:jc w:val="center"/>
            <w:rPr>
              <w:rFonts w:asciiTheme="majorHAnsi" w:hAnsiTheme="majorHAnsi"/>
              <w:b/>
              <w:bCs/>
              <w:sz w:val="18"/>
              <w:szCs w:val="20"/>
            </w:rPr>
          </w:pPr>
          <w:r>
            <w:rPr>
              <w:rFonts w:asciiTheme="majorHAnsi" w:hAnsiTheme="majorHAnsi"/>
              <w:b/>
              <w:bCs/>
              <w:sz w:val="18"/>
              <w:szCs w:val="20"/>
            </w:rPr>
            <w:t>4</w:t>
          </w:r>
          <w:r w:rsidR="00983773" w:rsidRPr="002D203B">
            <w:rPr>
              <w:rFonts w:asciiTheme="majorHAnsi" w:hAnsiTheme="majorHAnsi"/>
              <w:b/>
              <w:bCs/>
              <w:sz w:val="18"/>
              <w:szCs w:val="20"/>
            </w:rPr>
            <w:t>.0</w:t>
          </w:r>
        </w:p>
      </w:tc>
    </w:tr>
    <w:tr w:rsidR="00983773" w:rsidRPr="002D203B" w14:paraId="61423FC1" w14:textId="77777777" w:rsidTr="002D203B">
      <w:trPr>
        <w:trHeight w:val="295"/>
        <w:jc w:val="center"/>
      </w:trPr>
      <w:tc>
        <w:tcPr>
          <w:tcW w:w="5180" w:type="dxa"/>
          <w:vMerge/>
          <w:vAlign w:val="center"/>
        </w:tcPr>
        <w:p w14:paraId="76B60875" w14:textId="77777777" w:rsidR="00983773" w:rsidRPr="002D203B" w:rsidRDefault="00983773" w:rsidP="00983773">
          <w:pPr>
            <w:pStyle w:val="Encabezado"/>
            <w:tabs>
              <w:tab w:val="clear" w:pos="4419"/>
              <w:tab w:val="clear" w:pos="8838"/>
            </w:tabs>
            <w:jc w:val="center"/>
            <w:rPr>
              <w:rFonts w:asciiTheme="majorHAnsi" w:hAnsiTheme="majorHAnsi"/>
              <w:b/>
              <w:bCs/>
              <w:sz w:val="18"/>
              <w:szCs w:val="20"/>
            </w:rPr>
          </w:pPr>
        </w:p>
      </w:tc>
      <w:tc>
        <w:tcPr>
          <w:tcW w:w="1183" w:type="dxa"/>
          <w:vAlign w:val="center"/>
        </w:tcPr>
        <w:p w14:paraId="406F74FA" w14:textId="05D1360C" w:rsidR="00983773" w:rsidRPr="002D203B" w:rsidRDefault="00983773" w:rsidP="00983773">
          <w:pPr>
            <w:pStyle w:val="Encabezado"/>
            <w:tabs>
              <w:tab w:val="clear" w:pos="4419"/>
              <w:tab w:val="clear" w:pos="8838"/>
            </w:tabs>
            <w:jc w:val="center"/>
            <w:rPr>
              <w:rFonts w:asciiTheme="majorHAnsi" w:hAnsiTheme="majorHAnsi"/>
              <w:b/>
              <w:bCs/>
              <w:sz w:val="18"/>
              <w:szCs w:val="20"/>
            </w:rPr>
          </w:pPr>
          <w:r w:rsidRPr="002D203B">
            <w:rPr>
              <w:rFonts w:asciiTheme="majorHAnsi" w:hAnsiTheme="majorHAnsi"/>
              <w:b/>
              <w:bCs/>
              <w:sz w:val="18"/>
              <w:szCs w:val="20"/>
            </w:rPr>
            <w:t>PÁGINA</w:t>
          </w:r>
          <w:r w:rsidR="002D203B" w:rsidRPr="002D203B">
            <w:rPr>
              <w:rFonts w:asciiTheme="majorHAnsi" w:hAnsiTheme="majorHAnsi"/>
              <w:b/>
              <w:bCs/>
              <w:sz w:val="18"/>
              <w:szCs w:val="20"/>
            </w:rPr>
            <w:t>:</w:t>
          </w:r>
        </w:p>
      </w:tc>
      <w:tc>
        <w:tcPr>
          <w:tcW w:w="3025" w:type="dxa"/>
          <w:vAlign w:val="center"/>
        </w:tcPr>
        <w:p w14:paraId="0EE77A0F" w14:textId="4B177E61" w:rsidR="00983773" w:rsidRPr="002D203B" w:rsidRDefault="002D203B" w:rsidP="00983773">
          <w:pPr>
            <w:pStyle w:val="Encabezado"/>
            <w:tabs>
              <w:tab w:val="clear" w:pos="4419"/>
              <w:tab w:val="clear" w:pos="8838"/>
            </w:tabs>
            <w:jc w:val="center"/>
            <w:rPr>
              <w:rFonts w:asciiTheme="majorHAnsi" w:hAnsiTheme="majorHAnsi"/>
              <w:b/>
              <w:bCs/>
              <w:sz w:val="18"/>
              <w:szCs w:val="20"/>
            </w:rPr>
          </w:pPr>
          <w:r w:rsidRPr="002D203B">
            <w:rPr>
              <w:rFonts w:asciiTheme="majorHAnsi" w:hAnsiTheme="majorHAnsi"/>
              <w:b/>
              <w:bCs/>
              <w:sz w:val="18"/>
              <w:szCs w:val="20"/>
              <w:lang w:val="es-ES"/>
            </w:rPr>
            <w:t xml:space="preserve">Página </w:t>
          </w:r>
          <w:r w:rsidRPr="002D203B">
            <w:rPr>
              <w:rFonts w:asciiTheme="majorHAnsi" w:hAnsiTheme="majorHAnsi"/>
              <w:b/>
              <w:bCs/>
              <w:sz w:val="18"/>
              <w:szCs w:val="20"/>
            </w:rPr>
            <w:fldChar w:fldCharType="begin"/>
          </w:r>
          <w:r w:rsidRPr="002D203B">
            <w:rPr>
              <w:rFonts w:asciiTheme="majorHAnsi" w:hAnsiTheme="majorHAnsi"/>
              <w:b/>
              <w:bCs/>
              <w:sz w:val="18"/>
              <w:szCs w:val="20"/>
            </w:rPr>
            <w:instrText>PAGE  \* Arabic  \* MERGEFORMAT</w:instrText>
          </w:r>
          <w:r w:rsidRPr="002D203B">
            <w:rPr>
              <w:rFonts w:asciiTheme="majorHAnsi" w:hAnsiTheme="majorHAnsi"/>
              <w:b/>
              <w:bCs/>
              <w:sz w:val="18"/>
              <w:szCs w:val="20"/>
            </w:rPr>
            <w:fldChar w:fldCharType="separate"/>
          </w:r>
          <w:r w:rsidRPr="002D203B">
            <w:rPr>
              <w:rFonts w:asciiTheme="majorHAnsi" w:hAnsiTheme="majorHAnsi"/>
              <w:b/>
              <w:bCs/>
              <w:sz w:val="18"/>
              <w:szCs w:val="20"/>
              <w:lang w:val="es-ES"/>
            </w:rPr>
            <w:t>1</w:t>
          </w:r>
          <w:r w:rsidRPr="002D203B">
            <w:rPr>
              <w:rFonts w:asciiTheme="majorHAnsi" w:hAnsiTheme="majorHAnsi"/>
              <w:b/>
              <w:bCs/>
              <w:sz w:val="18"/>
              <w:szCs w:val="20"/>
            </w:rPr>
            <w:fldChar w:fldCharType="end"/>
          </w:r>
          <w:r w:rsidRPr="002D203B">
            <w:rPr>
              <w:rFonts w:asciiTheme="majorHAnsi" w:hAnsiTheme="majorHAnsi"/>
              <w:b/>
              <w:bCs/>
              <w:sz w:val="18"/>
              <w:szCs w:val="20"/>
              <w:lang w:val="es-ES"/>
            </w:rPr>
            <w:t xml:space="preserve"> de </w:t>
          </w:r>
          <w:r w:rsidRPr="002D203B">
            <w:rPr>
              <w:rFonts w:asciiTheme="majorHAnsi" w:hAnsiTheme="majorHAnsi"/>
              <w:b/>
              <w:bCs/>
              <w:sz w:val="18"/>
              <w:szCs w:val="20"/>
            </w:rPr>
            <w:fldChar w:fldCharType="begin"/>
          </w:r>
          <w:r w:rsidRPr="002D203B">
            <w:rPr>
              <w:rFonts w:asciiTheme="majorHAnsi" w:hAnsiTheme="majorHAnsi"/>
              <w:b/>
              <w:bCs/>
              <w:sz w:val="18"/>
              <w:szCs w:val="20"/>
            </w:rPr>
            <w:instrText>NUMPAGES  \* Arabic  \* MERGEFORMAT</w:instrText>
          </w:r>
          <w:r w:rsidRPr="002D203B">
            <w:rPr>
              <w:rFonts w:asciiTheme="majorHAnsi" w:hAnsiTheme="majorHAnsi"/>
              <w:b/>
              <w:bCs/>
              <w:sz w:val="18"/>
              <w:szCs w:val="20"/>
            </w:rPr>
            <w:fldChar w:fldCharType="separate"/>
          </w:r>
          <w:r w:rsidRPr="002D203B">
            <w:rPr>
              <w:rFonts w:asciiTheme="majorHAnsi" w:hAnsiTheme="majorHAnsi"/>
              <w:b/>
              <w:bCs/>
              <w:sz w:val="18"/>
              <w:szCs w:val="20"/>
              <w:lang w:val="es-ES"/>
            </w:rPr>
            <w:t>2</w:t>
          </w:r>
          <w:r w:rsidRPr="002D203B">
            <w:rPr>
              <w:rFonts w:asciiTheme="majorHAnsi" w:hAnsiTheme="majorHAnsi"/>
              <w:b/>
              <w:bCs/>
              <w:sz w:val="18"/>
              <w:szCs w:val="20"/>
            </w:rPr>
            <w:fldChar w:fldCharType="end"/>
          </w:r>
        </w:p>
      </w:tc>
    </w:tr>
  </w:tbl>
  <w:p w14:paraId="2D0AA084" w14:textId="12552E50" w:rsidR="006452EB" w:rsidRPr="00BA38D7" w:rsidRDefault="006452EB" w:rsidP="004C43F3">
    <w:pPr>
      <w:pStyle w:val="Encabezado"/>
      <w:tabs>
        <w:tab w:val="clear" w:pos="4419"/>
        <w:tab w:val="clear" w:pos="8838"/>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6004" w14:textId="430485D4" w:rsidR="00162008" w:rsidRPr="006764DA" w:rsidRDefault="00162008" w:rsidP="00342C76">
    <w:pPr>
      <w:ind w:left="4248"/>
      <w:jc w:val="right"/>
      <w:rPr>
        <w:rFonts w:ascii="Barlow Condensed SemiBold" w:eastAsia="Barlow Condensed SemiBold" w:hAnsi="Barlow Condensed SemiBold" w:cs="Barlow Condensed SemiBold"/>
        <w:b/>
        <w:color w:val="4C3DA7"/>
        <w:sz w:val="44"/>
        <w:szCs w:val="44"/>
      </w:rPr>
    </w:pPr>
    <w:r>
      <w:rPr>
        <w:noProof/>
      </w:rPr>
      <w:drawing>
        <wp:anchor distT="0" distB="0" distL="0" distR="0" simplePos="0" relativeHeight="251701248" behindDoc="1" locked="0" layoutInCell="1" hidden="0" allowOverlap="1" wp14:anchorId="2F64478B" wp14:editId="4FF6308B">
          <wp:simplePos x="0" y="0"/>
          <wp:positionH relativeFrom="column">
            <wp:posOffset>-276225</wp:posOffset>
          </wp:positionH>
          <wp:positionV relativeFrom="paragraph">
            <wp:posOffset>-60960</wp:posOffset>
          </wp:positionV>
          <wp:extent cx="2698955" cy="669661"/>
          <wp:effectExtent l="0" t="0" r="0" b="0"/>
          <wp:wrapNone/>
          <wp:docPr id="1682224656"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
                  <a:srcRect/>
                  <a:stretch>
                    <a:fillRect/>
                  </a:stretch>
                </pic:blipFill>
                <pic:spPr>
                  <a:xfrm>
                    <a:off x="0" y="0"/>
                    <a:ext cx="2698955" cy="669661"/>
                  </a:xfrm>
                  <a:prstGeom prst="rect">
                    <a:avLst/>
                  </a:prstGeom>
                  <a:ln/>
                </pic:spPr>
              </pic:pic>
            </a:graphicData>
          </a:graphic>
        </wp:anchor>
      </w:drawing>
    </w:r>
    <w:r w:rsidRPr="006764DA">
      <w:rPr>
        <w:rFonts w:ascii="Barlow Condensed SemiBold" w:eastAsia="Barlow Condensed SemiBold" w:hAnsi="Barlow Condensed SemiBold" w:cs="Barlow Condensed SemiBold"/>
        <w:b/>
        <w:color w:val="4C3DA7"/>
        <w:sz w:val="36"/>
        <w:szCs w:val="44"/>
      </w:rPr>
      <w:t>Agencia de Regulación</w:t>
    </w:r>
    <w:r>
      <w:rPr>
        <w:rFonts w:ascii="Barlow Condensed SemiBold" w:eastAsia="Barlow Condensed SemiBold" w:hAnsi="Barlow Condensed SemiBold" w:cs="Barlow Condensed SemiBold"/>
        <w:b/>
        <w:color w:val="4C3DA7"/>
        <w:sz w:val="36"/>
        <w:szCs w:val="44"/>
      </w:rPr>
      <w:br/>
    </w:r>
    <w:r w:rsidRPr="006764DA">
      <w:rPr>
        <w:rFonts w:ascii="Barlow Condensed SemiBold" w:eastAsia="Barlow Condensed SemiBold" w:hAnsi="Barlow Condensed SemiBold" w:cs="Barlow Condensed SemiBold"/>
        <w:b/>
        <w:color w:val="4C3DA7"/>
        <w:sz w:val="36"/>
        <w:szCs w:val="44"/>
      </w:rPr>
      <w:t>y Control del Agua</w:t>
    </w:r>
  </w:p>
  <w:p w14:paraId="0E4383F6" w14:textId="50C57ACA" w:rsidR="00162008" w:rsidRDefault="001620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5AB"/>
    <w:multiLevelType w:val="hybridMultilevel"/>
    <w:tmpl w:val="2446D286"/>
    <w:lvl w:ilvl="0" w:tplc="D2D016AC">
      <w:start w:val="9"/>
      <w:numFmt w:val="bullet"/>
      <w:lvlText w:val="•"/>
      <w:lvlJc w:val="left"/>
      <w:pPr>
        <w:ind w:left="720" w:hanging="360"/>
      </w:pPr>
      <w:rPr>
        <w:rFonts w:ascii="SymbolMT" w:eastAsiaTheme="minorHAnsi" w:hAnsi="SymbolMT" w:cs="SymbolM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2DA0E9A"/>
    <w:multiLevelType w:val="multilevel"/>
    <w:tmpl w:val="69008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DF5CA1"/>
    <w:multiLevelType w:val="hybridMultilevel"/>
    <w:tmpl w:val="967ED37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4DE5E08"/>
    <w:multiLevelType w:val="hybridMultilevel"/>
    <w:tmpl w:val="C3BEEB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6A80F68"/>
    <w:multiLevelType w:val="multilevel"/>
    <w:tmpl w:val="57F4C8A0"/>
    <w:lvl w:ilvl="0">
      <w:start w:val="1"/>
      <w:numFmt w:val="decimal"/>
      <w:lvlText w:val="%1."/>
      <w:lvlJc w:val="left"/>
      <w:pPr>
        <w:ind w:left="720" w:hanging="360"/>
      </w:pPr>
      <w:rPr>
        <w:rFonts w:hint="default"/>
      </w:rPr>
    </w:lvl>
    <w:lvl w:ilvl="1">
      <w:start w:val="1"/>
      <w:numFmt w:val="decimal"/>
      <w:pStyle w:val="Ttulo2"/>
      <w:isLgl/>
      <w:lvlText w:val="%1.%2."/>
      <w:lvlJc w:val="left"/>
      <w:pPr>
        <w:ind w:left="1080" w:hanging="720"/>
      </w:pPr>
      <w:rPr>
        <w:rFonts w:hint="default"/>
        <w:color w:val="1F497D"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869592D"/>
    <w:multiLevelType w:val="multilevel"/>
    <w:tmpl w:val="4C64126C"/>
    <w:lvl w:ilvl="0">
      <w:start w:val="1"/>
      <w:numFmt w:val="decimal"/>
      <w:lvlText w:val="%1."/>
      <w:lvlJc w:val="left"/>
      <w:pPr>
        <w:tabs>
          <w:tab w:val="num" w:pos="680"/>
        </w:tabs>
        <w:ind w:left="680" w:hanging="680"/>
      </w:pPr>
    </w:lvl>
    <w:lvl w:ilvl="1">
      <w:start w:val="1"/>
      <w:numFmt w:val="decimal"/>
      <w:lvlText w:val="%1.%2"/>
      <w:lvlJc w:val="left"/>
      <w:pPr>
        <w:tabs>
          <w:tab w:val="num" w:pos="1390"/>
        </w:tabs>
        <w:ind w:left="1390" w:hanging="680"/>
      </w:pPr>
      <w:rPr>
        <w:i w:val="0"/>
        <w:lang w:val="es-EC"/>
      </w:rPr>
    </w:lvl>
    <w:lvl w:ilvl="2">
      <w:start w:val="1"/>
      <w:numFmt w:val="decimal"/>
      <w:lvlText w:val="%1.%2.%3"/>
      <w:lvlJc w:val="left"/>
      <w:pPr>
        <w:tabs>
          <w:tab w:val="num" w:pos="680"/>
        </w:tabs>
        <w:ind w:left="680" w:hanging="680"/>
      </w:pPr>
      <w:rPr>
        <w:lang w:val="es-EC"/>
      </w:rPr>
    </w:lvl>
    <w:lvl w:ilvl="3">
      <w:start w:val="1"/>
      <w:numFmt w:val="decimal"/>
      <w:lvlText w:val="%1.%2.%3.%4"/>
      <w:lvlJc w:val="left"/>
      <w:pPr>
        <w:tabs>
          <w:tab w:val="num" w:pos="3374"/>
        </w:tabs>
        <w:ind w:left="3374" w:hanging="680"/>
      </w:pPr>
      <w:rPr>
        <w:u w:val="none"/>
      </w:rPr>
    </w:lvl>
    <w:lvl w:ilvl="4">
      <w:start w:val="1"/>
      <w:numFmt w:val="decimal"/>
      <w:lvlText w:val="%1.%2.%3.%4.%5"/>
      <w:lvlJc w:val="left"/>
      <w:pPr>
        <w:tabs>
          <w:tab w:val="num" w:pos="1080"/>
        </w:tabs>
        <w:ind w:left="680" w:hanging="68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9F81E64"/>
    <w:multiLevelType w:val="multilevel"/>
    <w:tmpl w:val="2214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F5B22"/>
    <w:multiLevelType w:val="hybridMultilevel"/>
    <w:tmpl w:val="89BC61D0"/>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8" w15:restartNumberingAfterBreak="0">
    <w:nsid w:val="10E54CBA"/>
    <w:multiLevelType w:val="hybridMultilevel"/>
    <w:tmpl w:val="804EC9B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1161AEF"/>
    <w:multiLevelType w:val="hybridMultilevel"/>
    <w:tmpl w:val="F35C99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31B3890"/>
    <w:multiLevelType w:val="hybridMultilevel"/>
    <w:tmpl w:val="5CD81F3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13282608"/>
    <w:multiLevelType w:val="hybridMultilevel"/>
    <w:tmpl w:val="570A70F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4165529"/>
    <w:multiLevelType w:val="hybridMultilevel"/>
    <w:tmpl w:val="A162CEBA"/>
    <w:lvl w:ilvl="0" w:tplc="300A0017">
      <w:start w:val="1"/>
      <w:numFmt w:val="lowerLetter"/>
      <w:lvlText w:val="%1)"/>
      <w:lvlJc w:val="left"/>
      <w:pPr>
        <w:ind w:left="1146" w:hanging="360"/>
      </w:pPr>
    </w:lvl>
    <w:lvl w:ilvl="1" w:tplc="300A0019" w:tentative="1">
      <w:start w:val="1"/>
      <w:numFmt w:val="lowerLetter"/>
      <w:lvlText w:val="%2."/>
      <w:lvlJc w:val="left"/>
      <w:pPr>
        <w:ind w:left="1866" w:hanging="360"/>
      </w:pPr>
    </w:lvl>
    <w:lvl w:ilvl="2" w:tplc="300A001B" w:tentative="1">
      <w:start w:val="1"/>
      <w:numFmt w:val="lowerRoman"/>
      <w:lvlText w:val="%3."/>
      <w:lvlJc w:val="right"/>
      <w:pPr>
        <w:ind w:left="2586" w:hanging="180"/>
      </w:pPr>
    </w:lvl>
    <w:lvl w:ilvl="3" w:tplc="300A000F" w:tentative="1">
      <w:start w:val="1"/>
      <w:numFmt w:val="decimal"/>
      <w:lvlText w:val="%4."/>
      <w:lvlJc w:val="left"/>
      <w:pPr>
        <w:ind w:left="3306" w:hanging="360"/>
      </w:pPr>
    </w:lvl>
    <w:lvl w:ilvl="4" w:tplc="300A0019" w:tentative="1">
      <w:start w:val="1"/>
      <w:numFmt w:val="lowerLetter"/>
      <w:lvlText w:val="%5."/>
      <w:lvlJc w:val="left"/>
      <w:pPr>
        <w:ind w:left="4026" w:hanging="360"/>
      </w:pPr>
    </w:lvl>
    <w:lvl w:ilvl="5" w:tplc="300A001B" w:tentative="1">
      <w:start w:val="1"/>
      <w:numFmt w:val="lowerRoman"/>
      <w:lvlText w:val="%6."/>
      <w:lvlJc w:val="right"/>
      <w:pPr>
        <w:ind w:left="4746" w:hanging="180"/>
      </w:pPr>
    </w:lvl>
    <w:lvl w:ilvl="6" w:tplc="300A000F" w:tentative="1">
      <w:start w:val="1"/>
      <w:numFmt w:val="decimal"/>
      <w:lvlText w:val="%7."/>
      <w:lvlJc w:val="left"/>
      <w:pPr>
        <w:ind w:left="5466" w:hanging="360"/>
      </w:pPr>
    </w:lvl>
    <w:lvl w:ilvl="7" w:tplc="300A0019" w:tentative="1">
      <w:start w:val="1"/>
      <w:numFmt w:val="lowerLetter"/>
      <w:lvlText w:val="%8."/>
      <w:lvlJc w:val="left"/>
      <w:pPr>
        <w:ind w:left="6186" w:hanging="360"/>
      </w:pPr>
    </w:lvl>
    <w:lvl w:ilvl="8" w:tplc="300A001B" w:tentative="1">
      <w:start w:val="1"/>
      <w:numFmt w:val="lowerRoman"/>
      <w:lvlText w:val="%9."/>
      <w:lvlJc w:val="right"/>
      <w:pPr>
        <w:ind w:left="6906" w:hanging="180"/>
      </w:pPr>
    </w:lvl>
  </w:abstractNum>
  <w:abstractNum w:abstractNumId="13" w15:restartNumberingAfterBreak="0">
    <w:nsid w:val="1458349B"/>
    <w:multiLevelType w:val="hybridMultilevel"/>
    <w:tmpl w:val="CF0806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17B35613"/>
    <w:multiLevelType w:val="hybridMultilevel"/>
    <w:tmpl w:val="44363192"/>
    <w:lvl w:ilvl="0" w:tplc="D2D016AC">
      <w:start w:val="9"/>
      <w:numFmt w:val="bullet"/>
      <w:lvlText w:val="•"/>
      <w:lvlJc w:val="left"/>
      <w:pPr>
        <w:ind w:left="720" w:hanging="360"/>
      </w:pPr>
      <w:rPr>
        <w:rFonts w:ascii="SymbolMT" w:eastAsiaTheme="minorHAnsi" w:hAnsi="SymbolMT" w:cs="SymbolM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17FB286F"/>
    <w:multiLevelType w:val="hybridMultilevel"/>
    <w:tmpl w:val="CF50D6D8"/>
    <w:lvl w:ilvl="0" w:tplc="D2D016AC">
      <w:start w:val="9"/>
      <w:numFmt w:val="bullet"/>
      <w:lvlText w:val="•"/>
      <w:lvlJc w:val="left"/>
      <w:pPr>
        <w:ind w:left="720" w:hanging="360"/>
      </w:pPr>
      <w:rPr>
        <w:rFonts w:ascii="SymbolMT" w:eastAsiaTheme="minorHAnsi" w:hAnsi="SymbolMT" w:cs="SymbolM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18681591"/>
    <w:multiLevelType w:val="hybridMultilevel"/>
    <w:tmpl w:val="078E2D64"/>
    <w:lvl w:ilvl="0" w:tplc="A50C6196">
      <w:start w:val="1"/>
      <w:numFmt w:val="bullet"/>
      <w:lvlText w:val=""/>
      <w:lvlJc w:val="left"/>
      <w:pPr>
        <w:ind w:left="1860" w:hanging="360"/>
      </w:pPr>
      <w:rPr>
        <w:rFonts w:ascii="Wingdings" w:hAnsi="Wingdings" w:hint="default"/>
      </w:rPr>
    </w:lvl>
    <w:lvl w:ilvl="1" w:tplc="300A0003" w:tentative="1">
      <w:start w:val="1"/>
      <w:numFmt w:val="bullet"/>
      <w:lvlText w:val="o"/>
      <w:lvlJc w:val="left"/>
      <w:pPr>
        <w:ind w:left="2580" w:hanging="360"/>
      </w:pPr>
      <w:rPr>
        <w:rFonts w:ascii="Courier New" w:hAnsi="Courier New" w:cs="Courier New" w:hint="default"/>
      </w:rPr>
    </w:lvl>
    <w:lvl w:ilvl="2" w:tplc="300A0005" w:tentative="1">
      <w:start w:val="1"/>
      <w:numFmt w:val="bullet"/>
      <w:lvlText w:val=""/>
      <w:lvlJc w:val="left"/>
      <w:pPr>
        <w:ind w:left="3300" w:hanging="360"/>
      </w:pPr>
      <w:rPr>
        <w:rFonts w:ascii="Wingdings" w:hAnsi="Wingdings" w:hint="default"/>
      </w:rPr>
    </w:lvl>
    <w:lvl w:ilvl="3" w:tplc="300A0001" w:tentative="1">
      <w:start w:val="1"/>
      <w:numFmt w:val="bullet"/>
      <w:lvlText w:val=""/>
      <w:lvlJc w:val="left"/>
      <w:pPr>
        <w:ind w:left="4020" w:hanging="360"/>
      </w:pPr>
      <w:rPr>
        <w:rFonts w:ascii="Symbol" w:hAnsi="Symbol" w:hint="default"/>
      </w:rPr>
    </w:lvl>
    <w:lvl w:ilvl="4" w:tplc="300A0003" w:tentative="1">
      <w:start w:val="1"/>
      <w:numFmt w:val="bullet"/>
      <w:lvlText w:val="o"/>
      <w:lvlJc w:val="left"/>
      <w:pPr>
        <w:ind w:left="4740" w:hanging="360"/>
      </w:pPr>
      <w:rPr>
        <w:rFonts w:ascii="Courier New" w:hAnsi="Courier New" w:cs="Courier New" w:hint="default"/>
      </w:rPr>
    </w:lvl>
    <w:lvl w:ilvl="5" w:tplc="300A0005" w:tentative="1">
      <w:start w:val="1"/>
      <w:numFmt w:val="bullet"/>
      <w:lvlText w:val=""/>
      <w:lvlJc w:val="left"/>
      <w:pPr>
        <w:ind w:left="5460" w:hanging="360"/>
      </w:pPr>
      <w:rPr>
        <w:rFonts w:ascii="Wingdings" w:hAnsi="Wingdings" w:hint="default"/>
      </w:rPr>
    </w:lvl>
    <w:lvl w:ilvl="6" w:tplc="300A0001" w:tentative="1">
      <w:start w:val="1"/>
      <w:numFmt w:val="bullet"/>
      <w:lvlText w:val=""/>
      <w:lvlJc w:val="left"/>
      <w:pPr>
        <w:ind w:left="6180" w:hanging="360"/>
      </w:pPr>
      <w:rPr>
        <w:rFonts w:ascii="Symbol" w:hAnsi="Symbol" w:hint="default"/>
      </w:rPr>
    </w:lvl>
    <w:lvl w:ilvl="7" w:tplc="300A0003" w:tentative="1">
      <w:start w:val="1"/>
      <w:numFmt w:val="bullet"/>
      <w:lvlText w:val="o"/>
      <w:lvlJc w:val="left"/>
      <w:pPr>
        <w:ind w:left="6900" w:hanging="360"/>
      </w:pPr>
      <w:rPr>
        <w:rFonts w:ascii="Courier New" w:hAnsi="Courier New" w:cs="Courier New" w:hint="default"/>
      </w:rPr>
    </w:lvl>
    <w:lvl w:ilvl="8" w:tplc="300A0005" w:tentative="1">
      <w:start w:val="1"/>
      <w:numFmt w:val="bullet"/>
      <w:lvlText w:val=""/>
      <w:lvlJc w:val="left"/>
      <w:pPr>
        <w:ind w:left="7620" w:hanging="360"/>
      </w:pPr>
      <w:rPr>
        <w:rFonts w:ascii="Wingdings" w:hAnsi="Wingdings" w:hint="default"/>
      </w:rPr>
    </w:lvl>
  </w:abstractNum>
  <w:abstractNum w:abstractNumId="17" w15:restartNumberingAfterBreak="0">
    <w:nsid w:val="19A3392F"/>
    <w:multiLevelType w:val="hybridMultilevel"/>
    <w:tmpl w:val="112ACF90"/>
    <w:lvl w:ilvl="0" w:tplc="300A0001">
      <w:start w:val="1"/>
      <w:numFmt w:val="bullet"/>
      <w:lvlText w:val=""/>
      <w:lvlJc w:val="left"/>
      <w:pPr>
        <w:ind w:left="1500" w:hanging="360"/>
      </w:pPr>
      <w:rPr>
        <w:rFonts w:ascii="Symbol" w:hAnsi="Symbol" w:hint="default"/>
      </w:rPr>
    </w:lvl>
    <w:lvl w:ilvl="1" w:tplc="300A0003" w:tentative="1">
      <w:start w:val="1"/>
      <w:numFmt w:val="bullet"/>
      <w:lvlText w:val="o"/>
      <w:lvlJc w:val="left"/>
      <w:pPr>
        <w:ind w:left="2220" w:hanging="360"/>
      </w:pPr>
      <w:rPr>
        <w:rFonts w:ascii="Courier New" w:hAnsi="Courier New" w:cs="Courier New" w:hint="default"/>
      </w:rPr>
    </w:lvl>
    <w:lvl w:ilvl="2" w:tplc="300A0005" w:tentative="1">
      <w:start w:val="1"/>
      <w:numFmt w:val="bullet"/>
      <w:lvlText w:val=""/>
      <w:lvlJc w:val="left"/>
      <w:pPr>
        <w:ind w:left="2940" w:hanging="360"/>
      </w:pPr>
      <w:rPr>
        <w:rFonts w:ascii="Wingdings" w:hAnsi="Wingdings" w:hint="default"/>
      </w:rPr>
    </w:lvl>
    <w:lvl w:ilvl="3" w:tplc="300A0001" w:tentative="1">
      <w:start w:val="1"/>
      <w:numFmt w:val="bullet"/>
      <w:lvlText w:val=""/>
      <w:lvlJc w:val="left"/>
      <w:pPr>
        <w:ind w:left="3660" w:hanging="360"/>
      </w:pPr>
      <w:rPr>
        <w:rFonts w:ascii="Symbol" w:hAnsi="Symbol" w:hint="default"/>
      </w:rPr>
    </w:lvl>
    <w:lvl w:ilvl="4" w:tplc="300A0003" w:tentative="1">
      <w:start w:val="1"/>
      <w:numFmt w:val="bullet"/>
      <w:lvlText w:val="o"/>
      <w:lvlJc w:val="left"/>
      <w:pPr>
        <w:ind w:left="4380" w:hanging="360"/>
      </w:pPr>
      <w:rPr>
        <w:rFonts w:ascii="Courier New" w:hAnsi="Courier New" w:cs="Courier New" w:hint="default"/>
      </w:rPr>
    </w:lvl>
    <w:lvl w:ilvl="5" w:tplc="300A0005" w:tentative="1">
      <w:start w:val="1"/>
      <w:numFmt w:val="bullet"/>
      <w:lvlText w:val=""/>
      <w:lvlJc w:val="left"/>
      <w:pPr>
        <w:ind w:left="5100" w:hanging="360"/>
      </w:pPr>
      <w:rPr>
        <w:rFonts w:ascii="Wingdings" w:hAnsi="Wingdings" w:hint="default"/>
      </w:rPr>
    </w:lvl>
    <w:lvl w:ilvl="6" w:tplc="300A0001" w:tentative="1">
      <w:start w:val="1"/>
      <w:numFmt w:val="bullet"/>
      <w:lvlText w:val=""/>
      <w:lvlJc w:val="left"/>
      <w:pPr>
        <w:ind w:left="5820" w:hanging="360"/>
      </w:pPr>
      <w:rPr>
        <w:rFonts w:ascii="Symbol" w:hAnsi="Symbol" w:hint="default"/>
      </w:rPr>
    </w:lvl>
    <w:lvl w:ilvl="7" w:tplc="300A0003" w:tentative="1">
      <w:start w:val="1"/>
      <w:numFmt w:val="bullet"/>
      <w:lvlText w:val="o"/>
      <w:lvlJc w:val="left"/>
      <w:pPr>
        <w:ind w:left="6540" w:hanging="360"/>
      </w:pPr>
      <w:rPr>
        <w:rFonts w:ascii="Courier New" w:hAnsi="Courier New" w:cs="Courier New" w:hint="default"/>
      </w:rPr>
    </w:lvl>
    <w:lvl w:ilvl="8" w:tplc="300A0005" w:tentative="1">
      <w:start w:val="1"/>
      <w:numFmt w:val="bullet"/>
      <w:lvlText w:val=""/>
      <w:lvlJc w:val="left"/>
      <w:pPr>
        <w:ind w:left="7260" w:hanging="360"/>
      </w:pPr>
      <w:rPr>
        <w:rFonts w:ascii="Wingdings" w:hAnsi="Wingdings" w:hint="default"/>
      </w:rPr>
    </w:lvl>
  </w:abstractNum>
  <w:abstractNum w:abstractNumId="18" w15:restartNumberingAfterBreak="0">
    <w:nsid w:val="1ADF0E9C"/>
    <w:multiLevelType w:val="hybridMultilevel"/>
    <w:tmpl w:val="3B78F82A"/>
    <w:lvl w:ilvl="0" w:tplc="080A0017">
      <w:start w:val="1"/>
      <w:numFmt w:val="lowerLetter"/>
      <w:lvlText w:val="%1)"/>
      <w:lvlJc w:val="left"/>
      <w:pPr>
        <w:ind w:left="720" w:hanging="360"/>
      </w:pPr>
      <w:rPr>
        <w:rFonts w:hint="default"/>
      </w:rPr>
    </w:lvl>
    <w:lvl w:ilvl="1" w:tplc="236683F2">
      <w:start w:val="1"/>
      <w:numFmt w:val="decimal"/>
      <w:lvlText w:val="%2."/>
      <w:lvlJc w:val="left"/>
      <w:pPr>
        <w:ind w:left="1500" w:hanging="4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E140A81"/>
    <w:multiLevelType w:val="hybridMultilevel"/>
    <w:tmpl w:val="923208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1EB237F4"/>
    <w:multiLevelType w:val="hybridMultilevel"/>
    <w:tmpl w:val="842054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22124FC5"/>
    <w:multiLevelType w:val="hybridMultilevel"/>
    <w:tmpl w:val="64D6F80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22141D4E"/>
    <w:multiLevelType w:val="hybridMultilevel"/>
    <w:tmpl w:val="F6ACB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23760FCF"/>
    <w:multiLevelType w:val="hybridMultilevel"/>
    <w:tmpl w:val="57F262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23C74F6B"/>
    <w:multiLevelType w:val="hybridMultilevel"/>
    <w:tmpl w:val="186AF018"/>
    <w:lvl w:ilvl="0" w:tplc="30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52777A"/>
    <w:multiLevelType w:val="hybridMultilevel"/>
    <w:tmpl w:val="78606D8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277E377C"/>
    <w:multiLevelType w:val="hybridMultilevel"/>
    <w:tmpl w:val="BFE8E14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2B6A398B"/>
    <w:multiLevelType w:val="hybridMultilevel"/>
    <w:tmpl w:val="992C96F4"/>
    <w:lvl w:ilvl="0" w:tplc="D2D016AC">
      <w:start w:val="9"/>
      <w:numFmt w:val="bullet"/>
      <w:lvlText w:val="•"/>
      <w:lvlJc w:val="left"/>
      <w:pPr>
        <w:ind w:left="720" w:hanging="360"/>
      </w:pPr>
      <w:rPr>
        <w:rFonts w:ascii="SymbolMT" w:eastAsiaTheme="minorHAnsi" w:hAnsi="SymbolMT" w:cs="SymbolM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31CC171C"/>
    <w:multiLevelType w:val="hybridMultilevel"/>
    <w:tmpl w:val="6A3CEA3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34B83A7E"/>
    <w:multiLevelType w:val="hybridMultilevel"/>
    <w:tmpl w:val="1A3A758C"/>
    <w:lvl w:ilvl="0" w:tplc="048E39CA">
      <w:start w:val="1"/>
      <w:numFmt w:val="bullet"/>
      <w:lvlText w:val=""/>
      <w:lvlJc w:val="left"/>
      <w:pPr>
        <w:ind w:left="2580" w:hanging="360"/>
      </w:pPr>
      <w:rPr>
        <w:rFonts w:ascii="Symbol" w:hAnsi="Symbol" w:hint="default"/>
      </w:rPr>
    </w:lvl>
    <w:lvl w:ilvl="1" w:tplc="300A0003" w:tentative="1">
      <w:start w:val="1"/>
      <w:numFmt w:val="bullet"/>
      <w:lvlText w:val="o"/>
      <w:lvlJc w:val="left"/>
      <w:pPr>
        <w:ind w:left="3300" w:hanging="360"/>
      </w:pPr>
      <w:rPr>
        <w:rFonts w:ascii="Courier New" w:hAnsi="Courier New" w:cs="Courier New" w:hint="default"/>
      </w:rPr>
    </w:lvl>
    <w:lvl w:ilvl="2" w:tplc="300A0005" w:tentative="1">
      <w:start w:val="1"/>
      <w:numFmt w:val="bullet"/>
      <w:lvlText w:val=""/>
      <w:lvlJc w:val="left"/>
      <w:pPr>
        <w:ind w:left="4020" w:hanging="360"/>
      </w:pPr>
      <w:rPr>
        <w:rFonts w:ascii="Wingdings" w:hAnsi="Wingdings" w:hint="default"/>
      </w:rPr>
    </w:lvl>
    <w:lvl w:ilvl="3" w:tplc="300A0001" w:tentative="1">
      <w:start w:val="1"/>
      <w:numFmt w:val="bullet"/>
      <w:lvlText w:val=""/>
      <w:lvlJc w:val="left"/>
      <w:pPr>
        <w:ind w:left="4740" w:hanging="360"/>
      </w:pPr>
      <w:rPr>
        <w:rFonts w:ascii="Symbol" w:hAnsi="Symbol" w:hint="default"/>
      </w:rPr>
    </w:lvl>
    <w:lvl w:ilvl="4" w:tplc="300A0003" w:tentative="1">
      <w:start w:val="1"/>
      <w:numFmt w:val="bullet"/>
      <w:lvlText w:val="o"/>
      <w:lvlJc w:val="left"/>
      <w:pPr>
        <w:ind w:left="5460" w:hanging="360"/>
      </w:pPr>
      <w:rPr>
        <w:rFonts w:ascii="Courier New" w:hAnsi="Courier New" w:cs="Courier New" w:hint="default"/>
      </w:rPr>
    </w:lvl>
    <w:lvl w:ilvl="5" w:tplc="300A0005" w:tentative="1">
      <w:start w:val="1"/>
      <w:numFmt w:val="bullet"/>
      <w:lvlText w:val=""/>
      <w:lvlJc w:val="left"/>
      <w:pPr>
        <w:ind w:left="6180" w:hanging="360"/>
      </w:pPr>
      <w:rPr>
        <w:rFonts w:ascii="Wingdings" w:hAnsi="Wingdings" w:hint="default"/>
      </w:rPr>
    </w:lvl>
    <w:lvl w:ilvl="6" w:tplc="300A0001" w:tentative="1">
      <w:start w:val="1"/>
      <w:numFmt w:val="bullet"/>
      <w:lvlText w:val=""/>
      <w:lvlJc w:val="left"/>
      <w:pPr>
        <w:ind w:left="6900" w:hanging="360"/>
      </w:pPr>
      <w:rPr>
        <w:rFonts w:ascii="Symbol" w:hAnsi="Symbol" w:hint="default"/>
      </w:rPr>
    </w:lvl>
    <w:lvl w:ilvl="7" w:tplc="300A0003" w:tentative="1">
      <w:start w:val="1"/>
      <w:numFmt w:val="bullet"/>
      <w:lvlText w:val="o"/>
      <w:lvlJc w:val="left"/>
      <w:pPr>
        <w:ind w:left="7620" w:hanging="360"/>
      </w:pPr>
      <w:rPr>
        <w:rFonts w:ascii="Courier New" w:hAnsi="Courier New" w:cs="Courier New" w:hint="default"/>
      </w:rPr>
    </w:lvl>
    <w:lvl w:ilvl="8" w:tplc="300A0005" w:tentative="1">
      <w:start w:val="1"/>
      <w:numFmt w:val="bullet"/>
      <w:lvlText w:val=""/>
      <w:lvlJc w:val="left"/>
      <w:pPr>
        <w:ind w:left="8340" w:hanging="360"/>
      </w:pPr>
      <w:rPr>
        <w:rFonts w:ascii="Wingdings" w:hAnsi="Wingdings" w:hint="default"/>
      </w:rPr>
    </w:lvl>
  </w:abstractNum>
  <w:abstractNum w:abstractNumId="30" w15:restartNumberingAfterBreak="0">
    <w:nsid w:val="364957A0"/>
    <w:multiLevelType w:val="hybridMultilevel"/>
    <w:tmpl w:val="D9EA7D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37F907C6"/>
    <w:multiLevelType w:val="multilevel"/>
    <w:tmpl w:val="D898E6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AEE0F69"/>
    <w:multiLevelType w:val="hybridMultilevel"/>
    <w:tmpl w:val="AF3C14D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3B4E6BE1"/>
    <w:multiLevelType w:val="hybridMultilevel"/>
    <w:tmpl w:val="61C68678"/>
    <w:lvl w:ilvl="0" w:tplc="1AE88D76">
      <w:start w:val="12"/>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3C490B4C"/>
    <w:multiLevelType w:val="hybridMultilevel"/>
    <w:tmpl w:val="303E2D68"/>
    <w:lvl w:ilvl="0" w:tplc="D2D016AC">
      <w:start w:val="9"/>
      <w:numFmt w:val="bullet"/>
      <w:lvlText w:val="•"/>
      <w:lvlJc w:val="left"/>
      <w:pPr>
        <w:ind w:left="720" w:hanging="360"/>
      </w:pPr>
      <w:rPr>
        <w:rFonts w:ascii="SymbolMT" w:eastAsiaTheme="minorHAnsi" w:hAnsi="SymbolMT" w:cs="SymbolM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3D274F9F"/>
    <w:multiLevelType w:val="hybridMultilevel"/>
    <w:tmpl w:val="8A36E4E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6" w15:restartNumberingAfterBreak="0">
    <w:nsid w:val="3EBA2876"/>
    <w:multiLevelType w:val="hybridMultilevel"/>
    <w:tmpl w:val="C4B60C3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408C07D9"/>
    <w:multiLevelType w:val="hybridMultilevel"/>
    <w:tmpl w:val="11EC117C"/>
    <w:lvl w:ilvl="0" w:tplc="300A0017">
      <w:start w:val="1"/>
      <w:numFmt w:val="lowerLetter"/>
      <w:lvlText w:val="%1)"/>
      <w:lvlJc w:val="left"/>
      <w:pPr>
        <w:ind w:left="1068" w:hanging="360"/>
      </w:pPr>
      <w:rPr>
        <w:rFonts w:hint="default"/>
        <w:b w:val="0"/>
        <w:bCs w:val="0"/>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8" w15:restartNumberingAfterBreak="0">
    <w:nsid w:val="41064919"/>
    <w:multiLevelType w:val="hybridMultilevel"/>
    <w:tmpl w:val="A73AD104"/>
    <w:lvl w:ilvl="0" w:tplc="0FA20F9E">
      <w:start w:val="1"/>
      <w:numFmt w:val="decimal"/>
      <w:lvlText w:val="%1."/>
      <w:lvlJc w:val="left"/>
      <w:pPr>
        <w:ind w:left="720" w:hanging="360"/>
      </w:pPr>
      <w:rPr>
        <w:rFonts w:hint="default"/>
        <w:b w:val="0"/>
        <w:bCs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43654369"/>
    <w:multiLevelType w:val="hybridMultilevel"/>
    <w:tmpl w:val="718C91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15:restartNumberingAfterBreak="0">
    <w:nsid w:val="48122C5A"/>
    <w:multiLevelType w:val="hybridMultilevel"/>
    <w:tmpl w:val="A9C8E34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496B44F7"/>
    <w:multiLevelType w:val="hybridMultilevel"/>
    <w:tmpl w:val="B8B474A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2" w15:restartNumberingAfterBreak="0">
    <w:nsid w:val="49FE6655"/>
    <w:multiLevelType w:val="hybridMultilevel"/>
    <w:tmpl w:val="0AE0964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3" w15:restartNumberingAfterBreak="0">
    <w:nsid w:val="4F355A7E"/>
    <w:multiLevelType w:val="hybridMultilevel"/>
    <w:tmpl w:val="C8DA0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4F786906"/>
    <w:multiLevelType w:val="hybridMultilevel"/>
    <w:tmpl w:val="D25CD40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542674A5"/>
    <w:multiLevelType w:val="multilevel"/>
    <w:tmpl w:val="B7A49624"/>
    <w:lvl w:ilvl="0">
      <w:start w:val="1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58C3480"/>
    <w:multiLevelType w:val="hybridMultilevel"/>
    <w:tmpl w:val="7DCA3622"/>
    <w:lvl w:ilvl="0" w:tplc="D2D016AC">
      <w:start w:val="9"/>
      <w:numFmt w:val="bullet"/>
      <w:lvlText w:val="•"/>
      <w:lvlJc w:val="left"/>
      <w:pPr>
        <w:ind w:left="720" w:hanging="360"/>
      </w:pPr>
      <w:rPr>
        <w:rFonts w:ascii="SymbolMT" w:eastAsiaTheme="minorHAnsi" w:hAnsi="SymbolMT" w:cs="SymbolM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56E2586B"/>
    <w:multiLevelType w:val="hybridMultilevel"/>
    <w:tmpl w:val="71B22BF2"/>
    <w:lvl w:ilvl="0" w:tplc="D2D016AC">
      <w:start w:val="9"/>
      <w:numFmt w:val="bullet"/>
      <w:lvlText w:val="•"/>
      <w:lvlJc w:val="left"/>
      <w:pPr>
        <w:ind w:left="720" w:hanging="360"/>
      </w:pPr>
      <w:rPr>
        <w:rFonts w:ascii="SymbolMT" w:eastAsiaTheme="minorHAnsi" w:hAnsi="SymbolMT" w:cs="SymbolM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8" w15:restartNumberingAfterBreak="0">
    <w:nsid w:val="57300EC6"/>
    <w:multiLevelType w:val="hybridMultilevel"/>
    <w:tmpl w:val="28D4B4EE"/>
    <w:lvl w:ilvl="0" w:tplc="A4106ADC">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9" w15:restartNumberingAfterBreak="0">
    <w:nsid w:val="59071F29"/>
    <w:multiLevelType w:val="hybridMultilevel"/>
    <w:tmpl w:val="6D608B4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0" w15:restartNumberingAfterBreak="0">
    <w:nsid w:val="5D775EA4"/>
    <w:multiLevelType w:val="hybridMultilevel"/>
    <w:tmpl w:val="E432F1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1" w15:restartNumberingAfterBreak="0">
    <w:nsid w:val="5E44288B"/>
    <w:multiLevelType w:val="hybridMultilevel"/>
    <w:tmpl w:val="5FFA7C0C"/>
    <w:lvl w:ilvl="0" w:tplc="642095F6">
      <w:start w:val="1"/>
      <w:numFmt w:val="bullet"/>
      <w:lvlText w:val=""/>
      <w:lvlJc w:val="left"/>
      <w:pPr>
        <w:ind w:left="1140" w:hanging="360"/>
      </w:pPr>
      <w:rPr>
        <w:rFonts w:ascii="Symbol" w:hAnsi="Symbol" w:hint="default"/>
      </w:rPr>
    </w:lvl>
    <w:lvl w:ilvl="1" w:tplc="300A0003" w:tentative="1">
      <w:start w:val="1"/>
      <w:numFmt w:val="bullet"/>
      <w:lvlText w:val="o"/>
      <w:lvlJc w:val="left"/>
      <w:pPr>
        <w:ind w:left="1860" w:hanging="360"/>
      </w:pPr>
      <w:rPr>
        <w:rFonts w:ascii="Courier New" w:hAnsi="Courier New" w:cs="Courier New" w:hint="default"/>
      </w:rPr>
    </w:lvl>
    <w:lvl w:ilvl="2" w:tplc="300A0005" w:tentative="1">
      <w:start w:val="1"/>
      <w:numFmt w:val="bullet"/>
      <w:lvlText w:val=""/>
      <w:lvlJc w:val="left"/>
      <w:pPr>
        <w:ind w:left="2580" w:hanging="360"/>
      </w:pPr>
      <w:rPr>
        <w:rFonts w:ascii="Wingdings" w:hAnsi="Wingdings" w:hint="default"/>
      </w:rPr>
    </w:lvl>
    <w:lvl w:ilvl="3" w:tplc="300A0001" w:tentative="1">
      <w:start w:val="1"/>
      <w:numFmt w:val="bullet"/>
      <w:lvlText w:val=""/>
      <w:lvlJc w:val="left"/>
      <w:pPr>
        <w:ind w:left="3300" w:hanging="360"/>
      </w:pPr>
      <w:rPr>
        <w:rFonts w:ascii="Symbol" w:hAnsi="Symbol" w:hint="default"/>
      </w:rPr>
    </w:lvl>
    <w:lvl w:ilvl="4" w:tplc="300A0003" w:tentative="1">
      <w:start w:val="1"/>
      <w:numFmt w:val="bullet"/>
      <w:lvlText w:val="o"/>
      <w:lvlJc w:val="left"/>
      <w:pPr>
        <w:ind w:left="4020" w:hanging="360"/>
      </w:pPr>
      <w:rPr>
        <w:rFonts w:ascii="Courier New" w:hAnsi="Courier New" w:cs="Courier New" w:hint="default"/>
      </w:rPr>
    </w:lvl>
    <w:lvl w:ilvl="5" w:tplc="300A0005" w:tentative="1">
      <w:start w:val="1"/>
      <w:numFmt w:val="bullet"/>
      <w:lvlText w:val=""/>
      <w:lvlJc w:val="left"/>
      <w:pPr>
        <w:ind w:left="4740" w:hanging="360"/>
      </w:pPr>
      <w:rPr>
        <w:rFonts w:ascii="Wingdings" w:hAnsi="Wingdings" w:hint="default"/>
      </w:rPr>
    </w:lvl>
    <w:lvl w:ilvl="6" w:tplc="300A0001" w:tentative="1">
      <w:start w:val="1"/>
      <w:numFmt w:val="bullet"/>
      <w:lvlText w:val=""/>
      <w:lvlJc w:val="left"/>
      <w:pPr>
        <w:ind w:left="5460" w:hanging="360"/>
      </w:pPr>
      <w:rPr>
        <w:rFonts w:ascii="Symbol" w:hAnsi="Symbol" w:hint="default"/>
      </w:rPr>
    </w:lvl>
    <w:lvl w:ilvl="7" w:tplc="300A0003" w:tentative="1">
      <w:start w:val="1"/>
      <w:numFmt w:val="bullet"/>
      <w:lvlText w:val="o"/>
      <w:lvlJc w:val="left"/>
      <w:pPr>
        <w:ind w:left="6180" w:hanging="360"/>
      </w:pPr>
      <w:rPr>
        <w:rFonts w:ascii="Courier New" w:hAnsi="Courier New" w:cs="Courier New" w:hint="default"/>
      </w:rPr>
    </w:lvl>
    <w:lvl w:ilvl="8" w:tplc="300A0005" w:tentative="1">
      <w:start w:val="1"/>
      <w:numFmt w:val="bullet"/>
      <w:lvlText w:val=""/>
      <w:lvlJc w:val="left"/>
      <w:pPr>
        <w:ind w:left="6900" w:hanging="360"/>
      </w:pPr>
      <w:rPr>
        <w:rFonts w:ascii="Wingdings" w:hAnsi="Wingdings" w:hint="default"/>
      </w:rPr>
    </w:lvl>
  </w:abstractNum>
  <w:abstractNum w:abstractNumId="52" w15:restartNumberingAfterBreak="0">
    <w:nsid w:val="5EA65E2C"/>
    <w:multiLevelType w:val="hybridMultilevel"/>
    <w:tmpl w:val="33FCB82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3" w15:restartNumberingAfterBreak="0">
    <w:nsid w:val="5EC62B17"/>
    <w:multiLevelType w:val="hybridMultilevel"/>
    <w:tmpl w:val="BCDA900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4" w15:restartNumberingAfterBreak="0">
    <w:nsid w:val="63487FD8"/>
    <w:multiLevelType w:val="hybridMultilevel"/>
    <w:tmpl w:val="B662585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5" w15:restartNumberingAfterBreak="0">
    <w:nsid w:val="65787067"/>
    <w:multiLevelType w:val="hybridMultilevel"/>
    <w:tmpl w:val="FFA2A2F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6" w15:restartNumberingAfterBreak="0">
    <w:nsid w:val="67946A42"/>
    <w:multiLevelType w:val="hybridMultilevel"/>
    <w:tmpl w:val="5F362C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7" w15:restartNumberingAfterBreak="0">
    <w:nsid w:val="6A4E79F3"/>
    <w:multiLevelType w:val="hybridMultilevel"/>
    <w:tmpl w:val="4E36C37C"/>
    <w:lvl w:ilvl="0" w:tplc="300A0001">
      <w:start w:val="1"/>
      <w:numFmt w:val="bullet"/>
      <w:lvlText w:val=""/>
      <w:lvlJc w:val="left"/>
      <w:pPr>
        <w:ind w:left="360" w:hanging="360"/>
      </w:pPr>
      <w:rPr>
        <w:rFonts w:ascii="Symbol" w:hAnsi="Symbol" w:hint="default"/>
      </w:rPr>
    </w:lvl>
    <w:lvl w:ilvl="1" w:tplc="1E6A1248">
      <w:numFmt w:val="bullet"/>
      <w:lvlText w:val="•"/>
      <w:lvlJc w:val="left"/>
      <w:pPr>
        <w:ind w:left="1080" w:hanging="360"/>
      </w:pPr>
      <w:rPr>
        <w:rFonts w:ascii="Cambria" w:eastAsiaTheme="minorHAnsi" w:hAnsi="Cambria" w:cs="SymbolMT"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8" w15:restartNumberingAfterBreak="0">
    <w:nsid w:val="6B777957"/>
    <w:multiLevelType w:val="multilevel"/>
    <w:tmpl w:val="92F2B40C"/>
    <w:lvl w:ilvl="0">
      <w:start w:val="1"/>
      <w:numFmt w:val="decimal"/>
      <w:pStyle w:val="Titulo1DO"/>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D34436D"/>
    <w:multiLevelType w:val="hybridMultilevel"/>
    <w:tmpl w:val="C34E38C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0" w15:restartNumberingAfterBreak="0">
    <w:nsid w:val="70F35C7E"/>
    <w:multiLevelType w:val="hybridMultilevel"/>
    <w:tmpl w:val="064E351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1" w15:restartNumberingAfterBreak="0">
    <w:nsid w:val="746D5A10"/>
    <w:multiLevelType w:val="hybridMultilevel"/>
    <w:tmpl w:val="CDA612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2" w15:restartNumberingAfterBreak="0">
    <w:nsid w:val="77B641EE"/>
    <w:multiLevelType w:val="hybridMultilevel"/>
    <w:tmpl w:val="11B001B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3" w15:restartNumberingAfterBreak="0">
    <w:nsid w:val="79C36EA6"/>
    <w:multiLevelType w:val="hybridMultilevel"/>
    <w:tmpl w:val="714E5CB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4" w15:restartNumberingAfterBreak="0">
    <w:nsid w:val="79FA4158"/>
    <w:multiLevelType w:val="hybridMultilevel"/>
    <w:tmpl w:val="81CCDF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5" w15:restartNumberingAfterBreak="0">
    <w:nsid w:val="79FA42AB"/>
    <w:multiLevelType w:val="hybridMultilevel"/>
    <w:tmpl w:val="0874A2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6" w15:restartNumberingAfterBreak="0">
    <w:nsid w:val="7ABD67A9"/>
    <w:multiLevelType w:val="hybridMultilevel"/>
    <w:tmpl w:val="34D2BD7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7" w15:restartNumberingAfterBreak="0">
    <w:nsid w:val="7AD51839"/>
    <w:multiLevelType w:val="hybridMultilevel"/>
    <w:tmpl w:val="D2882AC4"/>
    <w:lvl w:ilvl="0" w:tplc="2180A776">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8" w15:restartNumberingAfterBreak="0">
    <w:nsid w:val="7B7D3C9D"/>
    <w:multiLevelType w:val="hybridMultilevel"/>
    <w:tmpl w:val="298AFC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9" w15:restartNumberingAfterBreak="0">
    <w:nsid w:val="7DDF2183"/>
    <w:multiLevelType w:val="hybridMultilevel"/>
    <w:tmpl w:val="6D608B4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4"/>
  </w:num>
  <w:num w:numId="2">
    <w:abstractNumId w:val="31"/>
  </w:num>
  <w:num w:numId="3">
    <w:abstractNumId w:val="57"/>
  </w:num>
  <w:num w:numId="4">
    <w:abstractNumId w:val="35"/>
  </w:num>
  <w:num w:numId="5">
    <w:abstractNumId w:val="10"/>
  </w:num>
  <w:num w:numId="6">
    <w:abstractNumId w:val="11"/>
  </w:num>
  <w:num w:numId="7">
    <w:abstractNumId w:val="8"/>
  </w:num>
  <w:num w:numId="8">
    <w:abstractNumId w:val="14"/>
  </w:num>
  <w:num w:numId="9">
    <w:abstractNumId w:val="0"/>
  </w:num>
  <w:num w:numId="10">
    <w:abstractNumId w:val="5"/>
  </w:num>
  <w:num w:numId="11">
    <w:abstractNumId w:val="49"/>
  </w:num>
  <w:num w:numId="12">
    <w:abstractNumId w:val="53"/>
  </w:num>
  <w:num w:numId="13">
    <w:abstractNumId w:val="18"/>
  </w:num>
  <w:num w:numId="14">
    <w:abstractNumId w:val="39"/>
  </w:num>
  <w:num w:numId="15">
    <w:abstractNumId w:val="3"/>
  </w:num>
  <w:num w:numId="16">
    <w:abstractNumId w:val="43"/>
  </w:num>
  <w:num w:numId="17">
    <w:abstractNumId w:val="36"/>
  </w:num>
  <w:num w:numId="18">
    <w:abstractNumId w:val="25"/>
  </w:num>
  <w:num w:numId="19">
    <w:abstractNumId w:val="63"/>
  </w:num>
  <w:num w:numId="20">
    <w:abstractNumId w:val="69"/>
  </w:num>
  <w:num w:numId="21">
    <w:abstractNumId w:val="19"/>
  </w:num>
  <w:num w:numId="22">
    <w:abstractNumId w:val="41"/>
  </w:num>
  <w:num w:numId="23">
    <w:abstractNumId w:val="40"/>
  </w:num>
  <w:num w:numId="24">
    <w:abstractNumId w:val="50"/>
  </w:num>
  <w:num w:numId="25">
    <w:abstractNumId w:val="66"/>
  </w:num>
  <w:num w:numId="26">
    <w:abstractNumId w:val="62"/>
  </w:num>
  <w:num w:numId="27">
    <w:abstractNumId w:val="15"/>
  </w:num>
  <w:num w:numId="28">
    <w:abstractNumId w:val="26"/>
  </w:num>
  <w:num w:numId="29">
    <w:abstractNumId w:val="46"/>
  </w:num>
  <w:num w:numId="30">
    <w:abstractNumId w:val="27"/>
  </w:num>
  <w:num w:numId="31">
    <w:abstractNumId w:val="47"/>
  </w:num>
  <w:num w:numId="32">
    <w:abstractNumId w:val="34"/>
  </w:num>
  <w:num w:numId="33">
    <w:abstractNumId w:val="30"/>
  </w:num>
  <w:num w:numId="34">
    <w:abstractNumId w:val="56"/>
  </w:num>
  <w:num w:numId="35">
    <w:abstractNumId w:val="22"/>
  </w:num>
  <w:num w:numId="36">
    <w:abstractNumId w:val="42"/>
  </w:num>
  <w:num w:numId="37">
    <w:abstractNumId w:val="1"/>
  </w:num>
  <w:num w:numId="38">
    <w:abstractNumId w:val="21"/>
  </w:num>
  <w:num w:numId="39">
    <w:abstractNumId w:val="6"/>
  </w:num>
  <w:num w:numId="40">
    <w:abstractNumId w:val="7"/>
  </w:num>
  <w:num w:numId="41">
    <w:abstractNumId w:val="31"/>
  </w:num>
  <w:num w:numId="42">
    <w:abstractNumId w:val="31"/>
  </w:num>
  <w:num w:numId="43">
    <w:abstractNumId w:val="51"/>
  </w:num>
  <w:num w:numId="44">
    <w:abstractNumId w:val="61"/>
  </w:num>
  <w:num w:numId="45">
    <w:abstractNumId w:val="64"/>
  </w:num>
  <w:num w:numId="46">
    <w:abstractNumId w:val="44"/>
  </w:num>
  <w:num w:numId="47">
    <w:abstractNumId w:val="9"/>
  </w:num>
  <w:num w:numId="48">
    <w:abstractNumId w:val="31"/>
  </w:num>
  <w:num w:numId="49">
    <w:abstractNumId w:val="31"/>
  </w:num>
  <w:num w:numId="50">
    <w:abstractNumId w:val="17"/>
  </w:num>
  <w:num w:numId="51">
    <w:abstractNumId w:val="31"/>
  </w:num>
  <w:num w:numId="52">
    <w:abstractNumId w:val="16"/>
  </w:num>
  <w:num w:numId="53">
    <w:abstractNumId w:val="55"/>
  </w:num>
  <w:num w:numId="54">
    <w:abstractNumId w:val="37"/>
  </w:num>
  <w:num w:numId="55">
    <w:abstractNumId w:val="38"/>
  </w:num>
  <w:num w:numId="56">
    <w:abstractNumId w:val="67"/>
  </w:num>
  <w:num w:numId="57">
    <w:abstractNumId w:val="67"/>
  </w:num>
  <w:num w:numId="58">
    <w:abstractNumId w:val="54"/>
  </w:num>
  <w:num w:numId="59">
    <w:abstractNumId w:val="48"/>
  </w:num>
  <w:num w:numId="60">
    <w:abstractNumId w:val="58"/>
  </w:num>
  <w:num w:numId="61">
    <w:abstractNumId w:val="13"/>
  </w:num>
  <w:num w:numId="62">
    <w:abstractNumId w:val="45"/>
  </w:num>
  <w:num w:numId="63">
    <w:abstractNumId w:val="37"/>
  </w:num>
  <w:num w:numId="64">
    <w:abstractNumId w:val="45"/>
  </w:num>
  <w:num w:numId="65">
    <w:abstractNumId w:val="52"/>
  </w:num>
  <w:num w:numId="66">
    <w:abstractNumId w:val="58"/>
  </w:num>
  <w:num w:numId="67">
    <w:abstractNumId w:val="58"/>
  </w:num>
  <w:num w:numId="68">
    <w:abstractNumId w:val="58"/>
  </w:num>
  <w:num w:numId="69">
    <w:abstractNumId w:val="58"/>
  </w:num>
  <w:num w:numId="70">
    <w:abstractNumId w:val="58"/>
  </w:num>
  <w:num w:numId="71">
    <w:abstractNumId w:val="58"/>
  </w:num>
  <w:num w:numId="72">
    <w:abstractNumId w:val="58"/>
  </w:num>
  <w:num w:numId="73">
    <w:abstractNumId w:val="58"/>
  </w:num>
  <w:num w:numId="74">
    <w:abstractNumId w:val="58"/>
  </w:num>
  <w:num w:numId="75">
    <w:abstractNumId w:val="58"/>
  </w:num>
  <w:num w:numId="76">
    <w:abstractNumId w:val="58"/>
  </w:num>
  <w:num w:numId="77">
    <w:abstractNumId w:val="58"/>
  </w:num>
  <w:num w:numId="78">
    <w:abstractNumId w:val="58"/>
  </w:num>
  <w:num w:numId="79">
    <w:abstractNumId w:val="58"/>
  </w:num>
  <w:num w:numId="80">
    <w:abstractNumId w:val="58"/>
  </w:num>
  <w:num w:numId="81">
    <w:abstractNumId w:val="58"/>
  </w:num>
  <w:num w:numId="82">
    <w:abstractNumId w:val="37"/>
  </w:num>
  <w:num w:numId="83">
    <w:abstractNumId w:val="16"/>
  </w:num>
  <w:num w:numId="84">
    <w:abstractNumId w:val="45"/>
  </w:num>
  <w:num w:numId="85">
    <w:abstractNumId w:val="45"/>
  </w:num>
  <w:num w:numId="86">
    <w:abstractNumId w:val="45"/>
  </w:num>
  <w:num w:numId="87">
    <w:abstractNumId w:val="45"/>
  </w:num>
  <w:num w:numId="88">
    <w:abstractNumId w:val="45"/>
  </w:num>
  <w:num w:numId="89">
    <w:abstractNumId w:val="16"/>
  </w:num>
  <w:num w:numId="90">
    <w:abstractNumId w:val="16"/>
  </w:num>
  <w:num w:numId="91">
    <w:abstractNumId w:val="20"/>
  </w:num>
  <w:num w:numId="92">
    <w:abstractNumId w:val="29"/>
  </w:num>
  <w:num w:numId="93">
    <w:abstractNumId w:val="29"/>
  </w:num>
  <w:num w:numId="94">
    <w:abstractNumId w:val="58"/>
  </w:num>
  <w:num w:numId="95">
    <w:abstractNumId w:val="29"/>
  </w:num>
  <w:num w:numId="96">
    <w:abstractNumId w:val="60"/>
  </w:num>
  <w:num w:numId="97">
    <w:abstractNumId w:val="32"/>
  </w:num>
  <w:num w:numId="98">
    <w:abstractNumId w:val="23"/>
  </w:num>
  <w:num w:numId="99">
    <w:abstractNumId w:val="65"/>
  </w:num>
  <w:num w:numId="100">
    <w:abstractNumId w:val="58"/>
  </w:num>
  <w:num w:numId="101">
    <w:abstractNumId w:val="58"/>
  </w:num>
  <w:num w:numId="102">
    <w:abstractNumId w:val="58"/>
  </w:num>
  <w:num w:numId="103">
    <w:abstractNumId w:val="58"/>
  </w:num>
  <w:num w:numId="104">
    <w:abstractNumId w:val="2"/>
  </w:num>
  <w:num w:numId="105">
    <w:abstractNumId w:val="12"/>
  </w:num>
  <w:num w:numId="106">
    <w:abstractNumId w:val="24"/>
  </w:num>
  <w:num w:numId="107">
    <w:abstractNumId w:val="59"/>
  </w:num>
  <w:num w:numId="108">
    <w:abstractNumId w:val="28"/>
  </w:num>
  <w:num w:numId="109">
    <w:abstractNumId w:val="68"/>
  </w:num>
  <w:num w:numId="110">
    <w:abstractNumId w:val="58"/>
  </w:num>
  <w:num w:numId="111">
    <w:abstractNumId w:val="33"/>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vin Santana">
    <w15:presenceInfo w15:providerId="Windows Live" w15:userId="fe0842fbf2981763"/>
  </w15:person>
  <w15:person w15:author="Ana Hidalgo Bourgeat">
    <w15:presenceInfo w15:providerId="AD" w15:userId="S-1-5-21-3592958376-2289736092-1244455072-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855"/>
    <w:rsid w:val="00000D66"/>
    <w:rsid w:val="00000D8A"/>
    <w:rsid w:val="0000105B"/>
    <w:rsid w:val="00001775"/>
    <w:rsid w:val="0000195F"/>
    <w:rsid w:val="0000262E"/>
    <w:rsid w:val="000049D2"/>
    <w:rsid w:val="000057F8"/>
    <w:rsid w:val="00005D02"/>
    <w:rsid w:val="00005E19"/>
    <w:rsid w:val="00006C4E"/>
    <w:rsid w:val="00007573"/>
    <w:rsid w:val="0001023E"/>
    <w:rsid w:val="000103C8"/>
    <w:rsid w:val="00010FA0"/>
    <w:rsid w:val="00010FBD"/>
    <w:rsid w:val="00011ED1"/>
    <w:rsid w:val="00012891"/>
    <w:rsid w:val="00012CC4"/>
    <w:rsid w:val="00012E27"/>
    <w:rsid w:val="00013D19"/>
    <w:rsid w:val="000140B3"/>
    <w:rsid w:val="000141F8"/>
    <w:rsid w:val="0001464B"/>
    <w:rsid w:val="00014964"/>
    <w:rsid w:val="00014CC1"/>
    <w:rsid w:val="00014D49"/>
    <w:rsid w:val="00015268"/>
    <w:rsid w:val="00015540"/>
    <w:rsid w:val="00015F64"/>
    <w:rsid w:val="0001658D"/>
    <w:rsid w:val="00016C3C"/>
    <w:rsid w:val="00017586"/>
    <w:rsid w:val="00017F38"/>
    <w:rsid w:val="0002089E"/>
    <w:rsid w:val="00020A89"/>
    <w:rsid w:val="00021BF5"/>
    <w:rsid w:val="00022431"/>
    <w:rsid w:val="00022AD3"/>
    <w:rsid w:val="000231B1"/>
    <w:rsid w:val="00023A32"/>
    <w:rsid w:val="00023C93"/>
    <w:rsid w:val="00024023"/>
    <w:rsid w:val="00024724"/>
    <w:rsid w:val="00024E14"/>
    <w:rsid w:val="000251C4"/>
    <w:rsid w:val="000253C2"/>
    <w:rsid w:val="00025517"/>
    <w:rsid w:val="00025578"/>
    <w:rsid w:val="00025745"/>
    <w:rsid w:val="0002582E"/>
    <w:rsid w:val="00025FF9"/>
    <w:rsid w:val="000269A8"/>
    <w:rsid w:val="00026C3B"/>
    <w:rsid w:val="00027921"/>
    <w:rsid w:val="00027A34"/>
    <w:rsid w:val="00027C10"/>
    <w:rsid w:val="000305F8"/>
    <w:rsid w:val="000309A7"/>
    <w:rsid w:val="000311FD"/>
    <w:rsid w:val="00031A05"/>
    <w:rsid w:val="00031A2C"/>
    <w:rsid w:val="0003208C"/>
    <w:rsid w:val="000327C7"/>
    <w:rsid w:val="00032CF3"/>
    <w:rsid w:val="00033487"/>
    <w:rsid w:val="0003386E"/>
    <w:rsid w:val="00033AF2"/>
    <w:rsid w:val="000341DD"/>
    <w:rsid w:val="00034204"/>
    <w:rsid w:val="000348EF"/>
    <w:rsid w:val="000349F9"/>
    <w:rsid w:val="00034C29"/>
    <w:rsid w:val="000350B7"/>
    <w:rsid w:val="00035480"/>
    <w:rsid w:val="00035598"/>
    <w:rsid w:val="000357A1"/>
    <w:rsid w:val="00035D6A"/>
    <w:rsid w:val="0003664E"/>
    <w:rsid w:val="00036CCD"/>
    <w:rsid w:val="0003705F"/>
    <w:rsid w:val="00037067"/>
    <w:rsid w:val="000374E6"/>
    <w:rsid w:val="00037BA8"/>
    <w:rsid w:val="00037C05"/>
    <w:rsid w:val="000400B5"/>
    <w:rsid w:val="0004024B"/>
    <w:rsid w:val="000404D8"/>
    <w:rsid w:val="00040D6C"/>
    <w:rsid w:val="00040FF4"/>
    <w:rsid w:val="000414B6"/>
    <w:rsid w:val="000420A3"/>
    <w:rsid w:val="00042995"/>
    <w:rsid w:val="0004309F"/>
    <w:rsid w:val="00043510"/>
    <w:rsid w:val="0004353A"/>
    <w:rsid w:val="0004380A"/>
    <w:rsid w:val="00044C33"/>
    <w:rsid w:val="00044D2A"/>
    <w:rsid w:val="00044EE0"/>
    <w:rsid w:val="00045BF2"/>
    <w:rsid w:val="00046CF1"/>
    <w:rsid w:val="000477D3"/>
    <w:rsid w:val="00050764"/>
    <w:rsid w:val="00050879"/>
    <w:rsid w:val="00051236"/>
    <w:rsid w:val="000513DD"/>
    <w:rsid w:val="00052535"/>
    <w:rsid w:val="000529C6"/>
    <w:rsid w:val="00052A8C"/>
    <w:rsid w:val="00052B72"/>
    <w:rsid w:val="0005385C"/>
    <w:rsid w:val="0005390B"/>
    <w:rsid w:val="00055397"/>
    <w:rsid w:val="0005542A"/>
    <w:rsid w:val="00055A61"/>
    <w:rsid w:val="00056708"/>
    <w:rsid w:val="00056A26"/>
    <w:rsid w:val="00056B04"/>
    <w:rsid w:val="00056F5E"/>
    <w:rsid w:val="00057736"/>
    <w:rsid w:val="0005798E"/>
    <w:rsid w:val="00057E91"/>
    <w:rsid w:val="000601E9"/>
    <w:rsid w:val="000602BE"/>
    <w:rsid w:val="000605D3"/>
    <w:rsid w:val="00061129"/>
    <w:rsid w:val="0006254D"/>
    <w:rsid w:val="00062726"/>
    <w:rsid w:val="000627EE"/>
    <w:rsid w:val="00063F64"/>
    <w:rsid w:val="0006484E"/>
    <w:rsid w:val="00064CE6"/>
    <w:rsid w:val="00064D12"/>
    <w:rsid w:val="0006576E"/>
    <w:rsid w:val="0006595A"/>
    <w:rsid w:val="0006756A"/>
    <w:rsid w:val="00070201"/>
    <w:rsid w:val="00070843"/>
    <w:rsid w:val="00071867"/>
    <w:rsid w:val="0007192C"/>
    <w:rsid w:val="00072AF5"/>
    <w:rsid w:val="00072B8A"/>
    <w:rsid w:val="00072C16"/>
    <w:rsid w:val="00072EDE"/>
    <w:rsid w:val="00074A40"/>
    <w:rsid w:val="000759DA"/>
    <w:rsid w:val="00075ADC"/>
    <w:rsid w:val="000760E3"/>
    <w:rsid w:val="00076146"/>
    <w:rsid w:val="00076217"/>
    <w:rsid w:val="000762DB"/>
    <w:rsid w:val="00076E11"/>
    <w:rsid w:val="00076EED"/>
    <w:rsid w:val="0007701A"/>
    <w:rsid w:val="00077C12"/>
    <w:rsid w:val="000801CE"/>
    <w:rsid w:val="00081BD4"/>
    <w:rsid w:val="00081D41"/>
    <w:rsid w:val="00081E44"/>
    <w:rsid w:val="000820CF"/>
    <w:rsid w:val="0008260B"/>
    <w:rsid w:val="000834B8"/>
    <w:rsid w:val="000839E5"/>
    <w:rsid w:val="00084AB2"/>
    <w:rsid w:val="00084F1A"/>
    <w:rsid w:val="00086018"/>
    <w:rsid w:val="00086D3B"/>
    <w:rsid w:val="00087254"/>
    <w:rsid w:val="00087F2A"/>
    <w:rsid w:val="00090AD2"/>
    <w:rsid w:val="000912FB"/>
    <w:rsid w:val="000914C0"/>
    <w:rsid w:val="00091504"/>
    <w:rsid w:val="0009207C"/>
    <w:rsid w:val="000920D8"/>
    <w:rsid w:val="000921B1"/>
    <w:rsid w:val="00092A79"/>
    <w:rsid w:val="000948A5"/>
    <w:rsid w:val="00095A8A"/>
    <w:rsid w:val="000960CA"/>
    <w:rsid w:val="0009629F"/>
    <w:rsid w:val="000965F3"/>
    <w:rsid w:val="00096DFF"/>
    <w:rsid w:val="000970C1"/>
    <w:rsid w:val="0009711E"/>
    <w:rsid w:val="00097A64"/>
    <w:rsid w:val="000A01C7"/>
    <w:rsid w:val="000A0295"/>
    <w:rsid w:val="000A04DC"/>
    <w:rsid w:val="000A0629"/>
    <w:rsid w:val="000A13D7"/>
    <w:rsid w:val="000A1485"/>
    <w:rsid w:val="000A1F1B"/>
    <w:rsid w:val="000A334D"/>
    <w:rsid w:val="000A3531"/>
    <w:rsid w:val="000A43D7"/>
    <w:rsid w:val="000A51C6"/>
    <w:rsid w:val="000A5206"/>
    <w:rsid w:val="000A52A1"/>
    <w:rsid w:val="000A531E"/>
    <w:rsid w:val="000A53FB"/>
    <w:rsid w:val="000A54F2"/>
    <w:rsid w:val="000A5D38"/>
    <w:rsid w:val="000A5FF7"/>
    <w:rsid w:val="000A64A9"/>
    <w:rsid w:val="000A751A"/>
    <w:rsid w:val="000A7609"/>
    <w:rsid w:val="000A7C1B"/>
    <w:rsid w:val="000B0023"/>
    <w:rsid w:val="000B174F"/>
    <w:rsid w:val="000B25B1"/>
    <w:rsid w:val="000B3486"/>
    <w:rsid w:val="000B46B0"/>
    <w:rsid w:val="000B4717"/>
    <w:rsid w:val="000B490B"/>
    <w:rsid w:val="000B4C5F"/>
    <w:rsid w:val="000B4F1D"/>
    <w:rsid w:val="000B5498"/>
    <w:rsid w:val="000B5B46"/>
    <w:rsid w:val="000B66F9"/>
    <w:rsid w:val="000B674B"/>
    <w:rsid w:val="000B68E0"/>
    <w:rsid w:val="000B6AC1"/>
    <w:rsid w:val="000B7CC3"/>
    <w:rsid w:val="000C0D17"/>
    <w:rsid w:val="000C20E5"/>
    <w:rsid w:val="000C2186"/>
    <w:rsid w:val="000C2511"/>
    <w:rsid w:val="000C3114"/>
    <w:rsid w:val="000C3185"/>
    <w:rsid w:val="000C33E6"/>
    <w:rsid w:val="000C3479"/>
    <w:rsid w:val="000C3D59"/>
    <w:rsid w:val="000C3D74"/>
    <w:rsid w:val="000C3E0E"/>
    <w:rsid w:val="000C3F07"/>
    <w:rsid w:val="000C41CE"/>
    <w:rsid w:val="000C5521"/>
    <w:rsid w:val="000C6676"/>
    <w:rsid w:val="000C7206"/>
    <w:rsid w:val="000C7293"/>
    <w:rsid w:val="000C7924"/>
    <w:rsid w:val="000C7E70"/>
    <w:rsid w:val="000D10F6"/>
    <w:rsid w:val="000D1842"/>
    <w:rsid w:val="000D19EC"/>
    <w:rsid w:val="000D1B00"/>
    <w:rsid w:val="000D2B12"/>
    <w:rsid w:val="000D2B29"/>
    <w:rsid w:val="000D2F37"/>
    <w:rsid w:val="000D3DE5"/>
    <w:rsid w:val="000D3FBD"/>
    <w:rsid w:val="000D498D"/>
    <w:rsid w:val="000D49CF"/>
    <w:rsid w:val="000D5D7B"/>
    <w:rsid w:val="000D5D98"/>
    <w:rsid w:val="000D6FAF"/>
    <w:rsid w:val="000D776A"/>
    <w:rsid w:val="000D7AE1"/>
    <w:rsid w:val="000D7E51"/>
    <w:rsid w:val="000E0381"/>
    <w:rsid w:val="000E08C0"/>
    <w:rsid w:val="000E0D49"/>
    <w:rsid w:val="000E0F6D"/>
    <w:rsid w:val="000E2483"/>
    <w:rsid w:val="000E24D5"/>
    <w:rsid w:val="000E2758"/>
    <w:rsid w:val="000E2C14"/>
    <w:rsid w:val="000E2FDA"/>
    <w:rsid w:val="000E328C"/>
    <w:rsid w:val="000E33D5"/>
    <w:rsid w:val="000E5022"/>
    <w:rsid w:val="000E553C"/>
    <w:rsid w:val="000E69E2"/>
    <w:rsid w:val="000E6B11"/>
    <w:rsid w:val="000E6F90"/>
    <w:rsid w:val="000E730A"/>
    <w:rsid w:val="000E79D8"/>
    <w:rsid w:val="000E7A83"/>
    <w:rsid w:val="000F1F28"/>
    <w:rsid w:val="000F1F9F"/>
    <w:rsid w:val="000F2454"/>
    <w:rsid w:val="000F246C"/>
    <w:rsid w:val="000F287D"/>
    <w:rsid w:val="000F3405"/>
    <w:rsid w:val="000F36C6"/>
    <w:rsid w:val="000F39C5"/>
    <w:rsid w:val="000F3A5B"/>
    <w:rsid w:val="000F4290"/>
    <w:rsid w:val="000F46B9"/>
    <w:rsid w:val="000F486A"/>
    <w:rsid w:val="000F4B9F"/>
    <w:rsid w:val="000F4FE4"/>
    <w:rsid w:val="000F56B9"/>
    <w:rsid w:val="000F56E9"/>
    <w:rsid w:val="000F57B1"/>
    <w:rsid w:val="000F57B3"/>
    <w:rsid w:val="000F5874"/>
    <w:rsid w:val="000F5F47"/>
    <w:rsid w:val="000F6809"/>
    <w:rsid w:val="000F6F99"/>
    <w:rsid w:val="000F7F7B"/>
    <w:rsid w:val="00100860"/>
    <w:rsid w:val="001015A9"/>
    <w:rsid w:val="00102319"/>
    <w:rsid w:val="001025FA"/>
    <w:rsid w:val="0010281E"/>
    <w:rsid w:val="0010317F"/>
    <w:rsid w:val="001035FD"/>
    <w:rsid w:val="00103F8C"/>
    <w:rsid w:val="0010453E"/>
    <w:rsid w:val="0010476C"/>
    <w:rsid w:val="001047E7"/>
    <w:rsid w:val="001047EA"/>
    <w:rsid w:val="00104C00"/>
    <w:rsid w:val="00105073"/>
    <w:rsid w:val="0010519C"/>
    <w:rsid w:val="001055BB"/>
    <w:rsid w:val="0010575C"/>
    <w:rsid w:val="001058D1"/>
    <w:rsid w:val="00105935"/>
    <w:rsid w:val="00105B54"/>
    <w:rsid w:val="00105BC9"/>
    <w:rsid w:val="00106050"/>
    <w:rsid w:val="0010681D"/>
    <w:rsid w:val="00107084"/>
    <w:rsid w:val="0010782A"/>
    <w:rsid w:val="0011003D"/>
    <w:rsid w:val="001100F7"/>
    <w:rsid w:val="0011013F"/>
    <w:rsid w:val="0011016B"/>
    <w:rsid w:val="00110DDA"/>
    <w:rsid w:val="00110DEC"/>
    <w:rsid w:val="00112837"/>
    <w:rsid w:val="001129BD"/>
    <w:rsid w:val="00113411"/>
    <w:rsid w:val="001144B0"/>
    <w:rsid w:val="001147D3"/>
    <w:rsid w:val="00114945"/>
    <w:rsid w:val="001150AE"/>
    <w:rsid w:val="0011564E"/>
    <w:rsid w:val="001158F8"/>
    <w:rsid w:val="00115D03"/>
    <w:rsid w:val="00115FB7"/>
    <w:rsid w:val="00116CCF"/>
    <w:rsid w:val="00116E2D"/>
    <w:rsid w:val="00117150"/>
    <w:rsid w:val="001201A2"/>
    <w:rsid w:val="001204C7"/>
    <w:rsid w:val="00120884"/>
    <w:rsid w:val="00120EEA"/>
    <w:rsid w:val="00121C6F"/>
    <w:rsid w:val="00122063"/>
    <w:rsid w:val="0012215A"/>
    <w:rsid w:val="00122723"/>
    <w:rsid w:val="00122DCA"/>
    <w:rsid w:val="00123897"/>
    <w:rsid w:val="0012392B"/>
    <w:rsid w:val="00124112"/>
    <w:rsid w:val="00125FC5"/>
    <w:rsid w:val="001265DB"/>
    <w:rsid w:val="00126E5E"/>
    <w:rsid w:val="00127014"/>
    <w:rsid w:val="001270D8"/>
    <w:rsid w:val="001270DA"/>
    <w:rsid w:val="00127EDA"/>
    <w:rsid w:val="001301B1"/>
    <w:rsid w:val="001302E7"/>
    <w:rsid w:val="001307EB"/>
    <w:rsid w:val="00130DDD"/>
    <w:rsid w:val="00130EFF"/>
    <w:rsid w:val="00131284"/>
    <w:rsid w:val="00131302"/>
    <w:rsid w:val="001320D3"/>
    <w:rsid w:val="001320E2"/>
    <w:rsid w:val="00132ACD"/>
    <w:rsid w:val="00132C00"/>
    <w:rsid w:val="00132E5A"/>
    <w:rsid w:val="00133B59"/>
    <w:rsid w:val="00133F2C"/>
    <w:rsid w:val="00134396"/>
    <w:rsid w:val="00134497"/>
    <w:rsid w:val="001344F8"/>
    <w:rsid w:val="001359D8"/>
    <w:rsid w:val="00135A46"/>
    <w:rsid w:val="001361EE"/>
    <w:rsid w:val="00136906"/>
    <w:rsid w:val="00136D88"/>
    <w:rsid w:val="00136DE3"/>
    <w:rsid w:val="00137353"/>
    <w:rsid w:val="0013758B"/>
    <w:rsid w:val="00137DE8"/>
    <w:rsid w:val="00137FB3"/>
    <w:rsid w:val="00140180"/>
    <w:rsid w:val="00140C55"/>
    <w:rsid w:val="0014193E"/>
    <w:rsid w:val="001420C0"/>
    <w:rsid w:val="00142D7B"/>
    <w:rsid w:val="00143103"/>
    <w:rsid w:val="0014314B"/>
    <w:rsid w:val="0014325E"/>
    <w:rsid w:val="00143AC2"/>
    <w:rsid w:val="00143ACA"/>
    <w:rsid w:val="00144066"/>
    <w:rsid w:val="00144833"/>
    <w:rsid w:val="00144B91"/>
    <w:rsid w:val="00144CD9"/>
    <w:rsid w:val="00145117"/>
    <w:rsid w:val="0014674C"/>
    <w:rsid w:val="00150F0B"/>
    <w:rsid w:val="0015188B"/>
    <w:rsid w:val="00152C71"/>
    <w:rsid w:val="001530C9"/>
    <w:rsid w:val="0015340E"/>
    <w:rsid w:val="001534C2"/>
    <w:rsid w:val="00153AA1"/>
    <w:rsid w:val="00154A3D"/>
    <w:rsid w:val="00154D2E"/>
    <w:rsid w:val="00155F02"/>
    <w:rsid w:val="0015659A"/>
    <w:rsid w:val="00156A81"/>
    <w:rsid w:val="00156A82"/>
    <w:rsid w:val="00156FD2"/>
    <w:rsid w:val="00157E2A"/>
    <w:rsid w:val="00160272"/>
    <w:rsid w:val="00160C50"/>
    <w:rsid w:val="00161019"/>
    <w:rsid w:val="0016176D"/>
    <w:rsid w:val="00161B44"/>
    <w:rsid w:val="00162008"/>
    <w:rsid w:val="00162203"/>
    <w:rsid w:val="001631C2"/>
    <w:rsid w:val="0016382D"/>
    <w:rsid w:val="001638A6"/>
    <w:rsid w:val="001638AC"/>
    <w:rsid w:val="00163914"/>
    <w:rsid w:val="00163F70"/>
    <w:rsid w:val="00164D34"/>
    <w:rsid w:val="00164EBF"/>
    <w:rsid w:val="00166062"/>
    <w:rsid w:val="00166316"/>
    <w:rsid w:val="00166731"/>
    <w:rsid w:val="00166C49"/>
    <w:rsid w:val="00167598"/>
    <w:rsid w:val="00170390"/>
    <w:rsid w:val="00170559"/>
    <w:rsid w:val="00170B67"/>
    <w:rsid w:val="00170E95"/>
    <w:rsid w:val="00170F97"/>
    <w:rsid w:val="00171F40"/>
    <w:rsid w:val="001724BF"/>
    <w:rsid w:val="00172793"/>
    <w:rsid w:val="0017404B"/>
    <w:rsid w:val="001740D4"/>
    <w:rsid w:val="001741F6"/>
    <w:rsid w:val="001742C0"/>
    <w:rsid w:val="001746D1"/>
    <w:rsid w:val="00174FE8"/>
    <w:rsid w:val="001750BA"/>
    <w:rsid w:val="001751F7"/>
    <w:rsid w:val="0017574C"/>
    <w:rsid w:val="0017588C"/>
    <w:rsid w:val="00175963"/>
    <w:rsid w:val="00175A38"/>
    <w:rsid w:val="0017610C"/>
    <w:rsid w:val="00176406"/>
    <w:rsid w:val="00176F91"/>
    <w:rsid w:val="001772B4"/>
    <w:rsid w:val="0017777A"/>
    <w:rsid w:val="001777A1"/>
    <w:rsid w:val="00177C29"/>
    <w:rsid w:val="00177E79"/>
    <w:rsid w:val="0018020C"/>
    <w:rsid w:val="001807A0"/>
    <w:rsid w:val="001810B4"/>
    <w:rsid w:val="00181543"/>
    <w:rsid w:val="00181E47"/>
    <w:rsid w:val="00182EEA"/>
    <w:rsid w:val="0018375B"/>
    <w:rsid w:val="00183869"/>
    <w:rsid w:val="00183B07"/>
    <w:rsid w:val="00183BCE"/>
    <w:rsid w:val="00183C3B"/>
    <w:rsid w:val="001841E8"/>
    <w:rsid w:val="00184B43"/>
    <w:rsid w:val="00184C3C"/>
    <w:rsid w:val="00186D12"/>
    <w:rsid w:val="00187195"/>
    <w:rsid w:val="001876B2"/>
    <w:rsid w:val="00187871"/>
    <w:rsid w:val="00190177"/>
    <w:rsid w:val="00190DA8"/>
    <w:rsid w:val="00190DD5"/>
    <w:rsid w:val="00190F4F"/>
    <w:rsid w:val="00192D9B"/>
    <w:rsid w:val="0019308C"/>
    <w:rsid w:val="001931DC"/>
    <w:rsid w:val="00193511"/>
    <w:rsid w:val="0019368B"/>
    <w:rsid w:val="00193889"/>
    <w:rsid w:val="0019391A"/>
    <w:rsid w:val="00193968"/>
    <w:rsid w:val="00193B4E"/>
    <w:rsid w:val="00193DC1"/>
    <w:rsid w:val="00194A78"/>
    <w:rsid w:val="00194E2E"/>
    <w:rsid w:val="00195785"/>
    <w:rsid w:val="00195FD8"/>
    <w:rsid w:val="00196165"/>
    <w:rsid w:val="00197841"/>
    <w:rsid w:val="00197D40"/>
    <w:rsid w:val="001A004C"/>
    <w:rsid w:val="001A04CD"/>
    <w:rsid w:val="001A0C06"/>
    <w:rsid w:val="001A1234"/>
    <w:rsid w:val="001A18AC"/>
    <w:rsid w:val="001A1CC8"/>
    <w:rsid w:val="001A1D0E"/>
    <w:rsid w:val="001A1E8B"/>
    <w:rsid w:val="001A21EB"/>
    <w:rsid w:val="001A225B"/>
    <w:rsid w:val="001A22C6"/>
    <w:rsid w:val="001A2823"/>
    <w:rsid w:val="001A30F8"/>
    <w:rsid w:val="001A3DB3"/>
    <w:rsid w:val="001A45EC"/>
    <w:rsid w:val="001A48B6"/>
    <w:rsid w:val="001A4CC8"/>
    <w:rsid w:val="001A50C9"/>
    <w:rsid w:val="001A51FC"/>
    <w:rsid w:val="001A5F07"/>
    <w:rsid w:val="001A60EC"/>
    <w:rsid w:val="001A64C2"/>
    <w:rsid w:val="001A6F4B"/>
    <w:rsid w:val="001A7095"/>
    <w:rsid w:val="001A77DC"/>
    <w:rsid w:val="001A7CA8"/>
    <w:rsid w:val="001A7E23"/>
    <w:rsid w:val="001A7EFA"/>
    <w:rsid w:val="001B0A6C"/>
    <w:rsid w:val="001B0D13"/>
    <w:rsid w:val="001B0D39"/>
    <w:rsid w:val="001B12BC"/>
    <w:rsid w:val="001B199C"/>
    <w:rsid w:val="001B1A03"/>
    <w:rsid w:val="001B1F8D"/>
    <w:rsid w:val="001B205C"/>
    <w:rsid w:val="001B2A1D"/>
    <w:rsid w:val="001B5419"/>
    <w:rsid w:val="001B5D82"/>
    <w:rsid w:val="001B6426"/>
    <w:rsid w:val="001B66BD"/>
    <w:rsid w:val="001B673E"/>
    <w:rsid w:val="001B6B06"/>
    <w:rsid w:val="001B6C0D"/>
    <w:rsid w:val="001B740C"/>
    <w:rsid w:val="001B76F6"/>
    <w:rsid w:val="001C016F"/>
    <w:rsid w:val="001C06BE"/>
    <w:rsid w:val="001C142F"/>
    <w:rsid w:val="001C204E"/>
    <w:rsid w:val="001C20AC"/>
    <w:rsid w:val="001C22D6"/>
    <w:rsid w:val="001C2655"/>
    <w:rsid w:val="001C352A"/>
    <w:rsid w:val="001C387C"/>
    <w:rsid w:val="001C4110"/>
    <w:rsid w:val="001C41A4"/>
    <w:rsid w:val="001C4881"/>
    <w:rsid w:val="001C4889"/>
    <w:rsid w:val="001C48E2"/>
    <w:rsid w:val="001C4FAA"/>
    <w:rsid w:val="001C5199"/>
    <w:rsid w:val="001C5978"/>
    <w:rsid w:val="001C5F04"/>
    <w:rsid w:val="001C655F"/>
    <w:rsid w:val="001C6616"/>
    <w:rsid w:val="001C68D0"/>
    <w:rsid w:val="001C7417"/>
    <w:rsid w:val="001C76DA"/>
    <w:rsid w:val="001C7C5C"/>
    <w:rsid w:val="001C7CD5"/>
    <w:rsid w:val="001D00BC"/>
    <w:rsid w:val="001D0163"/>
    <w:rsid w:val="001D076B"/>
    <w:rsid w:val="001D0C08"/>
    <w:rsid w:val="001D0D6E"/>
    <w:rsid w:val="001D156C"/>
    <w:rsid w:val="001D15F4"/>
    <w:rsid w:val="001D1B41"/>
    <w:rsid w:val="001D208C"/>
    <w:rsid w:val="001D24B9"/>
    <w:rsid w:val="001D27D9"/>
    <w:rsid w:val="001D2B78"/>
    <w:rsid w:val="001D3A92"/>
    <w:rsid w:val="001D4175"/>
    <w:rsid w:val="001D4CF4"/>
    <w:rsid w:val="001D521D"/>
    <w:rsid w:val="001D61E7"/>
    <w:rsid w:val="001D63A0"/>
    <w:rsid w:val="001D6FD5"/>
    <w:rsid w:val="001D77EC"/>
    <w:rsid w:val="001D7B91"/>
    <w:rsid w:val="001D7F2A"/>
    <w:rsid w:val="001E0CCD"/>
    <w:rsid w:val="001E0EF3"/>
    <w:rsid w:val="001E0F7E"/>
    <w:rsid w:val="001E14C9"/>
    <w:rsid w:val="001E1C17"/>
    <w:rsid w:val="001E2A43"/>
    <w:rsid w:val="001E2E60"/>
    <w:rsid w:val="001E2F79"/>
    <w:rsid w:val="001E3A0A"/>
    <w:rsid w:val="001E3AC3"/>
    <w:rsid w:val="001E3F5F"/>
    <w:rsid w:val="001E40CB"/>
    <w:rsid w:val="001E4301"/>
    <w:rsid w:val="001E62C6"/>
    <w:rsid w:val="001E735B"/>
    <w:rsid w:val="001F02A1"/>
    <w:rsid w:val="001F0467"/>
    <w:rsid w:val="001F06E5"/>
    <w:rsid w:val="001F0BB2"/>
    <w:rsid w:val="001F0D8C"/>
    <w:rsid w:val="001F155D"/>
    <w:rsid w:val="001F176F"/>
    <w:rsid w:val="001F1AC3"/>
    <w:rsid w:val="001F241D"/>
    <w:rsid w:val="001F2881"/>
    <w:rsid w:val="001F28DA"/>
    <w:rsid w:val="001F298A"/>
    <w:rsid w:val="001F3093"/>
    <w:rsid w:val="001F33B3"/>
    <w:rsid w:val="001F3C79"/>
    <w:rsid w:val="001F4993"/>
    <w:rsid w:val="001F4AB3"/>
    <w:rsid w:val="001F542F"/>
    <w:rsid w:val="001F62EA"/>
    <w:rsid w:val="001F6635"/>
    <w:rsid w:val="00201AB0"/>
    <w:rsid w:val="00201D0F"/>
    <w:rsid w:val="002023D4"/>
    <w:rsid w:val="002029E8"/>
    <w:rsid w:val="00202C3F"/>
    <w:rsid w:val="0020331F"/>
    <w:rsid w:val="002038E2"/>
    <w:rsid w:val="00204BAB"/>
    <w:rsid w:val="00204C75"/>
    <w:rsid w:val="00204E9A"/>
    <w:rsid w:val="00205668"/>
    <w:rsid w:val="0020573C"/>
    <w:rsid w:val="002059A7"/>
    <w:rsid w:val="00205E32"/>
    <w:rsid w:val="00205FE3"/>
    <w:rsid w:val="002078EF"/>
    <w:rsid w:val="002102C1"/>
    <w:rsid w:val="002102FA"/>
    <w:rsid w:val="0021034F"/>
    <w:rsid w:val="0021049A"/>
    <w:rsid w:val="00210561"/>
    <w:rsid w:val="00210D39"/>
    <w:rsid w:val="00211633"/>
    <w:rsid w:val="00211C94"/>
    <w:rsid w:val="002125CC"/>
    <w:rsid w:val="0021289A"/>
    <w:rsid w:val="002146E5"/>
    <w:rsid w:val="002151FD"/>
    <w:rsid w:val="00215D44"/>
    <w:rsid w:val="002162CC"/>
    <w:rsid w:val="002166D0"/>
    <w:rsid w:val="00216C82"/>
    <w:rsid w:val="00216D08"/>
    <w:rsid w:val="00216D67"/>
    <w:rsid w:val="0022045B"/>
    <w:rsid w:val="00220491"/>
    <w:rsid w:val="002205D5"/>
    <w:rsid w:val="0022201D"/>
    <w:rsid w:val="0022243A"/>
    <w:rsid w:val="00222C09"/>
    <w:rsid w:val="00222D1F"/>
    <w:rsid w:val="0022314D"/>
    <w:rsid w:val="00223C4C"/>
    <w:rsid w:val="00224129"/>
    <w:rsid w:val="00225673"/>
    <w:rsid w:val="00225839"/>
    <w:rsid w:val="002259DA"/>
    <w:rsid w:val="0022601D"/>
    <w:rsid w:val="00226694"/>
    <w:rsid w:val="00226746"/>
    <w:rsid w:val="00226B22"/>
    <w:rsid w:val="00226D12"/>
    <w:rsid w:val="00226F11"/>
    <w:rsid w:val="0022757D"/>
    <w:rsid w:val="00227C5B"/>
    <w:rsid w:val="00230003"/>
    <w:rsid w:val="0023011B"/>
    <w:rsid w:val="002302D8"/>
    <w:rsid w:val="002302F6"/>
    <w:rsid w:val="00230B04"/>
    <w:rsid w:val="00230F65"/>
    <w:rsid w:val="00231011"/>
    <w:rsid w:val="002313ED"/>
    <w:rsid w:val="00232B87"/>
    <w:rsid w:val="00233379"/>
    <w:rsid w:val="00233588"/>
    <w:rsid w:val="002335BC"/>
    <w:rsid w:val="002338D9"/>
    <w:rsid w:val="00233FB3"/>
    <w:rsid w:val="00234582"/>
    <w:rsid w:val="00234C2E"/>
    <w:rsid w:val="00234FAB"/>
    <w:rsid w:val="002355FF"/>
    <w:rsid w:val="002360ED"/>
    <w:rsid w:val="00236541"/>
    <w:rsid w:val="00236801"/>
    <w:rsid w:val="002369DD"/>
    <w:rsid w:val="00237753"/>
    <w:rsid w:val="002379F9"/>
    <w:rsid w:val="00237E01"/>
    <w:rsid w:val="002400BF"/>
    <w:rsid w:val="0024051D"/>
    <w:rsid w:val="002406AF"/>
    <w:rsid w:val="002415B8"/>
    <w:rsid w:val="00241A78"/>
    <w:rsid w:val="00241D2D"/>
    <w:rsid w:val="00243601"/>
    <w:rsid w:val="00243739"/>
    <w:rsid w:val="00243BEC"/>
    <w:rsid w:val="002452A5"/>
    <w:rsid w:val="00245C14"/>
    <w:rsid w:val="00245F7A"/>
    <w:rsid w:val="00245FFF"/>
    <w:rsid w:val="002460F4"/>
    <w:rsid w:val="00246CD2"/>
    <w:rsid w:val="0024772E"/>
    <w:rsid w:val="0024787E"/>
    <w:rsid w:val="00247A45"/>
    <w:rsid w:val="00250396"/>
    <w:rsid w:val="00250567"/>
    <w:rsid w:val="00250EF4"/>
    <w:rsid w:val="00252711"/>
    <w:rsid w:val="00252B48"/>
    <w:rsid w:val="00252B9C"/>
    <w:rsid w:val="00252EAE"/>
    <w:rsid w:val="00252F67"/>
    <w:rsid w:val="0025311A"/>
    <w:rsid w:val="002543FE"/>
    <w:rsid w:val="002547AD"/>
    <w:rsid w:val="0025513B"/>
    <w:rsid w:val="0025527F"/>
    <w:rsid w:val="0025567B"/>
    <w:rsid w:val="00255B94"/>
    <w:rsid w:val="00255F6C"/>
    <w:rsid w:val="0025602D"/>
    <w:rsid w:val="00256A89"/>
    <w:rsid w:val="00257087"/>
    <w:rsid w:val="00257330"/>
    <w:rsid w:val="00257734"/>
    <w:rsid w:val="002577F6"/>
    <w:rsid w:val="00260577"/>
    <w:rsid w:val="00260673"/>
    <w:rsid w:val="00261890"/>
    <w:rsid w:val="00262CA5"/>
    <w:rsid w:val="00263063"/>
    <w:rsid w:val="00263994"/>
    <w:rsid w:val="002644AC"/>
    <w:rsid w:val="002645E9"/>
    <w:rsid w:val="00264A2E"/>
    <w:rsid w:val="00264C25"/>
    <w:rsid w:val="002656AE"/>
    <w:rsid w:val="00265795"/>
    <w:rsid w:val="0026687A"/>
    <w:rsid w:val="00266C81"/>
    <w:rsid w:val="00267543"/>
    <w:rsid w:val="002700C4"/>
    <w:rsid w:val="002700CD"/>
    <w:rsid w:val="002709B3"/>
    <w:rsid w:val="00270F3B"/>
    <w:rsid w:val="0027141E"/>
    <w:rsid w:val="002714F8"/>
    <w:rsid w:val="00271C0E"/>
    <w:rsid w:val="002724E1"/>
    <w:rsid w:val="00272522"/>
    <w:rsid w:val="002726BF"/>
    <w:rsid w:val="00272FCA"/>
    <w:rsid w:val="00273AE6"/>
    <w:rsid w:val="002740BB"/>
    <w:rsid w:val="002749E4"/>
    <w:rsid w:val="00274AAC"/>
    <w:rsid w:val="00274F5A"/>
    <w:rsid w:val="00275053"/>
    <w:rsid w:val="00275250"/>
    <w:rsid w:val="002756EA"/>
    <w:rsid w:val="0027588F"/>
    <w:rsid w:val="00276E90"/>
    <w:rsid w:val="00277019"/>
    <w:rsid w:val="002775A9"/>
    <w:rsid w:val="00277894"/>
    <w:rsid w:val="0028003D"/>
    <w:rsid w:val="002801B9"/>
    <w:rsid w:val="00280224"/>
    <w:rsid w:val="0028043E"/>
    <w:rsid w:val="002817C4"/>
    <w:rsid w:val="00282D28"/>
    <w:rsid w:val="00283B27"/>
    <w:rsid w:val="0028446E"/>
    <w:rsid w:val="002847CC"/>
    <w:rsid w:val="002847DB"/>
    <w:rsid w:val="00285164"/>
    <w:rsid w:val="0028581D"/>
    <w:rsid w:val="0028614A"/>
    <w:rsid w:val="00286876"/>
    <w:rsid w:val="0028732B"/>
    <w:rsid w:val="002879E8"/>
    <w:rsid w:val="00287A70"/>
    <w:rsid w:val="002902F2"/>
    <w:rsid w:val="002906E9"/>
    <w:rsid w:val="00290AC6"/>
    <w:rsid w:val="00290C04"/>
    <w:rsid w:val="0029100C"/>
    <w:rsid w:val="002912E2"/>
    <w:rsid w:val="002920D3"/>
    <w:rsid w:val="0029216D"/>
    <w:rsid w:val="00292438"/>
    <w:rsid w:val="0029249B"/>
    <w:rsid w:val="00292593"/>
    <w:rsid w:val="002932EB"/>
    <w:rsid w:val="00293487"/>
    <w:rsid w:val="00293E90"/>
    <w:rsid w:val="00294329"/>
    <w:rsid w:val="00294A67"/>
    <w:rsid w:val="00294AAC"/>
    <w:rsid w:val="00294CA0"/>
    <w:rsid w:val="0029507C"/>
    <w:rsid w:val="002951D0"/>
    <w:rsid w:val="00295959"/>
    <w:rsid w:val="00295A8E"/>
    <w:rsid w:val="002961FD"/>
    <w:rsid w:val="002964EE"/>
    <w:rsid w:val="00296F0F"/>
    <w:rsid w:val="002974ED"/>
    <w:rsid w:val="002A00E0"/>
    <w:rsid w:val="002A05DC"/>
    <w:rsid w:val="002A0AA6"/>
    <w:rsid w:val="002A0AEB"/>
    <w:rsid w:val="002A0C54"/>
    <w:rsid w:val="002A16B2"/>
    <w:rsid w:val="002A17A4"/>
    <w:rsid w:val="002A193C"/>
    <w:rsid w:val="002A24C6"/>
    <w:rsid w:val="002A3B72"/>
    <w:rsid w:val="002A4E40"/>
    <w:rsid w:val="002A5C5A"/>
    <w:rsid w:val="002A61A2"/>
    <w:rsid w:val="002A6361"/>
    <w:rsid w:val="002A63F1"/>
    <w:rsid w:val="002A647F"/>
    <w:rsid w:val="002A6751"/>
    <w:rsid w:val="002A6F2A"/>
    <w:rsid w:val="002A7BBD"/>
    <w:rsid w:val="002B00D8"/>
    <w:rsid w:val="002B0D1F"/>
    <w:rsid w:val="002B1945"/>
    <w:rsid w:val="002B1C96"/>
    <w:rsid w:val="002B1CEC"/>
    <w:rsid w:val="002B214F"/>
    <w:rsid w:val="002B26F5"/>
    <w:rsid w:val="002B340D"/>
    <w:rsid w:val="002B34C8"/>
    <w:rsid w:val="002B4077"/>
    <w:rsid w:val="002B4855"/>
    <w:rsid w:val="002B4963"/>
    <w:rsid w:val="002B5275"/>
    <w:rsid w:val="002B577A"/>
    <w:rsid w:val="002B5A6F"/>
    <w:rsid w:val="002B5DEE"/>
    <w:rsid w:val="002B607F"/>
    <w:rsid w:val="002B652B"/>
    <w:rsid w:val="002B6811"/>
    <w:rsid w:val="002B6870"/>
    <w:rsid w:val="002B6F58"/>
    <w:rsid w:val="002B7C52"/>
    <w:rsid w:val="002C03F3"/>
    <w:rsid w:val="002C05A6"/>
    <w:rsid w:val="002C082E"/>
    <w:rsid w:val="002C0B3D"/>
    <w:rsid w:val="002C0CA8"/>
    <w:rsid w:val="002C13EB"/>
    <w:rsid w:val="002C1422"/>
    <w:rsid w:val="002C203F"/>
    <w:rsid w:val="002C2AC5"/>
    <w:rsid w:val="002C36A4"/>
    <w:rsid w:val="002C37FE"/>
    <w:rsid w:val="002C41A8"/>
    <w:rsid w:val="002C426F"/>
    <w:rsid w:val="002C42CA"/>
    <w:rsid w:val="002C53ED"/>
    <w:rsid w:val="002C5990"/>
    <w:rsid w:val="002C5BD3"/>
    <w:rsid w:val="002C5BE2"/>
    <w:rsid w:val="002C6C84"/>
    <w:rsid w:val="002C6E00"/>
    <w:rsid w:val="002C6F1A"/>
    <w:rsid w:val="002C702E"/>
    <w:rsid w:val="002C75F4"/>
    <w:rsid w:val="002C7BED"/>
    <w:rsid w:val="002C7CDE"/>
    <w:rsid w:val="002C7CEC"/>
    <w:rsid w:val="002C7DE1"/>
    <w:rsid w:val="002D146C"/>
    <w:rsid w:val="002D1CC6"/>
    <w:rsid w:val="002D203B"/>
    <w:rsid w:val="002D2251"/>
    <w:rsid w:val="002D3438"/>
    <w:rsid w:val="002D3505"/>
    <w:rsid w:val="002D3684"/>
    <w:rsid w:val="002D39AC"/>
    <w:rsid w:val="002D3F0B"/>
    <w:rsid w:val="002D4F60"/>
    <w:rsid w:val="002D55CD"/>
    <w:rsid w:val="002D57B2"/>
    <w:rsid w:val="002D58C6"/>
    <w:rsid w:val="002D644E"/>
    <w:rsid w:val="002D6874"/>
    <w:rsid w:val="002D70CC"/>
    <w:rsid w:val="002D75B3"/>
    <w:rsid w:val="002D7694"/>
    <w:rsid w:val="002E01FA"/>
    <w:rsid w:val="002E1893"/>
    <w:rsid w:val="002E1B27"/>
    <w:rsid w:val="002E1E30"/>
    <w:rsid w:val="002E2F81"/>
    <w:rsid w:val="002E33A6"/>
    <w:rsid w:val="002E3C82"/>
    <w:rsid w:val="002E3D2A"/>
    <w:rsid w:val="002E4562"/>
    <w:rsid w:val="002E45B1"/>
    <w:rsid w:val="002E6104"/>
    <w:rsid w:val="002F07C7"/>
    <w:rsid w:val="002F0EDC"/>
    <w:rsid w:val="002F1BD0"/>
    <w:rsid w:val="002F2EA6"/>
    <w:rsid w:val="002F3747"/>
    <w:rsid w:val="002F3A10"/>
    <w:rsid w:val="002F4551"/>
    <w:rsid w:val="002F45A0"/>
    <w:rsid w:val="002F5714"/>
    <w:rsid w:val="002F584F"/>
    <w:rsid w:val="002F5BDA"/>
    <w:rsid w:val="002F63E4"/>
    <w:rsid w:val="002F6588"/>
    <w:rsid w:val="002F68EE"/>
    <w:rsid w:val="0030126D"/>
    <w:rsid w:val="00301374"/>
    <w:rsid w:val="00303D68"/>
    <w:rsid w:val="0030476C"/>
    <w:rsid w:val="00305A61"/>
    <w:rsid w:val="003076AD"/>
    <w:rsid w:val="00307CE8"/>
    <w:rsid w:val="00310B94"/>
    <w:rsid w:val="0031151D"/>
    <w:rsid w:val="003115EB"/>
    <w:rsid w:val="00311701"/>
    <w:rsid w:val="00311BC1"/>
    <w:rsid w:val="00311D96"/>
    <w:rsid w:val="00311DC1"/>
    <w:rsid w:val="00312CDC"/>
    <w:rsid w:val="00313147"/>
    <w:rsid w:val="00313F06"/>
    <w:rsid w:val="00313F53"/>
    <w:rsid w:val="003147A5"/>
    <w:rsid w:val="00314890"/>
    <w:rsid w:val="0031631E"/>
    <w:rsid w:val="003201EC"/>
    <w:rsid w:val="00320586"/>
    <w:rsid w:val="003210BF"/>
    <w:rsid w:val="00321425"/>
    <w:rsid w:val="003217EF"/>
    <w:rsid w:val="003231CD"/>
    <w:rsid w:val="00323448"/>
    <w:rsid w:val="003234E8"/>
    <w:rsid w:val="00324162"/>
    <w:rsid w:val="00324505"/>
    <w:rsid w:val="00325126"/>
    <w:rsid w:val="00325D17"/>
    <w:rsid w:val="003264D3"/>
    <w:rsid w:val="003264F6"/>
    <w:rsid w:val="00326878"/>
    <w:rsid w:val="00327204"/>
    <w:rsid w:val="00327CF3"/>
    <w:rsid w:val="00330164"/>
    <w:rsid w:val="00330221"/>
    <w:rsid w:val="00330A83"/>
    <w:rsid w:val="00330EA0"/>
    <w:rsid w:val="0033224E"/>
    <w:rsid w:val="003323BA"/>
    <w:rsid w:val="003333F4"/>
    <w:rsid w:val="00333AED"/>
    <w:rsid w:val="00334034"/>
    <w:rsid w:val="00334533"/>
    <w:rsid w:val="00334998"/>
    <w:rsid w:val="00334FE0"/>
    <w:rsid w:val="00335629"/>
    <w:rsid w:val="0033563D"/>
    <w:rsid w:val="00336125"/>
    <w:rsid w:val="00336991"/>
    <w:rsid w:val="00336DCB"/>
    <w:rsid w:val="00336EA7"/>
    <w:rsid w:val="00336EF3"/>
    <w:rsid w:val="00337040"/>
    <w:rsid w:val="00337060"/>
    <w:rsid w:val="00337395"/>
    <w:rsid w:val="00337DBF"/>
    <w:rsid w:val="00340095"/>
    <w:rsid w:val="00340B19"/>
    <w:rsid w:val="00342303"/>
    <w:rsid w:val="00342C76"/>
    <w:rsid w:val="003430B0"/>
    <w:rsid w:val="00343328"/>
    <w:rsid w:val="0034390E"/>
    <w:rsid w:val="00343C04"/>
    <w:rsid w:val="00343D95"/>
    <w:rsid w:val="003441D8"/>
    <w:rsid w:val="00344962"/>
    <w:rsid w:val="00344BEC"/>
    <w:rsid w:val="00344BFA"/>
    <w:rsid w:val="00345092"/>
    <w:rsid w:val="003455DA"/>
    <w:rsid w:val="0034588D"/>
    <w:rsid w:val="003458FE"/>
    <w:rsid w:val="00345B4C"/>
    <w:rsid w:val="00346339"/>
    <w:rsid w:val="00346AFE"/>
    <w:rsid w:val="00346F8A"/>
    <w:rsid w:val="00347627"/>
    <w:rsid w:val="00347A9C"/>
    <w:rsid w:val="00350837"/>
    <w:rsid w:val="00350C25"/>
    <w:rsid w:val="00350EA6"/>
    <w:rsid w:val="00351482"/>
    <w:rsid w:val="0035478A"/>
    <w:rsid w:val="00354FEE"/>
    <w:rsid w:val="0035637B"/>
    <w:rsid w:val="003565D8"/>
    <w:rsid w:val="003566B1"/>
    <w:rsid w:val="00356879"/>
    <w:rsid w:val="00356BB6"/>
    <w:rsid w:val="00356DAD"/>
    <w:rsid w:val="00357799"/>
    <w:rsid w:val="003578C1"/>
    <w:rsid w:val="00357AD8"/>
    <w:rsid w:val="00357FEA"/>
    <w:rsid w:val="00360B60"/>
    <w:rsid w:val="00360D7F"/>
    <w:rsid w:val="003613CB"/>
    <w:rsid w:val="00361458"/>
    <w:rsid w:val="00361BB1"/>
    <w:rsid w:val="003620C6"/>
    <w:rsid w:val="003627F2"/>
    <w:rsid w:val="0036320C"/>
    <w:rsid w:val="003632BD"/>
    <w:rsid w:val="003634CF"/>
    <w:rsid w:val="00364344"/>
    <w:rsid w:val="0036488F"/>
    <w:rsid w:val="0036531A"/>
    <w:rsid w:val="00365BAC"/>
    <w:rsid w:val="00366198"/>
    <w:rsid w:val="003666DF"/>
    <w:rsid w:val="00367049"/>
    <w:rsid w:val="003678A6"/>
    <w:rsid w:val="00367BF6"/>
    <w:rsid w:val="00367E49"/>
    <w:rsid w:val="00370C0C"/>
    <w:rsid w:val="0037143C"/>
    <w:rsid w:val="003724A4"/>
    <w:rsid w:val="0037260C"/>
    <w:rsid w:val="00372D27"/>
    <w:rsid w:val="00372EEF"/>
    <w:rsid w:val="0037320D"/>
    <w:rsid w:val="00373917"/>
    <w:rsid w:val="003741EB"/>
    <w:rsid w:val="00374623"/>
    <w:rsid w:val="0037469B"/>
    <w:rsid w:val="00375015"/>
    <w:rsid w:val="00376B81"/>
    <w:rsid w:val="00377265"/>
    <w:rsid w:val="003803B5"/>
    <w:rsid w:val="00380D95"/>
    <w:rsid w:val="00381B7D"/>
    <w:rsid w:val="00382073"/>
    <w:rsid w:val="00382E4F"/>
    <w:rsid w:val="00382F71"/>
    <w:rsid w:val="00383594"/>
    <w:rsid w:val="00383BB1"/>
    <w:rsid w:val="0038414D"/>
    <w:rsid w:val="003845E2"/>
    <w:rsid w:val="00384EA1"/>
    <w:rsid w:val="00384EC0"/>
    <w:rsid w:val="003861A9"/>
    <w:rsid w:val="00386C4A"/>
    <w:rsid w:val="00387484"/>
    <w:rsid w:val="0038777C"/>
    <w:rsid w:val="00387B9C"/>
    <w:rsid w:val="00387BC5"/>
    <w:rsid w:val="00387D42"/>
    <w:rsid w:val="003903AE"/>
    <w:rsid w:val="00390F2E"/>
    <w:rsid w:val="003914D8"/>
    <w:rsid w:val="0039332D"/>
    <w:rsid w:val="003946E6"/>
    <w:rsid w:val="00394769"/>
    <w:rsid w:val="003951C1"/>
    <w:rsid w:val="003954BB"/>
    <w:rsid w:val="00395F7D"/>
    <w:rsid w:val="003963D0"/>
    <w:rsid w:val="00396638"/>
    <w:rsid w:val="003969C7"/>
    <w:rsid w:val="00396C23"/>
    <w:rsid w:val="00396C7A"/>
    <w:rsid w:val="00396F64"/>
    <w:rsid w:val="003978CE"/>
    <w:rsid w:val="00397DDE"/>
    <w:rsid w:val="00397F93"/>
    <w:rsid w:val="003A0B2A"/>
    <w:rsid w:val="003A0DDA"/>
    <w:rsid w:val="003A29AF"/>
    <w:rsid w:val="003A2AD3"/>
    <w:rsid w:val="003A308D"/>
    <w:rsid w:val="003A32B2"/>
    <w:rsid w:val="003A33D5"/>
    <w:rsid w:val="003A44AB"/>
    <w:rsid w:val="003A4C2D"/>
    <w:rsid w:val="003A5D48"/>
    <w:rsid w:val="003A60A2"/>
    <w:rsid w:val="003A6A2F"/>
    <w:rsid w:val="003A6D6D"/>
    <w:rsid w:val="003A6E7B"/>
    <w:rsid w:val="003A74C6"/>
    <w:rsid w:val="003A7D32"/>
    <w:rsid w:val="003A7FCE"/>
    <w:rsid w:val="003B016A"/>
    <w:rsid w:val="003B04A5"/>
    <w:rsid w:val="003B10EF"/>
    <w:rsid w:val="003B15BC"/>
    <w:rsid w:val="003B16FD"/>
    <w:rsid w:val="003B1EBA"/>
    <w:rsid w:val="003B219F"/>
    <w:rsid w:val="003B29C3"/>
    <w:rsid w:val="003B31E1"/>
    <w:rsid w:val="003B34CE"/>
    <w:rsid w:val="003B4321"/>
    <w:rsid w:val="003B4A65"/>
    <w:rsid w:val="003B4EA2"/>
    <w:rsid w:val="003B4F47"/>
    <w:rsid w:val="003B4FE2"/>
    <w:rsid w:val="003B6659"/>
    <w:rsid w:val="003B6AE1"/>
    <w:rsid w:val="003B6B51"/>
    <w:rsid w:val="003B6E85"/>
    <w:rsid w:val="003B6F7D"/>
    <w:rsid w:val="003B71F0"/>
    <w:rsid w:val="003B7812"/>
    <w:rsid w:val="003B7978"/>
    <w:rsid w:val="003B7D2B"/>
    <w:rsid w:val="003C0BC0"/>
    <w:rsid w:val="003C147F"/>
    <w:rsid w:val="003C1646"/>
    <w:rsid w:val="003C16CE"/>
    <w:rsid w:val="003C1BD3"/>
    <w:rsid w:val="003C2657"/>
    <w:rsid w:val="003C2981"/>
    <w:rsid w:val="003C2CF2"/>
    <w:rsid w:val="003C2DF3"/>
    <w:rsid w:val="003C3040"/>
    <w:rsid w:val="003C39C7"/>
    <w:rsid w:val="003C4651"/>
    <w:rsid w:val="003C4726"/>
    <w:rsid w:val="003C4AF4"/>
    <w:rsid w:val="003C4E7D"/>
    <w:rsid w:val="003C53F8"/>
    <w:rsid w:val="003C5675"/>
    <w:rsid w:val="003C5F61"/>
    <w:rsid w:val="003C60D8"/>
    <w:rsid w:val="003C64F6"/>
    <w:rsid w:val="003C685C"/>
    <w:rsid w:val="003C6BF1"/>
    <w:rsid w:val="003C6E60"/>
    <w:rsid w:val="003C70B2"/>
    <w:rsid w:val="003C70EC"/>
    <w:rsid w:val="003D0BFC"/>
    <w:rsid w:val="003D1242"/>
    <w:rsid w:val="003D1413"/>
    <w:rsid w:val="003D183C"/>
    <w:rsid w:val="003D1CEA"/>
    <w:rsid w:val="003D1EA5"/>
    <w:rsid w:val="003D222B"/>
    <w:rsid w:val="003D23A3"/>
    <w:rsid w:val="003D25C4"/>
    <w:rsid w:val="003D2C48"/>
    <w:rsid w:val="003D3748"/>
    <w:rsid w:val="003D4495"/>
    <w:rsid w:val="003D4B0F"/>
    <w:rsid w:val="003D4FFF"/>
    <w:rsid w:val="003D5AFD"/>
    <w:rsid w:val="003D5DF7"/>
    <w:rsid w:val="003D6176"/>
    <w:rsid w:val="003D6486"/>
    <w:rsid w:val="003D682A"/>
    <w:rsid w:val="003D6C6C"/>
    <w:rsid w:val="003D6D9B"/>
    <w:rsid w:val="003D6F4F"/>
    <w:rsid w:val="003D7FFC"/>
    <w:rsid w:val="003E00B1"/>
    <w:rsid w:val="003E06CC"/>
    <w:rsid w:val="003E0B6F"/>
    <w:rsid w:val="003E15F0"/>
    <w:rsid w:val="003E1656"/>
    <w:rsid w:val="003E177F"/>
    <w:rsid w:val="003E1AFE"/>
    <w:rsid w:val="003E1EB3"/>
    <w:rsid w:val="003E219F"/>
    <w:rsid w:val="003E4057"/>
    <w:rsid w:val="003E4633"/>
    <w:rsid w:val="003E499F"/>
    <w:rsid w:val="003E55DB"/>
    <w:rsid w:val="003E594A"/>
    <w:rsid w:val="003E5ADF"/>
    <w:rsid w:val="003E5D38"/>
    <w:rsid w:val="003E65B0"/>
    <w:rsid w:val="003E6D24"/>
    <w:rsid w:val="003E6E0C"/>
    <w:rsid w:val="003E7057"/>
    <w:rsid w:val="003E705F"/>
    <w:rsid w:val="003F0339"/>
    <w:rsid w:val="003F044E"/>
    <w:rsid w:val="003F0A64"/>
    <w:rsid w:val="003F0B56"/>
    <w:rsid w:val="003F0D33"/>
    <w:rsid w:val="003F0E22"/>
    <w:rsid w:val="003F1BE0"/>
    <w:rsid w:val="003F1C5D"/>
    <w:rsid w:val="003F1E38"/>
    <w:rsid w:val="003F203E"/>
    <w:rsid w:val="003F3557"/>
    <w:rsid w:val="003F362F"/>
    <w:rsid w:val="003F39F5"/>
    <w:rsid w:val="003F3B2D"/>
    <w:rsid w:val="003F3D05"/>
    <w:rsid w:val="003F44B5"/>
    <w:rsid w:val="003F54B7"/>
    <w:rsid w:val="003F578C"/>
    <w:rsid w:val="003F588C"/>
    <w:rsid w:val="003F6CEF"/>
    <w:rsid w:val="003F710E"/>
    <w:rsid w:val="003F7529"/>
    <w:rsid w:val="004010EA"/>
    <w:rsid w:val="004012E5"/>
    <w:rsid w:val="00401CC7"/>
    <w:rsid w:val="00402D91"/>
    <w:rsid w:val="00403BAD"/>
    <w:rsid w:val="004049D2"/>
    <w:rsid w:val="004051D8"/>
    <w:rsid w:val="00405566"/>
    <w:rsid w:val="0040556F"/>
    <w:rsid w:val="00405CCE"/>
    <w:rsid w:val="00405ECF"/>
    <w:rsid w:val="0040609E"/>
    <w:rsid w:val="00406368"/>
    <w:rsid w:val="00410713"/>
    <w:rsid w:val="00411524"/>
    <w:rsid w:val="004115F8"/>
    <w:rsid w:val="00411A43"/>
    <w:rsid w:val="00412206"/>
    <w:rsid w:val="0041231D"/>
    <w:rsid w:val="00412651"/>
    <w:rsid w:val="00412D2A"/>
    <w:rsid w:val="004130F5"/>
    <w:rsid w:val="0041328E"/>
    <w:rsid w:val="004139B7"/>
    <w:rsid w:val="0041448B"/>
    <w:rsid w:val="00414D19"/>
    <w:rsid w:val="00414D4B"/>
    <w:rsid w:val="00414F54"/>
    <w:rsid w:val="004152F1"/>
    <w:rsid w:val="00415310"/>
    <w:rsid w:val="00416318"/>
    <w:rsid w:val="004169C1"/>
    <w:rsid w:val="00416AEB"/>
    <w:rsid w:val="0041754F"/>
    <w:rsid w:val="004177AE"/>
    <w:rsid w:val="00417959"/>
    <w:rsid w:val="00420638"/>
    <w:rsid w:val="00420C6B"/>
    <w:rsid w:val="00420E68"/>
    <w:rsid w:val="00420FBD"/>
    <w:rsid w:val="00421277"/>
    <w:rsid w:val="004212C9"/>
    <w:rsid w:val="00421379"/>
    <w:rsid w:val="0042146B"/>
    <w:rsid w:val="00421A71"/>
    <w:rsid w:val="00422121"/>
    <w:rsid w:val="00422754"/>
    <w:rsid w:val="00422CFD"/>
    <w:rsid w:val="00422E91"/>
    <w:rsid w:val="00422F66"/>
    <w:rsid w:val="00423E2D"/>
    <w:rsid w:val="00424BF2"/>
    <w:rsid w:val="00424C5B"/>
    <w:rsid w:val="00424DD4"/>
    <w:rsid w:val="00424DF0"/>
    <w:rsid w:val="0042612F"/>
    <w:rsid w:val="00426789"/>
    <w:rsid w:val="00426ACF"/>
    <w:rsid w:val="00426B26"/>
    <w:rsid w:val="0042740D"/>
    <w:rsid w:val="004308C8"/>
    <w:rsid w:val="004312F8"/>
    <w:rsid w:val="0043178E"/>
    <w:rsid w:val="0043194E"/>
    <w:rsid w:val="00431EB7"/>
    <w:rsid w:val="004326EC"/>
    <w:rsid w:val="004327AA"/>
    <w:rsid w:val="004329EB"/>
    <w:rsid w:val="00433157"/>
    <w:rsid w:val="00433508"/>
    <w:rsid w:val="004346E7"/>
    <w:rsid w:val="00435134"/>
    <w:rsid w:val="00435B92"/>
    <w:rsid w:val="00436D55"/>
    <w:rsid w:val="00436E17"/>
    <w:rsid w:val="0043714E"/>
    <w:rsid w:val="004372EF"/>
    <w:rsid w:val="00437910"/>
    <w:rsid w:val="00437927"/>
    <w:rsid w:val="004406C1"/>
    <w:rsid w:val="00441064"/>
    <w:rsid w:val="0044136C"/>
    <w:rsid w:val="0044281F"/>
    <w:rsid w:val="004433A7"/>
    <w:rsid w:val="00443548"/>
    <w:rsid w:val="0044418A"/>
    <w:rsid w:val="00444779"/>
    <w:rsid w:val="0044490F"/>
    <w:rsid w:val="00444BCB"/>
    <w:rsid w:val="00445123"/>
    <w:rsid w:val="00445253"/>
    <w:rsid w:val="00445343"/>
    <w:rsid w:val="00445750"/>
    <w:rsid w:val="00446111"/>
    <w:rsid w:val="00446196"/>
    <w:rsid w:val="0044630D"/>
    <w:rsid w:val="0044649E"/>
    <w:rsid w:val="0044676B"/>
    <w:rsid w:val="004467E1"/>
    <w:rsid w:val="004471B8"/>
    <w:rsid w:val="0044727B"/>
    <w:rsid w:val="00447371"/>
    <w:rsid w:val="00447D29"/>
    <w:rsid w:val="004500FB"/>
    <w:rsid w:val="00450987"/>
    <w:rsid w:val="00451EA3"/>
    <w:rsid w:val="00451FB8"/>
    <w:rsid w:val="0045256F"/>
    <w:rsid w:val="004525B0"/>
    <w:rsid w:val="00452A26"/>
    <w:rsid w:val="00452AD6"/>
    <w:rsid w:val="00452BD1"/>
    <w:rsid w:val="00452BE6"/>
    <w:rsid w:val="00453031"/>
    <w:rsid w:val="00453540"/>
    <w:rsid w:val="0045479E"/>
    <w:rsid w:val="004549B5"/>
    <w:rsid w:val="00455D76"/>
    <w:rsid w:val="00456069"/>
    <w:rsid w:val="00456577"/>
    <w:rsid w:val="004566A4"/>
    <w:rsid w:val="00456BFD"/>
    <w:rsid w:val="004572BC"/>
    <w:rsid w:val="004574AB"/>
    <w:rsid w:val="00460A10"/>
    <w:rsid w:val="004616A6"/>
    <w:rsid w:val="00461D4F"/>
    <w:rsid w:val="00462032"/>
    <w:rsid w:val="00462F5D"/>
    <w:rsid w:val="00462F7B"/>
    <w:rsid w:val="00462F8D"/>
    <w:rsid w:val="004639FE"/>
    <w:rsid w:val="004641E2"/>
    <w:rsid w:val="0046448E"/>
    <w:rsid w:val="00464E23"/>
    <w:rsid w:val="00465D95"/>
    <w:rsid w:val="00466194"/>
    <w:rsid w:val="004664BE"/>
    <w:rsid w:val="00466846"/>
    <w:rsid w:val="00466BA1"/>
    <w:rsid w:val="00466D02"/>
    <w:rsid w:val="00466DF2"/>
    <w:rsid w:val="004673C0"/>
    <w:rsid w:val="00467CCC"/>
    <w:rsid w:val="00470C01"/>
    <w:rsid w:val="00471F26"/>
    <w:rsid w:val="004721D8"/>
    <w:rsid w:val="0047222B"/>
    <w:rsid w:val="00472709"/>
    <w:rsid w:val="00472EDC"/>
    <w:rsid w:val="00473BFF"/>
    <w:rsid w:val="004744FC"/>
    <w:rsid w:val="0047527F"/>
    <w:rsid w:val="004757D9"/>
    <w:rsid w:val="00475BA0"/>
    <w:rsid w:val="00475C9D"/>
    <w:rsid w:val="00475F99"/>
    <w:rsid w:val="00476757"/>
    <w:rsid w:val="004771D9"/>
    <w:rsid w:val="004773C5"/>
    <w:rsid w:val="004778B8"/>
    <w:rsid w:val="00477FA7"/>
    <w:rsid w:val="00480575"/>
    <w:rsid w:val="00480BA6"/>
    <w:rsid w:val="00480FB5"/>
    <w:rsid w:val="004812EA"/>
    <w:rsid w:val="0048161D"/>
    <w:rsid w:val="00481A3E"/>
    <w:rsid w:val="0048288F"/>
    <w:rsid w:val="00482A6F"/>
    <w:rsid w:val="00482AF9"/>
    <w:rsid w:val="0048383B"/>
    <w:rsid w:val="00483A75"/>
    <w:rsid w:val="00483F7E"/>
    <w:rsid w:val="0048456F"/>
    <w:rsid w:val="0048547A"/>
    <w:rsid w:val="00485CC7"/>
    <w:rsid w:val="00485D30"/>
    <w:rsid w:val="00485F74"/>
    <w:rsid w:val="004874D9"/>
    <w:rsid w:val="00487BA0"/>
    <w:rsid w:val="004902B6"/>
    <w:rsid w:val="0049091E"/>
    <w:rsid w:val="00490B44"/>
    <w:rsid w:val="00491070"/>
    <w:rsid w:val="00491491"/>
    <w:rsid w:val="004916FF"/>
    <w:rsid w:val="00491CD4"/>
    <w:rsid w:val="00491FFD"/>
    <w:rsid w:val="00492060"/>
    <w:rsid w:val="00492109"/>
    <w:rsid w:val="004922D0"/>
    <w:rsid w:val="004924B7"/>
    <w:rsid w:val="00493052"/>
    <w:rsid w:val="00493573"/>
    <w:rsid w:val="0049374C"/>
    <w:rsid w:val="0049391D"/>
    <w:rsid w:val="00493B8A"/>
    <w:rsid w:val="00494483"/>
    <w:rsid w:val="0049453B"/>
    <w:rsid w:val="0049535C"/>
    <w:rsid w:val="00495FE4"/>
    <w:rsid w:val="004961AE"/>
    <w:rsid w:val="0049629B"/>
    <w:rsid w:val="004A07D7"/>
    <w:rsid w:val="004A17E3"/>
    <w:rsid w:val="004A1A29"/>
    <w:rsid w:val="004A1F52"/>
    <w:rsid w:val="004A32C5"/>
    <w:rsid w:val="004A43B4"/>
    <w:rsid w:val="004A57FE"/>
    <w:rsid w:val="004A5872"/>
    <w:rsid w:val="004A67BE"/>
    <w:rsid w:val="004A6CB5"/>
    <w:rsid w:val="004A6F51"/>
    <w:rsid w:val="004A6F62"/>
    <w:rsid w:val="004A7222"/>
    <w:rsid w:val="004A7A67"/>
    <w:rsid w:val="004A7B4E"/>
    <w:rsid w:val="004A7F06"/>
    <w:rsid w:val="004B1262"/>
    <w:rsid w:val="004B139D"/>
    <w:rsid w:val="004B15B4"/>
    <w:rsid w:val="004B1FEF"/>
    <w:rsid w:val="004B21AB"/>
    <w:rsid w:val="004B2B01"/>
    <w:rsid w:val="004B2B35"/>
    <w:rsid w:val="004B2DAF"/>
    <w:rsid w:val="004B355E"/>
    <w:rsid w:val="004B4611"/>
    <w:rsid w:val="004B4B21"/>
    <w:rsid w:val="004B5AD5"/>
    <w:rsid w:val="004B5EC6"/>
    <w:rsid w:val="004B6264"/>
    <w:rsid w:val="004B63FF"/>
    <w:rsid w:val="004B7335"/>
    <w:rsid w:val="004B785C"/>
    <w:rsid w:val="004C00F2"/>
    <w:rsid w:val="004C0D3F"/>
    <w:rsid w:val="004C16AC"/>
    <w:rsid w:val="004C1AD1"/>
    <w:rsid w:val="004C1C2D"/>
    <w:rsid w:val="004C1C66"/>
    <w:rsid w:val="004C3150"/>
    <w:rsid w:val="004C31AD"/>
    <w:rsid w:val="004C43F3"/>
    <w:rsid w:val="004C4E5B"/>
    <w:rsid w:val="004C4F0A"/>
    <w:rsid w:val="004C4F0F"/>
    <w:rsid w:val="004C5495"/>
    <w:rsid w:val="004C554A"/>
    <w:rsid w:val="004C5C3D"/>
    <w:rsid w:val="004C62DA"/>
    <w:rsid w:val="004C63D0"/>
    <w:rsid w:val="004C663A"/>
    <w:rsid w:val="004C66A4"/>
    <w:rsid w:val="004C6C84"/>
    <w:rsid w:val="004C72E4"/>
    <w:rsid w:val="004C7714"/>
    <w:rsid w:val="004C7DEF"/>
    <w:rsid w:val="004D0608"/>
    <w:rsid w:val="004D0714"/>
    <w:rsid w:val="004D0B0A"/>
    <w:rsid w:val="004D111A"/>
    <w:rsid w:val="004D1378"/>
    <w:rsid w:val="004D1934"/>
    <w:rsid w:val="004D2A6D"/>
    <w:rsid w:val="004D2B3C"/>
    <w:rsid w:val="004D39B0"/>
    <w:rsid w:val="004D42F9"/>
    <w:rsid w:val="004D45AE"/>
    <w:rsid w:val="004D49F6"/>
    <w:rsid w:val="004D4FF4"/>
    <w:rsid w:val="004D5B98"/>
    <w:rsid w:val="004D6A3F"/>
    <w:rsid w:val="004D7A3E"/>
    <w:rsid w:val="004D7F7D"/>
    <w:rsid w:val="004E0A86"/>
    <w:rsid w:val="004E2244"/>
    <w:rsid w:val="004E23D5"/>
    <w:rsid w:val="004E27D5"/>
    <w:rsid w:val="004E28C7"/>
    <w:rsid w:val="004E2C86"/>
    <w:rsid w:val="004E2DFA"/>
    <w:rsid w:val="004E342A"/>
    <w:rsid w:val="004E35D9"/>
    <w:rsid w:val="004E3706"/>
    <w:rsid w:val="004E3C3F"/>
    <w:rsid w:val="004E3F2C"/>
    <w:rsid w:val="004E4298"/>
    <w:rsid w:val="004E456E"/>
    <w:rsid w:val="004E5604"/>
    <w:rsid w:val="004E6A40"/>
    <w:rsid w:val="004E7E97"/>
    <w:rsid w:val="004F07D6"/>
    <w:rsid w:val="004F0A5A"/>
    <w:rsid w:val="004F0BCB"/>
    <w:rsid w:val="004F0F39"/>
    <w:rsid w:val="004F0F73"/>
    <w:rsid w:val="004F1448"/>
    <w:rsid w:val="004F1453"/>
    <w:rsid w:val="004F2518"/>
    <w:rsid w:val="004F27E3"/>
    <w:rsid w:val="004F2E6D"/>
    <w:rsid w:val="004F2FC7"/>
    <w:rsid w:val="004F38E3"/>
    <w:rsid w:val="004F3F73"/>
    <w:rsid w:val="004F4493"/>
    <w:rsid w:val="004F495C"/>
    <w:rsid w:val="004F49EE"/>
    <w:rsid w:val="004F4E2D"/>
    <w:rsid w:val="004F5169"/>
    <w:rsid w:val="004F5868"/>
    <w:rsid w:val="004F5C46"/>
    <w:rsid w:val="004F5E14"/>
    <w:rsid w:val="004F691D"/>
    <w:rsid w:val="004F6FBA"/>
    <w:rsid w:val="004F70E6"/>
    <w:rsid w:val="004F73CC"/>
    <w:rsid w:val="004F7441"/>
    <w:rsid w:val="004F7A03"/>
    <w:rsid w:val="004F7E92"/>
    <w:rsid w:val="0050024A"/>
    <w:rsid w:val="00500421"/>
    <w:rsid w:val="00500D25"/>
    <w:rsid w:val="005010A7"/>
    <w:rsid w:val="00501176"/>
    <w:rsid w:val="005011E2"/>
    <w:rsid w:val="005012D9"/>
    <w:rsid w:val="005028E6"/>
    <w:rsid w:val="00502B8E"/>
    <w:rsid w:val="00502E1D"/>
    <w:rsid w:val="00503C2F"/>
    <w:rsid w:val="00504EE4"/>
    <w:rsid w:val="0050566E"/>
    <w:rsid w:val="00505971"/>
    <w:rsid w:val="005059D6"/>
    <w:rsid w:val="00505DDC"/>
    <w:rsid w:val="0050618E"/>
    <w:rsid w:val="00506CE4"/>
    <w:rsid w:val="00506D47"/>
    <w:rsid w:val="00510C62"/>
    <w:rsid w:val="0051108C"/>
    <w:rsid w:val="00512D94"/>
    <w:rsid w:val="00513AF6"/>
    <w:rsid w:val="00513BD3"/>
    <w:rsid w:val="00516370"/>
    <w:rsid w:val="00516596"/>
    <w:rsid w:val="00516656"/>
    <w:rsid w:val="00517571"/>
    <w:rsid w:val="00517B17"/>
    <w:rsid w:val="00520C89"/>
    <w:rsid w:val="00521158"/>
    <w:rsid w:val="0052283A"/>
    <w:rsid w:val="00523379"/>
    <w:rsid w:val="005234CA"/>
    <w:rsid w:val="005235E9"/>
    <w:rsid w:val="00523AE7"/>
    <w:rsid w:val="00523C4B"/>
    <w:rsid w:val="005240B1"/>
    <w:rsid w:val="00524326"/>
    <w:rsid w:val="0052492D"/>
    <w:rsid w:val="00525460"/>
    <w:rsid w:val="0052605F"/>
    <w:rsid w:val="005263F1"/>
    <w:rsid w:val="0052799A"/>
    <w:rsid w:val="00530343"/>
    <w:rsid w:val="0053138D"/>
    <w:rsid w:val="005315B7"/>
    <w:rsid w:val="005318C1"/>
    <w:rsid w:val="005328F4"/>
    <w:rsid w:val="00533516"/>
    <w:rsid w:val="00533A9A"/>
    <w:rsid w:val="005342AB"/>
    <w:rsid w:val="005345A9"/>
    <w:rsid w:val="00534D97"/>
    <w:rsid w:val="005350BF"/>
    <w:rsid w:val="00535835"/>
    <w:rsid w:val="0053597E"/>
    <w:rsid w:val="0053642D"/>
    <w:rsid w:val="00536A9B"/>
    <w:rsid w:val="00537602"/>
    <w:rsid w:val="00540469"/>
    <w:rsid w:val="00541037"/>
    <w:rsid w:val="005412D1"/>
    <w:rsid w:val="0054130B"/>
    <w:rsid w:val="0054131E"/>
    <w:rsid w:val="005415D0"/>
    <w:rsid w:val="00541A5C"/>
    <w:rsid w:val="00541F28"/>
    <w:rsid w:val="00542246"/>
    <w:rsid w:val="00542280"/>
    <w:rsid w:val="00542CB5"/>
    <w:rsid w:val="00543154"/>
    <w:rsid w:val="00543503"/>
    <w:rsid w:val="00543AE9"/>
    <w:rsid w:val="005441B8"/>
    <w:rsid w:val="0054427C"/>
    <w:rsid w:val="0054618B"/>
    <w:rsid w:val="00546B7E"/>
    <w:rsid w:val="00547739"/>
    <w:rsid w:val="0055002F"/>
    <w:rsid w:val="00550337"/>
    <w:rsid w:val="0055065F"/>
    <w:rsid w:val="00550C4D"/>
    <w:rsid w:val="005511A4"/>
    <w:rsid w:val="0055145B"/>
    <w:rsid w:val="00551D53"/>
    <w:rsid w:val="00551ED1"/>
    <w:rsid w:val="00551F2F"/>
    <w:rsid w:val="0055212E"/>
    <w:rsid w:val="00552892"/>
    <w:rsid w:val="005529E4"/>
    <w:rsid w:val="0055449C"/>
    <w:rsid w:val="005544BB"/>
    <w:rsid w:val="00554BE4"/>
    <w:rsid w:val="00554E5E"/>
    <w:rsid w:val="00554F3A"/>
    <w:rsid w:val="00555016"/>
    <w:rsid w:val="00555ED3"/>
    <w:rsid w:val="0055615F"/>
    <w:rsid w:val="00557553"/>
    <w:rsid w:val="00557813"/>
    <w:rsid w:val="0056035E"/>
    <w:rsid w:val="00560418"/>
    <w:rsid w:val="0056144E"/>
    <w:rsid w:val="00561E35"/>
    <w:rsid w:val="00561F55"/>
    <w:rsid w:val="005620B7"/>
    <w:rsid w:val="00562711"/>
    <w:rsid w:val="00562774"/>
    <w:rsid w:val="00562AA1"/>
    <w:rsid w:val="0056396C"/>
    <w:rsid w:val="005644B6"/>
    <w:rsid w:val="00564D10"/>
    <w:rsid w:val="0056518A"/>
    <w:rsid w:val="005652E2"/>
    <w:rsid w:val="005657F4"/>
    <w:rsid w:val="00565823"/>
    <w:rsid w:val="0056587D"/>
    <w:rsid w:val="00565A55"/>
    <w:rsid w:val="00565FA5"/>
    <w:rsid w:val="00566062"/>
    <w:rsid w:val="00567789"/>
    <w:rsid w:val="0057038D"/>
    <w:rsid w:val="00570898"/>
    <w:rsid w:val="00571339"/>
    <w:rsid w:val="00571730"/>
    <w:rsid w:val="00572277"/>
    <w:rsid w:val="0057258E"/>
    <w:rsid w:val="00572C33"/>
    <w:rsid w:val="00574046"/>
    <w:rsid w:val="0057490F"/>
    <w:rsid w:val="00574B6E"/>
    <w:rsid w:val="005750E3"/>
    <w:rsid w:val="005752CF"/>
    <w:rsid w:val="005754AC"/>
    <w:rsid w:val="005757E4"/>
    <w:rsid w:val="00576942"/>
    <w:rsid w:val="005769A8"/>
    <w:rsid w:val="00576B3B"/>
    <w:rsid w:val="00577EAC"/>
    <w:rsid w:val="00580DC6"/>
    <w:rsid w:val="005814CF"/>
    <w:rsid w:val="00581864"/>
    <w:rsid w:val="00582CA5"/>
    <w:rsid w:val="0058331E"/>
    <w:rsid w:val="00583518"/>
    <w:rsid w:val="005835BB"/>
    <w:rsid w:val="00583825"/>
    <w:rsid w:val="00583830"/>
    <w:rsid w:val="0058400F"/>
    <w:rsid w:val="0058427B"/>
    <w:rsid w:val="00584DE8"/>
    <w:rsid w:val="005852C8"/>
    <w:rsid w:val="00585895"/>
    <w:rsid w:val="00585C7C"/>
    <w:rsid w:val="00586093"/>
    <w:rsid w:val="00586181"/>
    <w:rsid w:val="00586666"/>
    <w:rsid w:val="00586A3A"/>
    <w:rsid w:val="00586EC3"/>
    <w:rsid w:val="00587BE2"/>
    <w:rsid w:val="00590A30"/>
    <w:rsid w:val="00590A89"/>
    <w:rsid w:val="00590B59"/>
    <w:rsid w:val="005917C5"/>
    <w:rsid w:val="00591878"/>
    <w:rsid w:val="00591C13"/>
    <w:rsid w:val="00591DDD"/>
    <w:rsid w:val="00591F2A"/>
    <w:rsid w:val="00592BA2"/>
    <w:rsid w:val="00593FC0"/>
    <w:rsid w:val="0059494E"/>
    <w:rsid w:val="005949B3"/>
    <w:rsid w:val="00595088"/>
    <w:rsid w:val="00595390"/>
    <w:rsid w:val="00595B1F"/>
    <w:rsid w:val="005A0011"/>
    <w:rsid w:val="005A0BF1"/>
    <w:rsid w:val="005A0F72"/>
    <w:rsid w:val="005A0FC2"/>
    <w:rsid w:val="005A1096"/>
    <w:rsid w:val="005A155E"/>
    <w:rsid w:val="005A23E4"/>
    <w:rsid w:val="005A2471"/>
    <w:rsid w:val="005A2BBA"/>
    <w:rsid w:val="005A3CE0"/>
    <w:rsid w:val="005A40AC"/>
    <w:rsid w:val="005A52E6"/>
    <w:rsid w:val="005A5C3C"/>
    <w:rsid w:val="005A5E04"/>
    <w:rsid w:val="005A6278"/>
    <w:rsid w:val="005A7D5B"/>
    <w:rsid w:val="005B03B3"/>
    <w:rsid w:val="005B058D"/>
    <w:rsid w:val="005B0E69"/>
    <w:rsid w:val="005B14D6"/>
    <w:rsid w:val="005B1F51"/>
    <w:rsid w:val="005B36C6"/>
    <w:rsid w:val="005B3778"/>
    <w:rsid w:val="005B3C5D"/>
    <w:rsid w:val="005B48C4"/>
    <w:rsid w:val="005B4E01"/>
    <w:rsid w:val="005B6749"/>
    <w:rsid w:val="005B6AA4"/>
    <w:rsid w:val="005B7837"/>
    <w:rsid w:val="005B7A94"/>
    <w:rsid w:val="005C0CE7"/>
    <w:rsid w:val="005C1038"/>
    <w:rsid w:val="005C1B92"/>
    <w:rsid w:val="005C2409"/>
    <w:rsid w:val="005C2AEE"/>
    <w:rsid w:val="005C2BBA"/>
    <w:rsid w:val="005C33C9"/>
    <w:rsid w:val="005C3593"/>
    <w:rsid w:val="005C3A67"/>
    <w:rsid w:val="005C46EC"/>
    <w:rsid w:val="005C4B40"/>
    <w:rsid w:val="005C4F5D"/>
    <w:rsid w:val="005C5DA3"/>
    <w:rsid w:val="005C6111"/>
    <w:rsid w:val="005C6345"/>
    <w:rsid w:val="005C6507"/>
    <w:rsid w:val="005C65BC"/>
    <w:rsid w:val="005C79D7"/>
    <w:rsid w:val="005D0882"/>
    <w:rsid w:val="005D0998"/>
    <w:rsid w:val="005D164D"/>
    <w:rsid w:val="005D1699"/>
    <w:rsid w:val="005D17FA"/>
    <w:rsid w:val="005D26DD"/>
    <w:rsid w:val="005D3A8F"/>
    <w:rsid w:val="005D3B56"/>
    <w:rsid w:val="005D3EBD"/>
    <w:rsid w:val="005D40DC"/>
    <w:rsid w:val="005D46A0"/>
    <w:rsid w:val="005D50EE"/>
    <w:rsid w:val="005D5461"/>
    <w:rsid w:val="005D5894"/>
    <w:rsid w:val="005D5B3F"/>
    <w:rsid w:val="005D5C79"/>
    <w:rsid w:val="005D60B1"/>
    <w:rsid w:val="005D64C5"/>
    <w:rsid w:val="005D6F4E"/>
    <w:rsid w:val="005D7698"/>
    <w:rsid w:val="005E020F"/>
    <w:rsid w:val="005E0693"/>
    <w:rsid w:val="005E0C9C"/>
    <w:rsid w:val="005E0E04"/>
    <w:rsid w:val="005E11CE"/>
    <w:rsid w:val="005E1845"/>
    <w:rsid w:val="005E1D63"/>
    <w:rsid w:val="005E23DC"/>
    <w:rsid w:val="005E27C3"/>
    <w:rsid w:val="005E3454"/>
    <w:rsid w:val="005E3AFE"/>
    <w:rsid w:val="005E49DC"/>
    <w:rsid w:val="005E5E69"/>
    <w:rsid w:val="005E61C1"/>
    <w:rsid w:val="005E6BA9"/>
    <w:rsid w:val="005E6ECC"/>
    <w:rsid w:val="005E7308"/>
    <w:rsid w:val="005E7B70"/>
    <w:rsid w:val="005E7F8C"/>
    <w:rsid w:val="005F0E22"/>
    <w:rsid w:val="005F1EE1"/>
    <w:rsid w:val="005F2801"/>
    <w:rsid w:val="005F29EA"/>
    <w:rsid w:val="005F33B4"/>
    <w:rsid w:val="005F4AD8"/>
    <w:rsid w:val="005F4D3E"/>
    <w:rsid w:val="005F54C0"/>
    <w:rsid w:val="005F6734"/>
    <w:rsid w:val="005F6DF3"/>
    <w:rsid w:val="005F6FEE"/>
    <w:rsid w:val="005F7387"/>
    <w:rsid w:val="005F73E5"/>
    <w:rsid w:val="00600467"/>
    <w:rsid w:val="006012D4"/>
    <w:rsid w:val="00601B7C"/>
    <w:rsid w:val="00601D5F"/>
    <w:rsid w:val="00602554"/>
    <w:rsid w:val="00602772"/>
    <w:rsid w:val="006031F6"/>
    <w:rsid w:val="00603CBC"/>
    <w:rsid w:val="00603E95"/>
    <w:rsid w:val="006047D6"/>
    <w:rsid w:val="006047FF"/>
    <w:rsid w:val="00604BD0"/>
    <w:rsid w:val="00604F28"/>
    <w:rsid w:val="00606BAB"/>
    <w:rsid w:val="00607A12"/>
    <w:rsid w:val="00607E12"/>
    <w:rsid w:val="00610841"/>
    <w:rsid w:val="006108EF"/>
    <w:rsid w:val="00610B2B"/>
    <w:rsid w:val="00611033"/>
    <w:rsid w:val="006111FB"/>
    <w:rsid w:val="006113CA"/>
    <w:rsid w:val="006119E1"/>
    <w:rsid w:val="00612116"/>
    <w:rsid w:val="00612296"/>
    <w:rsid w:val="006123B0"/>
    <w:rsid w:val="0061289B"/>
    <w:rsid w:val="00612973"/>
    <w:rsid w:val="00612E89"/>
    <w:rsid w:val="00613670"/>
    <w:rsid w:val="00613A3F"/>
    <w:rsid w:val="00614294"/>
    <w:rsid w:val="00614A62"/>
    <w:rsid w:val="00614B3F"/>
    <w:rsid w:val="006153E9"/>
    <w:rsid w:val="00615462"/>
    <w:rsid w:val="00615C24"/>
    <w:rsid w:val="00616E62"/>
    <w:rsid w:val="00616EC1"/>
    <w:rsid w:val="00617A5B"/>
    <w:rsid w:val="00617FEB"/>
    <w:rsid w:val="006204E1"/>
    <w:rsid w:val="00620800"/>
    <w:rsid w:val="00620976"/>
    <w:rsid w:val="00620EC8"/>
    <w:rsid w:val="00621357"/>
    <w:rsid w:val="00621DE9"/>
    <w:rsid w:val="00621ED7"/>
    <w:rsid w:val="0062271A"/>
    <w:rsid w:val="006228CB"/>
    <w:rsid w:val="00622C03"/>
    <w:rsid w:val="00623CE5"/>
    <w:rsid w:val="00624B1B"/>
    <w:rsid w:val="00624F27"/>
    <w:rsid w:val="0062528E"/>
    <w:rsid w:val="006253C8"/>
    <w:rsid w:val="00625496"/>
    <w:rsid w:val="0062595F"/>
    <w:rsid w:val="00625C9E"/>
    <w:rsid w:val="00626A2C"/>
    <w:rsid w:val="00626B91"/>
    <w:rsid w:val="0063017C"/>
    <w:rsid w:val="006306BF"/>
    <w:rsid w:val="00631311"/>
    <w:rsid w:val="006317F8"/>
    <w:rsid w:val="006318CF"/>
    <w:rsid w:val="00631C1C"/>
    <w:rsid w:val="00631EDD"/>
    <w:rsid w:val="00632B00"/>
    <w:rsid w:val="00632CFA"/>
    <w:rsid w:val="00633348"/>
    <w:rsid w:val="006335A9"/>
    <w:rsid w:val="00633629"/>
    <w:rsid w:val="0063439E"/>
    <w:rsid w:val="00634904"/>
    <w:rsid w:val="00635161"/>
    <w:rsid w:val="00636591"/>
    <w:rsid w:val="0063747B"/>
    <w:rsid w:val="00637F50"/>
    <w:rsid w:val="00640554"/>
    <w:rsid w:val="00640ACF"/>
    <w:rsid w:val="00640C9F"/>
    <w:rsid w:val="00640D8E"/>
    <w:rsid w:val="00640F2D"/>
    <w:rsid w:val="006411E5"/>
    <w:rsid w:val="0064141C"/>
    <w:rsid w:val="00641455"/>
    <w:rsid w:val="00641E11"/>
    <w:rsid w:val="00642AFD"/>
    <w:rsid w:val="00642C8A"/>
    <w:rsid w:val="00642CFE"/>
    <w:rsid w:val="00642E5B"/>
    <w:rsid w:val="006431A1"/>
    <w:rsid w:val="00643A4E"/>
    <w:rsid w:val="00644147"/>
    <w:rsid w:val="006452EB"/>
    <w:rsid w:val="00645405"/>
    <w:rsid w:val="00645A05"/>
    <w:rsid w:val="006464AE"/>
    <w:rsid w:val="00646B0A"/>
    <w:rsid w:val="00646F5A"/>
    <w:rsid w:val="00647406"/>
    <w:rsid w:val="006476DF"/>
    <w:rsid w:val="006478E1"/>
    <w:rsid w:val="00647FCF"/>
    <w:rsid w:val="0065077E"/>
    <w:rsid w:val="00650EE7"/>
    <w:rsid w:val="0065100D"/>
    <w:rsid w:val="006515D7"/>
    <w:rsid w:val="006518E0"/>
    <w:rsid w:val="006519AB"/>
    <w:rsid w:val="00651C2F"/>
    <w:rsid w:val="00651FE4"/>
    <w:rsid w:val="00652332"/>
    <w:rsid w:val="006525B8"/>
    <w:rsid w:val="006529E7"/>
    <w:rsid w:val="006538F9"/>
    <w:rsid w:val="00654196"/>
    <w:rsid w:val="006542C2"/>
    <w:rsid w:val="006547A7"/>
    <w:rsid w:val="006548C4"/>
    <w:rsid w:val="00654B17"/>
    <w:rsid w:val="00654B95"/>
    <w:rsid w:val="00654DAC"/>
    <w:rsid w:val="00654FEF"/>
    <w:rsid w:val="00655E33"/>
    <w:rsid w:val="006570F0"/>
    <w:rsid w:val="0065767F"/>
    <w:rsid w:val="0066023A"/>
    <w:rsid w:val="00660466"/>
    <w:rsid w:val="006614B5"/>
    <w:rsid w:val="00661E7F"/>
    <w:rsid w:val="00661EFC"/>
    <w:rsid w:val="006622FF"/>
    <w:rsid w:val="00662C26"/>
    <w:rsid w:val="00662DD7"/>
    <w:rsid w:val="0066319A"/>
    <w:rsid w:val="0066345C"/>
    <w:rsid w:val="006639CE"/>
    <w:rsid w:val="00664286"/>
    <w:rsid w:val="00664757"/>
    <w:rsid w:val="00664C6F"/>
    <w:rsid w:val="00665EDF"/>
    <w:rsid w:val="0066654E"/>
    <w:rsid w:val="0066731D"/>
    <w:rsid w:val="00667CF5"/>
    <w:rsid w:val="006708EB"/>
    <w:rsid w:val="006709D3"/>
    <w:rsid w:val="00670E96"/>
    <w:rsid w:val="00671176"/>
    <w:rsid w:val="006723DF"/>
    <w:rsid w:val="00672523"/>
    <w:rsid w:val="00672CFB"/>
    <w:rsid w:val="00673F79"/>
    <w:rsid w:val="0067482E"/>
    <w:rsid w:val="00675392"/>
    <w:rsid w:val="00675898"/>
    <w:rsid w:val="00675E0D"/>
    <w:rsid w:val="006764F4"/>
    <w:rsid w:val="00676619"/>
    <w:rsid w:val="00676CAB"/>
    <w:rsid w:val="00676FB5"/>
    <w:rsid w:val="0067735C"/>
    <w:rsid w:val="00677DBB"/>
    <w:rsid w:val="00680111"/>
    <w:rsid w:val="00680500"/>
    <w:rsid w:val="006805CC"/>
    <w:rsid w:val="006809CC"/>
    <w:rsid w:val="0068102D"/>
    <w:rsid w:val="00681BEB"/>
    <w:rsid w:val="00681FCA"/>
    <w:rsid w:val="006826A3"/>
    <w:rsid w:val="00682EA4"/>
    <w:rsid w:val="00684031"/>
    <w:rsid w:val="006849D4"/>
    <w:rsid w:val="0068599A"/>
    <w:rsid w:val="006864C2"/>
    <w:rsid w:val="00686555"/>
    <w:rsid w:val="00686E0B"/>
    <w:rsid w:val="006872A6"/>
    <w:rsid w:val="00687468"/>
    <w:rsid w:val="0068781F"/>
    <w:rsid w:val="00690076"/>
    <w:rsid w:val="00690C36"/>
    <w:rsid w:val="006914FA"/>
    <w:rsid w:val="00692029"/>
    <w:rsid w:val="006924D4"/>
    <w:rsid w:val="00692774"/>
    <w:rsid w:val="00692848"/>
    <w:rsid w:val="00692EEA"/>
    <w:rsid w:val="00694116"/>
    <w:rsid w:val="0069422E"/>
    <w:rsid w:val="00694952"/>
    <w:rsid w:val="00694D0E"/>
    <w:rsid w:val="0069535B"/>
    <w:rsid w:val="006958DE"/>
    <w:rsid w:val="00695D54"/>
    <w:rsid w:val="006962DB"/>
    <w:rsid w:val="00696989"/>
    <w:rsid w:val="00696D5A"/>
    <w:rsid w:val="006972DB"/>
    <w:rsid w:val="006975A2"/>
    <w:rsid w:val="0069766D"/>
    <w:rsid w:val="00697BB9"/>
    <w:rsid w:val="006A00B3"/>
    <w:rsid w:val="006A01E0"/>
    <w:rsid w:val="006A0350"/>
    <w:rsid w:val="006A0354"/>
    <w:rsid w:val="006A036D"/>
    <w:rsid w:val="006A06DF"/>
    <w:rsid w:val="006A0ACC"/>
    <w:rsid w:val="006A1128"/>
    <w:rsid w:val="006A1579"/>
    <w:rsid w:val="006A1949"/>
    <w:rsid w:val="006A2163"/>
    <w:rsid w:val="006A233E"/>
    <w:rsid w:val="006A2835"/>
    <w:rsid w:val="006A2D36"/>
    <w:rsid w:val="006A3551"/>
    <w:rsid w:val="006A3B9B"/>
    <w:rsid w:val="006A3F1A"/>
    <w:rsid w:val="006A4C13"/>
    <w:rsid w:val="006A513E"/>
    <w:rsid w:val="006A539E"/>
    <w:rsid w:val="006A569D"/>
    <w:rsid w:val="006A5827"/>
    <w:rsid w:val="006A582B"/>
    <w:rsid w:val="006A5915"/>
    <w:rsid w:val="006A5C6D"/>
    <w:rsid w:val="006A6814"/>
    <w:rsid w:val="006A6C35"/>
    <w:rsid w:val="006A7680"/>
    <w:rsid w:val="006A79BC"/>
    <w:rsid w:val="006A79F6"/>
    <w:rsid w:val="006B01D1"/>
    <w:rsid w:val="006B03B4"/>
    <w:rsid w:val="006B03EC"/>
    <w:rsid w:val="006B0D1C"/>
    <w:rsid w:val="006B2884"/>
    <w:rsid w:val="006B3199"/>
    <w:rsid w:val="006B3479"/>
    <w:rsid w:val="006B3A89"/>
    <w:rsid w:val="006B3D15"/>
    <w:rsid w:val="006B4198"/>
    <w:rsid w:val="006B42AE"/>
    <w:rsid w:val="006B4844"/>
    <w:rsid w:val="006B4B26"/>
    <w:rsid w:val="006B6038"/>
    <w:rsid w:val="006B6191"/>
    <w:rsid w:val="006B7AC7"/>
    <w:rsid w:val="006B7E2C"/>
    <w:rsid w:val="006C03B5"/>
    <w:rsid w:val="006C0C37"/>
    <w:rsid w:val="006C1F91"/>
    <w:rsid w:val="006C2424"/>
    <w:rsid w:val="006C25B9"/>
    <w:rsid w:val="006C2831"/>
    <w:rsid w:val="006C283C"/>
    <w:rsid w:val="006C31AB"/>
    <w:rsid w:val="006C343B"/>
    <w:rsid w:val="006C3564"/>
    <w:rsid w:val="006C388F"/>
    <w:rsid w:val="006C404E"/>
    <w:rsid w:val="006C5327"/>
    <w:rsid w:val="006C5483"/>
    <w:rsid w:val="006C590A"/>
    <w:rsid w:val="006C5C31"/>
    <w:rsid w:val="006C61BD"/>
    <w:rsid w:val="006C671F"/>
    <w:rsid w:val="006C7872"/>
    <w:rsid w:val="006C79F9"/>
    <w:rsid w:val="006C7F1A"/>
    <w:rsid w:val="006D05D1"/>
    <w:rsid w:val="006D0DA2"/>
    <w:rsid w:val="006D1733"/>
    <w:rsid w:val="006D1C98"/>
    <w:rsid w:val="006D20FC"/>
    <w:rsid w:val="006D2400"/>
    <w:rsid w:val="006D2C22"/>
    <w:rsid w:val="006D3068"/>
    <w:rsid w:val="006D33F6"/>
    <w:rsid w:val="006D419C"/>
    <w:rsid w:val="006D484F"/>
    <w:rsid w:val="006D4975"/>
    <w:rsid w:val="006D5386"/>
    <w:rsid w:val="006D5CEC"/>
    <w:rsid w:val="006D6333"/>
    <w:rsid w:val="006D7321"/>
    <w:rsid w:val="006D73DB"/>
    <w:rsid w:val="006D7C82"/>
    <w:rsid w:val="006E0AEC"/>
    <w:rsid w:val="006E0BAA"/>
    <w:rsid w:val="006E1346"/>
    <w:rsid w:val="006E26A3"/>
    <w:rsid w:val="006E2702"/>
    <w:rsid w:val="006E2AC7"/>
    <w:rsid w:val="006E2AE3"/>
    <w:rsid w:val="006E316E"/>
    <w:rsid w:val="006E3B74"/>
    <w:rsid w:val="006E3FDC"/>
    <w:rsid w:val="006E411D"/>
    <w:rsid w:val="006E4A78"/>
    <w:rsid w:val="006E4F77"/>
    <w:rsid w:val="006E5561"/>
    <w:rsid w:val="006E59A5"/>
    <w:rsid w:val="006E5DB1"/>
    <w:rsid w:val="006E5E33"/>
    <w:rsid w:val="006E5EDB"/>
    <w:rsid w:val="006E6970"/>
    <w:rsid w:val="006E73DA"/>
    <w:rsid w:val="006F0103"/>
    <w:rsid w:val="006F10AC"/>
    <w:rsid w:val="006F149B"/>
    <w:rsid w:val="006F1646"/>
    <w:rsid w:val="006F16A0"/>
    <w:rsid w:val="006F1730"/>
    <w:rsid w:val="006F1844"/>
    <w:rsid w:val="006F2581"/>
    <w:rsid w:val="006F2CA6"/>
    <w:rsid w:val="006F2EAC"/>
    <w:rsid w:val="006F4567"/>
    <w:rsid w:val="006F481E"/>
    <w:rsid w:val="006F4C16"/>
    <w:rsid w:val="006F569D"/>
    <w:rsid w:val="006F5B27"/>
    <w:rsid w:val="006F640A"/>
    <w:rsid w:val="006F6B0A"/>
    <w:rsid w:val="006F6B43"/>
    <w:rsid w:val="006F6D11"/>
    <w:rsid w:val="006F7B5B"/>
    <w:rsid w:val="00700180"/>
    <w:rsid w:val="00700B5B"/>
    <w:rsid w:val="00701B34"/>
    <w:rsid w:val="00701E5A"/>
    <w:rsid w:val="00702EA9"/>
    <w:rsid w:val="007032B9"/>
    <w:rsid w:val="0070374D"/>
    <w:rsid w:val="00703D16"/>
    <w:rsid w:val="00703D79"/>
    <w:rsid w:val="00703E63"/>
    <w:rsid w:val="00704E50"/>
    <w:rsid w:val="00705813"/>
    <w:rsid w:val="00705A1D"/>
    <w:rsid w:val="007060F7"/>
    <w:rsid w:val="00706786"/>
    <w:rsid w:val="00706B93"/>
    <w:rsid w:val="00707E31"/>
    <w:rsid w:val="0071012C"/>
    <w:rsid w:val="007104F2"/>
    <w:rsid w:val="0071053E"/>
    <w:rsid w:val="00710577"/>
    <w:rsid w:val="007109EB"/>
    <w:rsid w:val="00710AF7"/>
    <w:rsid w:val="00711073"/>
    <w:rsid w:val="00712DFB"/>
    <w:rsid w:val="007132C2"/>
    <w:rsid w:val="0071351A"/>
    <w:rsid w:val="00713BD3"/>
    <w:rsid w:val="00713E3B"/>
    <w:rsid w:val="007140CF"/>
    <w:rsid w:val="007152AB"/>
    <w:rsid w:val="00715B2C"/>
    <w:rsid w:val="00720274"/>
    <w:rsid w:val="0072082E"/>
    <w:rsid w:val="00720A5C"/>
    <w:rsid w:val="00722238"/>
    <w:rsid w:val="00722A54"/>
    <w:rsid w:val="00722A56"/>
    <w:rsid w:val="00723D55"/>
    <w:rsid w:val="00724A4A"/>
    <w:rsid w:val="00724B51"/>
    <w:rsid w:val="00724D83"/>
    <w:rsid w:val="007250A8"/>
    <w:rsid w:val="00725D81"/>
    <w:rsid w:val="007265F7"/>
    <w:rsid w:val="00726980"/>
    <w:rsid w:val="00726D27"/>
    <w:rsid w:val="007272DE"/>
    <w:rsid w:val="007317FD"/>
    <w:rsid w:val="00731B59"/>
    <w:rsid w:val="00732678"/>
    <w:rsid w:val="00732997"/>
    <w:rsid w:val="00733BBC"/>
    <w:rsid w:val="00733BC5"/>
    <w:rsid w:val="00734FC3"/>
    <w:rsid w:val="0073518E"/>
    <w:rsid w:val="007360CE"/>
    <w:rsid w:val="007360F9"/>
    <w:rsid w:val="0073701F"/>
    <w:rsid w:val="00737080"/>
    <w:rsid w:val="007370F0"/>
    <w:rsid w:val="007401EA"/>
    <w:rsid w:val="00741B36"/>
    <w:rsid w:val="007422A4"/>
    <w:rsid w:val="00742A61"/>
    <w:rsid w:val="0074378F"/>
    <w:rsid w:val="00743E72"/>
    <w:rsid w:val="0074442B"/>
    <w:rsid w:val="0074452A"/>
    <w:rsid w:val="007446FB"/>
    <w:rsid w:val="00745540"/>
    <w:rsid w:val="007457EB"/>
    <w:rsid w:val="00745D87"/>
    <w:rsid w:val="007465AF"/>
    <w:rsid w:val="00746BEF"/>
    <w:rsid w:val="00747009"/>
    <w:rsid w:val="00747012"/>
    <w:rsid w:val="00747C82"/>
    <w:rsid w:val="00747DBA"/>
    <w:rsid w:val="00750026"/>
    <w:rsid w:val="007503D2"/>
    <w:rsid w:val="007510D5"/>
    <w:rsid w:val="0075162A"/>
    <w:rsid w:val="00752966"/>
    <w:rsid w:val="00752C06"/>
    <w:rsid w:val="00752D15"/>
    <w:rsid w:val="00752DD8"/>
    <w:rsid w:val="00753722"/>
    <w:rsid w:val="00753780"/>
    <w:rsid w:val="00753B20"/>
    <w:rsid w:val="00753CBB"/>
    <w:rsid w:val="00754167"/>
    <w:rsid w:val="007541B4"/>
    <w:rsid w:val="0075453B"/>
    <w:rsid w:val="00754C22"/>
    <w:rsid w:val="00754CD0"/>
    <w:rsid w:val="00755885"/>
    <w:rsid w:val="00756490"/>
    <w:rsid w:val="00756511"/>
    <w:rsid w:val="00756990"/>
    <w:rsid w:val="00756A47"/>
    <w:rsid w:val="00756AC7"/>
    <w:rsid w:val="00757070"/>
    <w:rsid w:val="00757255"/>
    <w:rsid w:val="007577D0"/>
    <w:rsid w:val="00757A2D"/>
    <w:rsid w:val="0076094F"/>
    <w:rsid w:val="00761059"/>
    <w:rsid w:val="0076181E"/>
    <w:rsid w:val="007631DE"/>
    <w:rsid w:val="007636DC"/>
    <w:rsid w:val="00764B48"/>
    <w:rsid w:val="00764F04"/>
    <w:rsid w:val="007661BD"/>
    <w:rsid w:val="00766450"/>
    <w:rsid w:val="00766C76"/>
    <w:rsid w:val="00766F3D"/>
    <w:rsid w:val="00767086"/>
    <w:rsid w:val="0076768F"/>
    <w:rsid w:val="00767751"/>
    <w:rsid w:val="00767F75"/>
    <w:rsid w:val="007719F9"/>
    <w:rsid w:val="007724C7"/>
    <w:rsid w:val="007727CB"/>
    <w:rsid w:val="007740DB"/>
    <w:rsid w:val="007745AA"/>
    <w:rsid w:val="0077486B"/>
    <w:rsid w:val="007749CF"/>
    <w:rsid w:val="00774AF3"/>
    <w:rsid w:val="00775061"/>
    <w:rsid w:val="0077536B"/>
    <w:rsid w:val="00775C71"/>
    <w:rsid w:val="007767DC"/>
    <w:rsid w:val="007769CD"/>
    <w:rsid w:val="00776E6B"/>
    <w:rsid w:val="007773EA"/>
    <w:rsid w:val="007778C3"/>
    <w:rsid w:val="00777F83"/>
    <w:rsid w:val="00780146"/>
    <w:rsid w:val="00780376"/>
    <w:rsid w:val="00780A13"/>
    <w:rsid w:val="007810C6"/>
    <w:rsid w:val="00781726"/>
    <w:rsid w:val="00781A43"/>
    <w:rsid w:val="0078202D"/>
    <w:rsid w:val="007822AA"/>
    <w:rsid w:val="007823F2"/>
    <w:rsid w:val="007829C3"/>
    <w:rsid w:val="00782A95"/>
    <w:rsid w:val="00783AA2"/>
    <w:rsid w:val="00783B57"/>
    <w:rsid w:val="00783E7A"/>
    <w:rsid w:val="0078400A"/>
    <w:rsid w:val="007842D3"/>
    <w:rsid w:val="007849B5"/>
    <w:rsid w:val="00784DC3"/>
    <w:rsid w:val="00784E45"/>
    <w:rsid w:val="00785598"/>
    <w:rsid w:val="007858D5"/>
    <w:rsid w:val="007859E6"/>
    <w:rsid w:val="00785AF8"/>
    <w:rsid w:val="00785E7A"/>
    <w:rsid w:val="00786814"/>
    <w:rsid w:val="00786D3E"/>
    <w:rsid w:val="00787B9D"/>
    <w:rsid w:val="00787DE7"/>
    <w:rsid w:val="00790096"/>
    <w:rsid w:val="007909C6"/>
    <w:rsid w:val="00792C22"/>
    <w:rsid w:val="00792ED2"/>
    <w:rsid w:val="00792F48"/>
    <w:rsid w:val="00792FC8"/>
    <w:rsid w:val="007933E2"/>
    <w:rsid w:val="0079472D"/>
    <w:rsid w:val="00794A28"/>
    <w:rsid w:val="00794E3D"/>
    <w:rsid w:val="0079546A"/>
    <w:rsid w:val="0079547C"/>
    <w:rsid w:val="00795534"/>
    <w:rsid w:val="007957F0"/>
    <w:rsid w:val="00795A4D"/>
    <w:rsid w:val="00795BD0"/>
    <w:rsid w:val="00795BF8"/>
    <w:rsid w:val="007966B8"/>
    <w:rsid w:val="007970D9"/>
    <w:rsid w:val="007A16BF"/>
    <w:rsid w:val="007A1744"/>
    <w:rsid w:val="007A1B0F"/>
    <w:rsid w:val="007A2124"/>
    <w:rsid w:val="007A2295"/>
    <w:rsid w:val="007A2318"/>
    <w:rsid w:val="007A26BE"/>
    <w:rsid w:val="007A27AC"/>
    <w:rsid w:val="007A38D1"/>
    <w:rsid w:val="007A449A"/>
    <w:rsid w:val="007A4942"/>
    <w:rsid w:val="007A55F5"/>
    <w:rsid w:val="007A5BF1"/>
    <w:rsid w:val="007A6557"/>
    <w:rsid w:val="007A664F"/>
    <w:rsid w:val="007A740E"/>
    <w:rsid w:val="007B0E7C"/>
    <w:rsid w:val="007B165B"/>
    <w:rsid w:val="007B1829"/>
    <w:rsid w:val="007B1A39"/>
    <w:rsid w:val="007B1E79"/>
    <w:rsid w:val="007B1F4B"/>
    <w:rsid w:val="007B2C80"/>
    <w:rsid w:val="007B377F"/>
    <w:rsid w:val="007B3B97"/>
    <w:rsid w:val="007B3CA8"/>
    <w:rsid w:val="007B4304"/>
    <w:rsid w:val="007B4842"/>
    <w:rsid w:val="007B4A0B"/>
    <w:rsid w:val="007B4BE9"/>
    <w:rsid w:val="007B4F4E"/>
    <w:rsid w:val="007B540A"/>
    <w:rsid w:val="007B5899"/>
    <w:rsid w:val="007B58F6"/>
    <w:rsid w:val="007B6471"/>
    <w:rsid w:val="007B6C25"/>
    <w:rsid w:val="007C333E"/>
    <w:rsid w:val="007C3559"/>
    <w:rsid w:val="007C3A33"/>
    <w:rsid w:val="007C3ADD"/>
    <w:rsid w:val="007C3B20"/>
    <w:rsid w:val="007C4022"/>
    <w:rsid w:val="007C437E"/>
    <w:rsid w:val="007C4B49"/>
    <w:rsid w:val="007C4DA9"/>
    <w:rsid w:val="007C51EC"/>
    <w:rsid w:val="007C5C27"/>
    <w:rsid w:val="007C5D82"/>
    <w:rsid w:val="007C600A"/>
    <w:rsid w:val="007C64D2"/>
    <w:rsid w:val="007C6D4F"/>
    <w:rsid w:val="007C6FA7"/>
    <w:rsid w:val="007C7AA6"/>
    <w:rsid w:val="007D2114"/>
    <w:rsid w:val="007D2ED9"/>
    <w:rsid w:val="007D381B"/>
    <w:rsid w:val="007D3B1F"/>
    <w:rsid w:val="007D3C31"/>
    <w:rsid w:val="007D415A"/>
    <w:rsid w:val="007D564C"/>
    <w:rsid w:val="007D63B5"/>
    <w:rsid w:val="007D6DB5"/>
    <w:rsid w:val="007D6E71"/>
    <w:rsid w:val="007D74D2"/>
    <w:rsid w:val="007D75E9"/>
    <w:rsid w:val="007D773B"/>
    <w:rsid w:val="007D78C4"/>
    <w:rsid w:val="007E0274"/>
    <w:rsid w:val="007E0BF5"/>
    <w:rsid w:val="007E11DF"/>
    <w:rsid w:val="007E20D4"/>
    <w:rsid w:val="007E218C"/>
    <w:rsid w:val="007E2231"/>
    <w:rsid w:val="007E3ED2"/>
    <w:rsid w:val="007E4496"/>
    <w:rsid w:val="007E4B48"/>
    <w:rsid w:val="007E50B8"/>
    <w:rsid w:val="007E5817"/>
    <w:rsid w:val="007E604A"/>
    <w:rsid w:val="007E62A7"/>
    <w:rsid w:val="007E6814"/>
    <w:rsid w:val="007F0AB6"/>
    <w:rsid w:val="007F0D5D"/>
    <w:rsid w:val="007F0DD2"/>
    <w:rsid w:val="007F249A"/>
    <w:rsid w:val="007F2606"/>
    <w:rsid w:val="007F308D"/>
    <w:rsid w:val="007F337C"/>
    <w:rsid w:val="007F4094"/>
    <w:rsid w:val="007F4E84"/>
    <w:rsid w:val="007F50A1"/>
    <w:rsid w:val="007F51D0"/>
    <w:rsid w:val="007F58D3"/>
    <w:rsid w:val="007F58D5"/>
    <w:rsid w:val="007F7E4A"/>
    <w:rsid w:val="008003A0"/>
    <w:rsid w:val="00800523"/>
    <w:rsid w:val="008007DA"/>
    <w:rsid w:val="00800B71"/>
    <w:rsid w:val="00800E71"/>
    <w:rsid w:val="00801080"/>
    <w:rsid w:val="008010CC"/>
    <w:rsid w:val="008011FD"/>
    <w:rsid w:val="00801473"/>
    <w:rsid w:val="00801746"/>
    <w:rsid w:val="0080189F"/>
    <w:rsid w:val="00802A6D"/>
    <w:rsid w:val="00803316"/>
    <w:rsid w:val="00803708"/>
    <w:rsid w:val="008048C4"/>
    <w:rsid w:val="00805F32"/>
    <w:rsid w:val="0080644D"/>
    <w:rsid w:val="00806CBA"/>
    <w:rsid w:val="00806F34"/>
    <w:rsid w:val="00807068"/>
    <w:rsid w:val="00807785"/>
    <w:rsid w:val="0080778C"/>
    <w:rsid w:val="008104E1"/>
    <w:rsid w:val="0081053E"/>
    <w:rsid w:val="00810DCC"/>
    <w:rsid w:val="008110B3"/>
    <w:rsid w:val="0081286B"/>
    <w:rsid w:val="00812A4C"/>
    <w:rsid w:val="008132E7"/>
    <w:rsid w:val="008134F8"/>
    <w:rsid w:val="00813715"/>
    <w:rsid w:val="0081396D"/>
    <w:rsid w:val="00813A20"/>
    <w:rsid w:val="00813C27"/>
    <w:rsid w:val="00813D11"/>
    <w:rsid w:val="00814C1C"/>
    <w:rsid w:val="0081500D"/>
    <w:rsid w:val="0081622B"/>
    <w:rsid w:val="008165AB"/>
    <w:rsid w:val="0081690C"/>
    <w:rsid w:val="00816A0C"/>
    <w:rsid w:val="00820A41"/>
    <w:rsid w:val="008228BF"/>
    <w:rsid w:val="00822AC0"/>
    <w:rsid w:val="00822B0D"/>
    <w:rsid w:val="0082406C"/>
    <w:rsid w:val="0082411D"/>
    <w:rsid w:val="0082434A"/>
    <w:rsid w:val="00824866"/>
    <w:rsid w:val="00824905"/>
    <w:rsid w:val="0082492C"/>
    <w:rsid w:val="00824BC0"/>
    <w:rsid w:val="00825889"/>
    <w:rsid w:val="008258F9"/>
    <w:rsid w:val="00825D88"/>
    <w:rsid w:val="00825F6F"/>
    <w:rsid w:val="00826213"/>
    <w:rsid w:val="008268BF"/>
    <w:rsid w:val="00826FEB"/>
    <w:rsid w:val="00827447"/>
    <w:rsid w:val="00827C92"/>
    <w:rsid w:val="008308B2"/>
    <w:rsid w:val="00830A4E"/>
    <w:rsid w:val="00830AE1"/>
    <w:rsid w:val="0083132C"/>
    <w:rsid w:val="00831712"/>
    <w:rsid w:val="00831A4E"/>
    <w:rsid w:val="00831B0C"/>
    <w:rsid w:val="00832AF7"/>
    <w:rsid w:val="00833962"/>
    <w:rsid w:val="00834402"/>
    <w:rsid w:val="00834F3C"/>
    <w:rsid w:val="008350B3"/>
    <w:rsid w:val="00835538"/>
    <w:rsid w:val="00835C49"/>
    <w:rsid w:val="00835DA3"/>
    <w:rsid w:val="00835E82"/>
    <w:rsid w:val="0083607B"/>
    <w:rsid w:val="008367B4"/>
    <w:rsid w:val="00836B28"/>
    <w:rsid w:val="008371C1"/>
    <w:rsid w:val="00837D27"/>
    <w:rsid w:val="00837DE8"/>
    <w:rsid w:val="0084077E"/>
    <w:rsid w:val="008409C4"/>
    <w:rsid w:val="008410F6"/>
    <w:rsid w:val="00841381"/>
    <w:rsid w:val="008416E1"/>
    <w:rsid w:val="00841810"/>
    <w:rsid w:val="00841FDB"/>
    <w:rsid w:val="00842089"/>
    <w:rsid w:val="008434BE"/>
    <w:rsid w:val="008434C9"/>
    <w:rsid w:val="0084375B"/>
    <w:rsid w:val="00843937"/>
    <w:rsid w:val="00843C52"/>
    <w:rsid w:val="00844ADB"/>
    <w:rsid w:val="00845371"/>
    <w:rsid w:val="00845A58"/>
    <w:rsid w:val="00845D65"/>
    <w:rsid w:val="0084606D"/>
    <w:rsid w:val="008463B9"/>
    <w:rsid w:val="00846C49"/>
    <w:rsid w:val="00847716"/>
    <w:rsid w:val="00847B8C"/>
    <w:rsid w:val="0085024C"/>
    <w:rsid w:val="008503F3"/>
    <w:rsid w:val="008503F7"/>
    <w:rsid w:val="00850878"/>
    <w:rsid w:val="00850B36"/>
    <w:rsid w:val="00850F06"/>
    <w:rsid w:val="00851412"/>
    <w:rsid w:val="00851998"/>
    <w:rsid w:val="00852B63"/>
    <w:rsid w:val="00852F1B"/>
    <w:rsid w:val="0085482B"/>
    <w:rsid w:val="008557D5"/>
    <w:rsid w:val="00855AE1"/>
    <w:rsid w:val="00855FF1"/>
    <w:rsid w:val="00856969"/>
    <w:rsid w:val="00856F95"/>
    <w:rsid w:val="00857BAE"/>
    <w:rsid w:val="00857E32"/>
    <w:rsid w:val="0086030C"/>
    <w:rsid w:val="00860856"/>
    <w:rsid w:val="00860FA5"/>
    <w:rsid w:val="00862513"/>
    <w:rsid w:val="0086293B"/>
    <w:rsid w:val="00862D36"/>
    <w:rsid w:val="00862F45"/>
    <w:rsid w:val="00863173"/>
    <w:rsid w:val="0086392E"/>
    <w:rsid w:val="008642F3"/>
    <w:rsid w:val="00864660"/>
    <w:rsid w:val="00864F08"/>
    <w:rsid w:val="0086507E"/>
    <w:rsid w:val="0086539C"/>
    <w:rsid w:val="0086544C"/>
    <w:rsid w:val="008654AE"/>
    <w:rsid w:val="008658AC"/>
    <w:rsid w:val="0086656C"/>
    <w:rsid w:val="0086703B"/>
    <w:rsid w:val="00867838"/>
    <w:rsid w:val="00870066"/>
    <w:rsid w:val="00870265"/>
    <w:rsid w:val="008705AF"/>
    <w:rsid w:val="00870FF8"/>
    <w:rsid w:val="0087120F"/>
    <w:rsid w:val="0087130E"/>
    <w:rsid w:val="008717F4"/>
    <w:rsid w:val="008718A7"/>
    <w:rsid w:val="00871907"/>
    <w:rsid w:val="00871AA5"/>
    <w:rsid w:val="008730B6"/>
    <w:rsid w:val="008734C8"/>
    <w:rsid w:val="00873703"/>
    <w:rsid w:val="00873732"/>
    <w:rsid w:val="00873C71"/>
    <w:rsid w:val="00874E64"/>
    <w:rsid w:val="00875C02"/>
    <w:rsid w:val="00876A1D"/>
    <w:rsid w:val="00876AD7"/>
    <w:rsid w:val="008774AF"/>
    <w:rsid w:val="008776EB"/>
    <w:rsid w:val="00877CA5"/>
    <w:rsid w:val="00877EC1"/>
    <w:rsid w:val="00880655"/>
    <w:rsid w:val="0088078E"/>
    <w:rsid w:val="008809D1"/>
    <w:rsid w:val="00880C46"/>
    <w:rsid w:val="00880E0E"/>
    <w:rsid w:val="00880F0F"/>
    <w:rsid w:val="008810AA"/>
    <w:rsid w:val="008823B1"/>
    <w:rsid w:val="00883A6A"/>
    <w:rsid w:val="00883C25"/>
    <w:rsid w:val="00884C42"/>
    <w:rsid w:val="00884D2E"/>
    <w:rsid w:val="00885016"/>
    <w:rsid w:val="00885362"/>
    <w:rsid w:val="00885CE5"/>
    <w:rsid w:val="0088694D"/>
    <w:rsid w:val="00887239"/>
    <w:rsid w:val="008873AA"/>
    <w:rsid w:val="0088748F"/>
    <w:rsid w:val="008876FC"/>
    <w:rsid w:val="00887E55"/>
    <w:rsid w:val="00890DCA"/>
    <w:rsid w:val="00891176"/>
    <w:rsid w:val="00891283"/>
    <w:rsid w:val="00891CB2"/>
    <w:rsid w:val="00891D7E"/>
    <w:rsid w:val="00892270"/>
    <w:rsid w:val="00892462"/>
    <w:rsid w:val="00892A08"/>
    <w:rsid w:val="00892C67"/>
    <w:rsid w:val="00893565"/>
    <w:rsid w:val="00894802"/>
    <w:rsid w:val="00894B7E"/>
    <w:rsid w:val="00895215"/>
    <w:rsid w:val="00895A88"/>
    <w:rsid w:val="00895C48"/>
    <w:rsid w:val="00895CB2"/>
    <w:rsid w:val="00895FB3"/>
    <w:rsid w:val="00895FD5"/>
    <w:rsid w:val="00896CC1"/>
    <w:rsid w:val="00896EEE"/>
    <w:rsid w:val="008973AB"/>
    <w:rsid w:val="008974BE"/>
    <w:rsid w:val="00897C11"/>
    <w:rsid w:val="008A0162"/>
    <w:rsid w:val="008A023F"/>
    <w:rsid w:val="008A171D"/>
    <w:rsid w:val="008A1CE6"/>
    <w:rsid w:val="008A1E31"/>
    <w:rsid w:val="008A2C04"/>
    <w:rsid w:val="008A2E10"/>
    <w:rsid w:val="008A2E84"/>
    <w:rsid w:val="008A3386"/>
    <w:rsid w:val="008A372F"/>
    <w:rsid w:val="008A3C52"/>
    <w:rsid w:val="008A4528"/>
    <w:rsid w:val="008A4588"/>
    <w:rsid w:val="008A513F"/>
    <w:rsid w:val="008A5BAA"/>
    <w:rsid w:val="008A5F5D"/>
    <w:rsid w:val="008A6388"/>
    <w:rsid w:val="008A6916"/>
    <w:rsid w:val="008A6C80"/>
    <w:rsid w:val="008A73A7"/>
    <w:rsid w:val="008A7410"/>
    <w:rsid w:val="008A79AE"/>
    <w:rsid w:val="008B02D7"/>
    <w:rsid w:val="008B041C"/>
    <w:rsid w:val="008B149D"/>
    <w:rsid w:val="008B170D"/>
    <w:rsid w:val="008B1E7A"/>
    <w:rsid w:val="008B2641"/>
    <w:rsid w:val="008B2E68"/>
    <w:rsid w:val="008B3248"/>
    <w:rsid w:val="008B345F"/>
    <w:rsid w:val="008B3B4C"/>
    <w:rsid w:val="008B46A3"/>
    <w:rsid w:val="008B4F02"/>
    <w:rsid w:val="008B57D3"/>
    <w:rsid w:val="008B5A90"/>
    <w:rsid w:val="008B5E25"/>
    <w:rsid w:val="008B6053"/>
    <w:rsid w:val="008B61EC"/>
    <w:rsid w:val="008B7409"/>
    <w:rsid w:val="008B7C85"/>
    <w:rsid w:val="008C15AA"/>
    <w:rsid w:val="008C18E1"/>
    <w:rsid w:val="008C1A41"/>
    <w:rsid w:val="008C237E"/>
    <w:rsid w:val="008C2918"/>
    <w:rsid w:val="008C2AA8"/>
    <w:rsid w:val="008C306C"/>
    <w:rsid w:val="008C384A"/>
    <w:rsid w:val="008C3D05"/>
    <w:rsid w:val="008C43B2"/>
    <w:rsid w:val="008C497B"/>
    <w:rsid w:val="008C577F"/>
    <w:rsid w:val="008C5BB0"/>
    <w:rsid w:val="008C5CEE"/>
    <w:rsid w:val="008C6BBB"/>
    <w:rsid w:val="008C7851"/>
    <w:rsid w:val="008C7A88"/>
    <w:rsid w:val="008D0731"/>
    <w:rsid w:val="008D0A24"/>
    <w:rsid w:val="008D2154"/>
    <w:rsid w:val="008D230A"/>
    <w:rsid w:val="008D2821"/>
    <w:rsid w:val="008D2E56"/>
    <w:rsid w:val="008D3758"/>
    <w:rsid w:val="008D43AF"/>
    <w:rsid w:val="008D45A4"/>
    <w:rsid w:val="008D4FE7"/>
    <w:rsid w:val="008D59A8"/>
    <w:rsid w:val="008D5FAC"/>
    <w:rsid w:val="008D5FF9"/>
    <w:rsid w:val="008D6483"/>
    <w:rsid w:val="008D672C"/>
    <w:rsid w:val="008D6BB7"/>
    <w:rsid w:val="008D7A68"/>
    <w:rsid w:val="008D7EF6"/>
    <w:rsid w:val="008E050E"/>
    <w:rsid w:val="008E1986"/>
    <w:rsid w:val="008E305A"/>
    <w:rsid w:val="008E3886"/>
    <w:rsid w:val="008E43C0"/>
    <w:rsid w:val="008E46EC"/>
    <w:rsid w:val="008E4B2C"/>
    <w:rsid w:val="008E4D91"/>
    <w:rsid w:val="008E672D"/>
    <w:rsid w:val="008E72D9"/>
    <w:rsid w:val="008E7522"/>
    <w:rsid w:val="008E75DE"/>
    <w:rsid w:val="008E7BB4"/>
    <w:rsid w:val="008F060A"/>
    <w:rsid w:val="008F0B45"/>
    <w:rsid w:val="008F0E72"/>
    <w:rsid w:val="008F10EC"/>
    <w:rsid w:val="008F11E1"/>
    <w:rsid w:val="008F14E3"/>
    <w:rsid w:val="008F22E8"/>
    <w:rsid w:val="008F3023"/>
    <w:rsid w:val="008F426C"/>
    <w:rsid w:val="008F43E2"/>
    <w:rsid w:val="008F528C"/>
    <w:rsid w:val="008F5C89"/>
    <w:rsid w:val="008F5EFB"/>
    <w:rsid w:val="008F7103"/>
    <w:rsid w:val="008F7198"/>
    <w:rsid w:val="008F7981"/>
    <w:rsid w:val="009004C8"/>
    <w:rsid w:val="009007A3"/>
    <w:rsid w:val="00900A63"/>
    <w:rsid w:val="00900B7B"/>
    <w:rsid w:val="00901E72"/>
    <w:rsid w:val="00901EB3"/>
    <w:rsid w:val="0090243B"/>
    <w:rsid w:val="0090266E"/>
    <w:rsid w:val="00902E36"/>
    <w:rsid w:val="00903074"/>
    <w:rsid w:val="009035C3"/>
    <w:rsid w:val="009036EE"/>
    <w:rsid w:val="009038BE"/>
    <w:rsid w:val="00904E8A"/>
    <w:rsid w:val="009057E0"/>
    <w:rsid w:val="00906220"/>
    <w:rsid w:val="009064FF"/>
    <w:rsid w:val="00906CC9"/>
    <w:rsid w:val="0090795C"/>
    <w:rsid w:val="00907D6C"/>
    <w:rsid w:val="00910421"/>
    <w:rsid w:val="00912E6E"/>
    <w:rsid w:val="00913334"/>
    <w:rsid w:val="00914F79"/>
    <w:rsid w:val="00916CE8"/>
    <w:rsid w:val="00917AA6"/>
    <w:rsid w:val="00917C04"/>
    <w:rsid w:val="00920315"/>
    <w:rsid w:val="0092084B"/>
    <w:rsid w:val="00921188"/>
    <w:rsid w:val="00921E1F"/>
    <w:rsid w:val="00922332"/>
    <w:rsid w:val="0092236E"/>
    <w:rsid w:val="009223BF"/>
    <w:rsid w:val="0092290C"/>
    <w:rsid w:val="00923F72"/>
    <w:rsid w:val="009243B7"/>
    <w:rsid w:val="00924889"/>
    <w:rsid w:val="009249D5"/>
    <w:rsid w:val="00924EE5"/>
    <w:rsid w:val="00925025"/>
    <w:rsid w:val="00925B0C"/>
    <w:rsid w:val="00925D8B"/>
    <w:rsid w:val="00925F2C"/>
    <w:rsid w:val="00926A0A"/>
    <w:rsid w:val="009270E9"/>
    <w:rsid w:val="009273B4"/>
    <w:rsid w:val="00927538"/>
    <w:rsid w:val="00927548"/>
    <w:rsid w:val="00927740"/>
    <w:rsid w:val="00927D93"/>
    <w:rsid w:val="00931395"/>
    <w:rsid w:val="0093144D"/>
    <w:rsid w:val="0093289E"/>
    <w:rsid w:val="00932D92"/>
    <w:rsid w:val="00933379"/>
    <w:rsid w:val="00933D97"/>
    <w:rsid w:val="00933F22"/>
    <w:rsid w:val="00934286"/>
    <w:rsid w:val="00934A3E"/>
    <w:rsid w:val="00934B53"/>
    <w:rsid w:val="00935DE1"/>
    <w:rsid w:val="00937020"/>
    <w:rsid w:val="00937A5C"/>
    <w:rsid w:val="00937E23"/>
    <w:rsid w:val="0094008D"/>
    <w:rsid w:val="00940234"/>
    <w:rsid w:val="00940636"/>
    <w:rsid w:val="00940A3A"/>
    <w:rsid w:val="00940BB2"/>
    <w:rsid w:val="00940FDF"/>
    <w:rsid w:val="009416A2"/>
    <w:rsid w:val="009418E9"/>
    <w:rsid w:val="00942274"/>
    <w:rsid w:val="00943162"/>
    <w:rsid w:val="009440B2"/>
    <w:rsid w:val="00944362"/>
    <w:rsid w:val="00944B2B"/>
    <w:rsid w:val="00944D6D"/>
    <w:rsid w:val="00945A28"/>
    <w:rsid w:val="00945B1D"/>
    <w:rsid w:val="00945EC3"/>
    <w:rsid w:val="00946455"/>
    <w:rsid w:val="00946D71"/>
    <w:rsid w:val="0094713A"/>
    <w:rsid w:val="0094714F"/>
    <w:rsid w:val="00947B36"/>
    <w:rsid w:val="00947C68"/>
    <w:rsid w:val="0095017D"/>
    <w:rsid w:val="00950505"/>
    <w:rsid w:val="00950A37"/>
    <w:rsid w:val="00950E0E"/>
    <w:rsid w:val="00950F68"/>
    <w:rsid w:val="00951277"/>
    <w:rsid w:val="009517D7"/>
    <w:rsid w:val="0095311D"/>
    <w:rsid w:val="0095362E"/>
    <w:rsid w:val="00953656"/>
    <w:rsid w:val="00953FEB"/>
    <w:rsid w:val="00954557"/>
    <w:rsid w:val="00955F3D"/>
    <w:rsid w:val="00956254"/>
    <w:rsid w:val="00956387"/>
    <w:rsid w:val="009565D5"/>
    <w:rsid w:val="009567D6"/>
    <w:rsid w:val="009575FB"/>
    <w:rsid w:val="00957649"/>
    <w:rsid w:val="009576F7"/>
    <w:rsid w:val="009579E4"/>
    <w:rsid w:val="00960A21"/>
    <w:rsid w:val="00960B59"/>
    <w:rsid w:val="00961667"/>
    <w:rsid w:val="00961679"/>
    <w:rsid w:val="00961A2C"/>
    <w:rsid w:val="00961EC2"/>
    <w:rsid w:val="00962864"/>
    <w:rsid w:val="00962ADB"/>
    <w:rsid w:val="00962F01"/>
    <w:rsid w:val="00962F82"/>
    <w:rsid w:val="00963296"/>
    <w:rsid w:val="009637ED"/>
    <w:rsid w:val="00963E02"/>
    <w:rsid w:val="00964EDF"/>
    <w:rsid w:val="00965026"/>
    <w:rsid w:val="00965C0F"/>
    <w:rsid w:val="00966A2F"/>
    <w:rsid w:val="00966B0B"/>
    <w:rsid w:val="00967B0E"/>
    <w:rsid w:val="00967F85"/>
    <w:rsid w:val="00970A3F"/>
    <w:rsid w:val="00971048"/>
    <w:rsid w:val="00971540"/>
    <w:rsid w:val="00971EEC"/>
    <w:rsid w:val="00972ECD"/>
    <w:rsid w:val="009731BE"/>
    <w:rsid w:val="009734B4"/>
    <w:rsid w:val="0097447E"/>
    <w:rsid w:val="0097475C"/>
    <w:rsid w:val="00974818"/>
    <w:rsid w:val="00974C01"/>
    <w:rsid w:val="00974D99"/>
    <w:rsid w:val="009750FF"/>
    <w:rsid w:val="009757EB"/>
    <w:rsid w:val="00975C89"/>
    <w:rsid w:val="00975D54"/>
    <w:rsid w:val="00976DDC"/>
    <w:rsid w:val="009770E4"/>
    <w:rsid w:val="009777F0"/>
    <w:rsid w:val="00981E86"/>
    <w:rsid w:val="0098217A"/>
    <w:rsid w:val="00982CFE"/>
    <w:rsid w:val="00983773"/>
    <w:rsid w:val="009845BD"/>
    <w:rsid w:val="00984AF6"/>
    <w:rsid w:val="00984DCE"/>
    <w:rsid w:val="009853BE"/>
    <w:rsid w:val="0098592F"/>
    <w:rsid w:val="00985C3A"/>
    <w:rsid w:val="00985DD8"/>
    <w:rsid w:val="00985EA7"/>
    <w:rsid w:val="009860B6"/>
    <w:rsid w:val="009860DF"/>
    <w:rsid w:val="00986227"/>
    <w:rsid w:val="00986BE3"/>
    <w:rsid w:val="00987145"/>
    <w:rsid w:val="009878A9"/>
    <w:rsid w:val="00990B8B"/>
    <w:rsid w:val="00991C88"/>
    <w:rsid w:val="00991EDB"/>
    <w:rsid w:val="009921BA"/>
    <w:rsid w:val="009921CA"/>
    <w:rsid w:val="00992554"/>
    <w:rsid w:val="00992D3D"/>
    <w:rsid w:val="009930DF"/>
    <w:rsid w:val="009940F3"/>
    <w:rsid w:val="00995098"/>
    <w:rsid w:val="00995841"/>
    <w:rsid w:val="00995B02"/>
    <w:rsid w:val="00995CC6"/>
    <w:rsid w:val="00995D60"/>
    <w:rsid w:val="00996151"/>
    <w:rsid w:val="00996486"/>
    <w:rsid w:val="00997A4F"/>
    <w:rsid w:val="00997E96"/>
    <w:rsid w:val="009A03F4"/>
    <w:rsid w:val="009A0837"/>
    <w:rsid w:val="009A0BDA"/>
    <w:rsid w:val="009A0E1D"/>
    <w:rsid w:val="009A0E86"/>
    <w:rsid w:val="009A0F73"/>
    <w:rsid w:val="009A17CC"/>
    <w:rsid w:val="009A1AB1"/>
    <w:rsid w:val="009A2358"/>
    <w:rsid w:val="009A29B6"/>
    <w:rsid w:val="009A2C87"/>
    <w:rsid w:val="009A2DB5"/>
    <w:rsid w:val="009A30EC"/>
    <w:rsid w:val="009A3C03"/>
    <w:rsid w:val="009A492E"/>
    <w:rsid w:val="009A4A82"/>
    <w:rsid w:val="009A53BB"/>
    <w:rsid w:val="009A544B"/>
    <w:rsid w:val="009A69B6"/>
    <w:rsid w:val="009A6A81"/>
    <w:rsid w:val="009A7183"/>
    <w:rsid w:val="009A74BC"/>
    <w:rsid w:val="009B0060"/>
    <w:rsid w:val="009B037A"/>
    <w:rsid w:val="009B042F"/>
    <w:rsid w:val="009B0E88"/>
    <w:rsid w:val="009B13B0"/>
    <w:rsid w:val="009B1906"/>
    <w:rsid w:val="009B1AAC"/>
    <w:rsid w:val="009B2906"/>
    <w:rsid w:val="009B2B3C"/>
    <w:rsid w:val="009B2C44"/>
    <w:rsid w:val="009B2D97"/>
    <w:rsid w:val="009B2FFB"/>
    <w:rsid w:val="009B3182"/>
    <w:rsid w:val="009B407B"/>
    <w:rsid w:val="009B4820"/>
    <w:rsid w:val="009B4DB7"/>
    <w:rsid w:val="009B5D08"/>
    <w:rsid w:val="009B5E6B"/>
    <w:rsid w:val="009B6553"/>
    <w:rsid w:val="009B69FC"/>
    <w:rsid w:val="009B7322"/>
    <w:rsid w:val="009B76C9"/>
    <w:rsid w:val="009B7844"/>
    <w:rsid w:val="009B7A59"/>
    <w:rsid w:val="009B7B18"/>
    <w:rsid w:val="009C0B26"/>
    <w:rsid w:val="009C0C09"/>
    <w:rsid w:val="009C18DF"/>
    <w:rsid w:val="009C2212"/>
    <w:rsid w:val="009C3C09"/>
    <w:rsid w:val="009C3C0B"/>
    <w:rsid w:val="009C43E7"/>
    <w:rsid w:val="009C476D"/>
    <w:rsid w:val="009C4999"/>
    <w:rsid w:val="009C4D10"/>
    <w:rsid w:val="009C58C8"/>
    <w:rsid w:val="009C5E30"/>
    <w:rsid w:val="009C6BEC"/>
    <w:rsid w:val="009C7658"/>
    <w:rsid w:val="009C7B71"/>
    <w:rsid w:val="009D12E0"/>
    <w:rsid w:val="009D1921"/>
    <w:rsid w:val="009D1EDC"/>
    <w:rsid w:val="009D32AB"/>
    <w:rsid w:val="009D3521"/>
    <w:rsid w:val="009D36B1"/>
    <w:rsid w:val="009D3EAE"/>
    <w:rsid w:val="009D43AD"/>
    <w:rsid w:val="009D493A"/>
    <w:rsid w:val="009D5031"/>
    <w:rsid w:val="009D50AD"/>
    <w:rsid w:val="009D66E8"/>
    <w:rsid w:val="009D6D6C"/>
    <w:rsid w:val="009D72FA"/>
    <w:rsid w:val="009D73B0"/>
    <w:rsid w:val="009D79C6"/>
    <w:rsid w:val="009D7F96"/>
    <w:rsid w:val="009E02FD"/>
    <w:rsid w:val="009E0ABC"/>
    <w:rsid w:val="009E1131"/>
    <w:rsid w:val="009E23A3"/>
    <w:rsid w:val="009E2646"/>
    <w:rsid w:val="009E2733"/>
    <w:rsid w:val="009E2B82"/>
    <w:rsid w:val="009E2C15"/>
    <w:rsid w:val="009E316B"/>
    <w:rsid w:val="009E3710"/>
    <w:rsid w:val="009E5CEB"/>
    <w:rsid w:val="009E5EA0"/>
    <w:rsid w:val="009E6803"/>
    <w:rsid w:val="009E7AFE"/>
    <w:rsid w:val="009F02E1"/>
    <w:rsid w:val="009F03EE"/>
    <w:rsid w:val="009F0F89"/>
    <w:rsid w:val="009F1C3A"/>
    <w:rsid w:val="009F2129"/>
    <w:rsid w:val="009F2DFD"/>
    <w:rsid w:val="009F3657"/>
    <w:rsid w:val="009F370C"/>
    <w:rsid w:val="009F37D9"/>
    <w:rsid w:val="009F3D71"/>
    <w:rsid w:val="009F46E6"/>
    <w:rsid w:val="009F583C"/>
    <w:rsid w:val="009F5D10"/>
    <w:rsid w:val="009F6302"/>
    <w:rsid w:val="009F635D"/>
    <w:rsid w:val="009F63C4"/>
    <w:rsid w:val="009F6815"/>
    <w:rsid w:val="009F7103"/>
    <w:rsid w:val="009F74CD"/>
    <w:rsid w:val="009F7F4B"/>
    <w:rsid w:val="009F7FA0"/>
    <w:rsid w:val="00A0044A"/>
    <w:rsid w:val="00A0097B"/>
    <w:rsid w:val="00A00B82"/>
    <w:rsid w:val="00A01017"/>
    <w:rsid w:val="00A010D2"/>
    <w:rsid w:val="00A02300"/>
    <w:rsid w:val="00A02E31"/>
    <w:rsid w:val="00A02F1D"/>
    <w:rsid w:val="00A032A3"/>
    <w:rsid w:val="00A046A2"/>
    <w:rsid w:val="00A04B92"/>
    <w:rsid w:val="00A04EDC"/>
    <w:rsid w:val="00A0534F"/>
    <w:rsid w:val="00A05392"/>
    <w:rsid w:val="00A0653E"/>
    <w:rsid w:val="00A06A80"/>
    <w:rsid w:val="00A07166"/>
    <w:rsid w:val="00A07330"/>
    <w:rsid w:val="00A0792F"/>
    <w:rsid w:val="00A07981"/>
    <w:rsid w:val="00A07CDD"/>
    <w:rsid w:val="00A10488"/>
    <w:rsid w:val="00A1095E"/>
    <w:rsid w:val="00A10AB8"/>
    <w:rsid w:val="00A10AC7"/>
    <w:rsid w:val="00A112F9"/>
    <w:rsid w:val="00A11855"/>
    <w:rsid w:val="00A12099"/>
    <w:rsid w:val="00A1267F"/>
    <w:rsid w:val="00A12BD8"/>
    <w:rsid w:val="00A12C40"/>
    <w:rsid w:val="00A1323F"/>
    <w:rsid w:val="00A13812"/>
    <w:rsid w:val="00A13CD6"/>
    <w:rsid w:val="00A14334"/>
    <w:rsid w:val="00A146F7"/>
    <w:rsid w:val="00A14B8D"/>
    <w:rsid w:val="00A16697"/>
    <w:rsid w:val="00A16B05"/>
    <w:rsid w:val="00A16D56"/>
    <w:rsid w:val="00A16EDD"/>
    <w:rsid w:val="00A16F6A"/>
    <w:rsid w:val="00A16FFA"/>
    <w:rsid w:val="00A17564"/>
    <w:rsid w:val="00A175D7"/>
    <w:rsid w:val="00A1795B"/>
    <w:rsid w:val="00A20CEE"/>
    <w:rsid w:val="00A217CC"/>
    <w:rsid w:val="00A21B59"/>
    <w:rsid w:val="00A21F38"/>
    <w:rsid w:val="00A21FD3"/>
    <w:rsid w:val="00A221D4"/>
    <w:rsid w:val="00A226A0"/>
    <w:rsid w:val="00A227E3"/>
    <w:rsid w:val="00A228E7"/>
    <w:rsid w:val="00A22A5B"/>
    <w:rsid w:val="00A22E1C"/>
    <w:rsid w:val="00A23113"/>
    <w:rsid w:val="00A231A9"/>
    <w:rsid w:val="00A231AE"/>
    <w:rsid w:val="00A23324"/>
    <w:rsid w:val="00A2386A"/>
    <w:rsid w:val="00A24042"/>
    <w:rsid w:val="00A242EA"/>
    <w:rsid w:val="00A24357"/>
    <w:rsid w:val="00A24A3A"/>
    <w:rsid w:val="00A25538"/>
    <w:rsid w:val="00A2580E"/>
    <w:rsid w:val="00A2611B"/>
    <w:rsid w:val="00A2617F"/>
    <w:rsid w:val="00A26563"/>
    <w:rsid w:val="00A266BB"/>
    <w:rsid w:val="00A2743A"/>
    <w:rsid w:val="00A275C1"/>
    <w:rsid w:val="00A30285"/>
    <w:rsid w:val="00A303C4"/>
    <w:rsid w:val="00A30A6D"/>
    <w:rsid w:val="00A30D64"/>
    <w:rsid w:val="00A3173A"/>
    <w:rsid w:val="00A330EC"/>
    <w:rsid w:val="00A33900"/>
    <w:rsid w:val="00A34193"/>
    <w:rsid w:val="00A354A4"/>
    <w:rsid w:val="00A35D5A"/>
    <w:rsid w:val="00A360AF"/>
    <w:rsid w:val="00A3713C"/>
    <w:rsid w:val="00A3747B"/>
    <w:rsid w:val="00A37B54"/>
    <w:rsid w:val="00A4016B"/>
    <w:rsid w:val="00A417AB"/>
    <w:rsid w:val="00A41CB8"/>
    <w:rsid w:val="00A42F6A"/>
    <w:rsid w:val="00A43570"/>
    <w:rsid w:val="00A44264"/>
    <w:rsid w:val="00A442E6"/>
    <w:rsid w:val="00A44BE5"/>
    <w:rsid w:val="00A45AD7"/>
    <w:rsid w:val="00A45B45"/>
    <w:rsid w:val="00A4760F"/>
    <w:rsid w:val="00A47D98"/>
    <w:rsid w:val="00A509AD"/>
    <w:rsid w:val="00A50CED"/>
    <w:rsid w:val="00A50D95"/>
    <w:rsid w:val="00A5122E"/>
    <w:rsid w:val="00A51550"/>
    <w:rsid w:val="00A51CCD"/>
    <w:rsid w:val="00A522BC"/>
    <w:rsid w:val="00A52642"/>
    <w:rsid w:val="00A5292E"/>
    <w:rsid w:val="00A535C8"/>
    <w:rsid w:val="00A548B7"/>
    <w:rsid w:val="00A54B10"/>
    <w:rsid w:val="00A55366"/>
    <w:rsid w:val="00A55977"/>
    <w:rsid w:val="00A5606D"/>
    <w:rsid w:val="00A56DDA"/>
    <w:rsid w:val="00A57393"/>
    <w:rsid w:val="00A57604"/>
    <w:rsid w:val="00A5774A"/>
    <w:rsid w:val="00A57912"/>
    <w:rsid w:val="00A57A21"/>
    <w:rsid w:val="00A57C8E"/>
    <w:rsid w:val="00A57C99"/>
    <w:rsid w:val="00A57DEC"/>
    <w:rsid w:val="00A60432"/>
    <w:rsid w:val="00A60FBE"/>
    <w:rsid w:val="00A618F3"/>
    <w:rsid w:val="00A61918"/>
    <w:rsid w:val="00A61CF9"/>
    <w:rsid w:val="00A6212F"/>
    <w:rsid w:val="00A6227C"/>
    <w:rsid w:val="00A62FFF"/>
    <w:rsid w:val="00A632BC"/>
    <w:rsid w:val="00A63A3F"/>
    <w:rsid w:val="00A63DB1"/>
    <w:rsid w:val="00A656B2"/>
    <w:rsid w:val="00A65785"/>
    <w:rsid w:val="00A65CFD"/>
    <w:rsid w:val="00A666B7"/>
    <w:rsid w:val="00A666FB"/>
    <w:rsid w:val="00A66AEE"/>
    <w:rsid w:val="00A67197"/>
    <w:rsid w:val="00A671B4"/>
    <w:rsid w:val="00A67E39"/>
    <w:rsid w:val="00A70AB1"/>
    <w:rsid w:val="00A712B4"/>
    <w:rsid w:val="00A712E1"/>
    <w:rsid w:val="00A71E30"/>
    <w:rsid w:val="00A71EE3"/>
    <w:rsid w:val="00A723EA"/>
    <w:rsid w:val="00A73130"/>
    <w:rsid w:val="00A734A7"/>
    <w:rsid w:val="00A73719"/>
    <w:rsid w:val="00A73E65"/>
    <w:rsid w:val="00A74664"/>
    <w:rsid w:val="00A74E15"/>
    <w:rsid w:val="00A74F05"/>
    <w:rsid w:val="00A75F98"/>
    <w:rsid w:val="00A76B7F"/>
    <w:rsid w:val="00A76CF8"/>
    <w:rsid w:val="00A807C2"/>
    <w:rsid w:val="00A8081E"/>
    <w:rsid w:val="00A80CA2"/>
    <w:rsid w:val="00A81002"/>
    <w:rsid w:val="00A81381"/>
    <w:rsid w:val="00A81893"/>
    <w:rsid w:val="00A81AEE"/>
    <w:rsid w:val="00A82188"/>
    <w:rsid w:val="00A821D8"/>
    <w:rsid w:val="00A82249"/>
    <w:rsid w:val="00A82C40"/>
    <w:rsid w:val="00A83191"/>
    <w:rsid w:val="00A83F2E"/>
    <w:rsid w:val="00A8485E"/>
    <w:rsid w:val="00A84E36"/>
    <w:rsid w:val="00A8506A"/>
    <w:rsid w:val="00A85505"/>
    <w:rsid w:val="00A85C06"/>
    <w:rsid w:val="00A862D2"/>
    <w:rsid w:val="00A86CFA"/>
    <w:rsid w:val="00A87434"/>
    <w:rsid w:val="00A879BC"/>
    <w:rsid w:val="00A87C1D"/>
    <w:rsid w:val="00A87C5A"/>
    <w:rsid w:val="00A90B9F"/>
    <w:rsid w:val="00A914B4"/>
    <w:rsid w:val="00A91E41"/>
    <w:rsid w:val="00A920FC"/>
    <w:rsid w:val="00A9275D"/>
    <w:rsid w:val="00A9335E"/>
    <w:rsid w:val="00A93613"/>
    <w:rsid w:val="00A93950"/>
    <w:rsid w:val="00A93B6E"/>
    <w:rsid w:val="00A947E1"/>
    <w:rsid w:val="00A94968"/>
    <w:rsid w:val="00A952BE"/>
    <w:rsid w:val="00A95823"/>
    <w:rsid w:val="00A95A0E"/>
    <w:rsid w:val="00A95BEE"/>
    <w:rsid w:val="00A9625A"/>
    <w:rsid w:val="00AA064F"/>
    <w:rsid w:val="00AA1580"/>
    <w:rsid w:val="00AA1C8C"/>
    <w:rsid w:val="00AA202F"/>
    <w:rsid w:val="00AA2065"/>
    <w:rsid w:val="00AA2583"/>
    <w:rsid w:val="00AA25DA"/>
    <w:rsid w:val="00AA2F52"/>
    <w:rsid w:val="00AA331D"/>
    <w:rsid w:val="00AA35C3"/>
    <w:rsid w:val="00AA3EF7"/>
    <w:rsid w:val="00AA4638"/>
    <w:rsid w:val="00AA48FB"/>
    <w:rsid w:val="00AA4C98"/>
    <w:rsid w:val="00AA4DE0"/>
    <w:rsid w:val="00AA4FB3"/>
    <w:rsid w:val="00AA595D"/>
    <w:rsid w:val="00AA6315"/>
    <w:rsid w:val="00AA6EE5"/>
    <w:rsid w:val="00AB050A"/>
    <w:rsid w:val="00AB056B"/>
    <w:rsid w:val="00AB0FB5"/>
    <w:rsid w:val="00AB1360"/>
    <w:rsid w:val="00AB1BAB"/>
    <w:rsid w:val="00AB2553"/>
    <w:rsid w:val="00AB286E"/>
    <w:rsid w:val="00AB3ABB"/>
    <w:rsid w:val="00AB3DBE"/>
    <w:rsid w:val="00AB3E93"/>
    <w:rsid w:val="00AB4417"/>
    <w:rsid w:val="00AB48C4"/>
    <w:rsid w:val="00AB496B"/>
    <w:rsid w:val="00AB49EC"/>
    <w:rsid w:val="00AB4D55"/>
    <w:rsid w:val="00AB559E"/>
    <w:rsid w:val="00AB5898"/>
    <w:rsid w:val="00AB74C5"/>
    <w:rsid w:val="00AB75E4"/>
    <w:rsid w:val="00AB7710"/>
    <w:rsid w:val="00AB7A31"/>
    <w:rsid w:val="00AB7BF3"/>
    <w:rsid w:val="00AB7DEC"/>
    <w:rsid w:val="00AC014D"/>
    <w:rsid w:val="00AC060C"/>
    <w:rsid w:val="00AC0C9B"/>
    <w:rsid w:val="00AC146B"/>
    <w:rsid w:val="00AC18D9"/>
    <w:rsid w:val="00AC25E2"/>
    <w:rsid w:val="00AC27F6"/>
    <w:rsid w:val="00AC305C"/>
    <w:rsid w:val="00AC30B5"/>
    <w:rsid w:val="00AC335B"/>
    <w:rsid w:val="00AC33EF"/>
    <w:rsid w:val="00AC351C"/>
    <w:rsid w:val="00AC382D"/>
    <w:rsid w:val="00AC3B25"/>
    <w:rsid w:val="00AC3C43"/>
    <w:rsid w:val="00AC4225"/>
    <w:rsid w:val="00AC444A"/>
    <w:rsid w:val="00AC4583"/>
    <w:rsid w:val="00AC47BA"/>
    <w:rsid w:val="00AC547A"/>
    <w:rsid w:val="00AC5664"/>
    <w:rsid w:val="00AC6745"/>
    <w:rsid w:val="00AD1BD3"/>
    <w:rsid w:val="00AD1F48"/>
    <w:rsid w:val="00AD22AA"/>
    <w:rsid w:val="00AD2D9C"/>
    <w:rsid w:val="00AD34C3"/>
    <w:rsid w:val="00AD3533"/>
    <w:rsid w:val="00AD396B"/>
    <w:rsid w:val="00AD3DA6"/>
    <w:rsid w:val="00AD48B1"/>
    <w:rsid w:val="00AD4FFB"/>
    <w:rsid w:val="00AD5EF2"/>
    <w:rsid w:val="00AD73AC"/>
    <w:rsid w:val="00AD777E"/>
    <w:rsid w:val="00AE0F7C"/>
    <w:rsid w:val="00AE0F8B"/>
    <w:rsid w:val="00AE1341"/>
    <w:rsid w:val="00AE1690"/>
    <w:rsid w:val="00AE1DDD"/>
    <w:rsid w:val="00AE28D0"/>
    <w:rsid w:val="00AE3393"/>
    <w:rsid w:val="00AE40D2"/>
    <w:rsid w:val="00AE4BBC"/>
    <w:rsid w:val="00AE4C09"/>
    <w:rsid w:val="00AE53F7"/>
    <w:rsid w:val="00AE5441"/>
    <w:rsid w:val="00AE57FA"/>
    <w:rsid w:val="00AE5F67"/>
    <w:rsid w:val="00AE5FB9"/>
    <w:rsid w:val="00AE6322"/>
    <w:rsid w:val="00AE6730"/>
    <w:rsid w:val="00AE6A4F"/>
    <w:rsid w:val="00AE739E"/>
    <w:rsid w:val="00AE7A34"/>
    <w:rsid w:val="00AE7A3E"/>
    <w:rsid w:val="00AE7ABD"/>
    <w:rsid w:val="00AF167A"/>
    <w:rsid w:val="00AF2237"/>
    <w:rsid w:val="00AF25CA"/>
    <w:rsid w:val="00AF28CB"/>
    <w:rsid w:val="00AF2932"/>
    <w:rsid w:val="00AF2A83"/>
    <w:rsid w:val="00AF2D80"/>
    <w:rsid w:val="00AF2E19"/>
    <w:rsid w:val="00AF377E"/>
    <w:rsid w:val="00AF3850"/>
    <w:rsid w:val="00AF3AA4"/>
    <w:rsid w:val="00AF4506"/>
    <w:rsid w:val="00AF4BBE"/>
    <w:rsid w:val="00AF53DB"/>
    <w:rsid w:val="00AF54A4"/>
    <w:rsid w:val="00AF5CD0"/>
    <w:rsid w:val="00AF7041"/>
    <w:rsid w:val="00AF7FFE"/>
    <w:rsid w:val="00B0036D"/>
    <w:rsid w:val="00B005BD"/>
    <w:rsid w:val="00B01089"/>
    <w:rsid w:val="00B010FA"/>
    <w:rsid w:val="00B011BD"/>
    <w:rsid w:val="00B02445"/>
    <w:rsid w:val="00B02460"/>
    <w:rsid w:val="00B0380E"/>
    <w:rsid w:val="00B04301"/>
    <w:rsid w:val="00B04B57"/>
    <w:rsid w:val="00B05089"/>
    <w:rsid w:val="00B056AC"/>
    <w:rsid w:val="00B057D5"/>
    <w:rsid w:val="00B05CC4"/>
    <w:rsid w:val="00B05D1C"/>
    <w:rsid w:val="00B06346"/>
    <w:rsid w:val="00B063BF"/>
    <w:rsid w:val="00B068D1"/>
    <w:rsid w:val="00B06D39"/>
    <w:rsid w:val="00B070B6"/>
    <w:rsid w:val="00B07D39"/>
    <w:rsid w:val="00B1002D"/>
    <w:rsid w:val="00B1023E"/>
    <w:rsid w:val="00B10378"/>
    <w:rsid w:val="00B113A1"/>
    <w:rsid w:val="00B11E2E"/>
    <w:rsid w:val="00B12BFE"/>
    <w:rsid w:val="00B12EA8"/>
    <w:rsid w:val="00B131BA"/>
    <w:rsid w:val="00B13812"/>
    <w:rsid w:val="00B13D2A"/>
    <w:rsid w:val="00B1451C"/>
    <w:rsid w:val="00B14610"/>
    <w:rsid w:val="00B149C7"/>
    <w:rsid w:val="00B14A92"/>
    <w:rsid w:val="00B14E2C"/>
    <w:rsid w:val="00B14FE1"/>
    <w:rsid w:val="00B15355"/>
    <w:rsid w:val="00B153EF"/>
    <w:rsid w:val="00B15F36"/>
    <w:rsid w:val="00B1600E"/>
    <w:rsid w:val="00B1617B"/>
    <w:rsid w:val="00B16B97"/>
    <w:rsid w:val="00B16D82"/>
    <w:rsid w:val="00B172FB"/>
    <w:rsid w:val="00B204B8"/>
    <w:rsid w:val="00B20755"/>
    <w:rsid w:val="00B20AAD"/>
    <w:rsid w:val="00B21470"/>
    <w:rsid w:val="00B21665"/>
    <w:rsid w:val="00B21F74"/>
    <w:rsid w:val="00B22085"/>
    <w:rsid w:val="00B22F88"/>
    <w:rsid w:val="00B239D9"/>
    <w:rsid w:val="00B25143"/>
    <w:rsid w:val="00B2534B"/>
    <w:rsid w:val="00B25C64"/>
    <w:rsid w:val="00B25EFC"/>
    <w:rsid w:val="00B2635A"/>
    <w:rsid w:val="00B26742"/>
    <w:rsid w:val="00B26816"/>
    <w:rsid w:val="00B2755D"/>
    <w:rsid w:val="00B27D48"/>
    <w:rsid w:val="00B27EC2"/>
    <w:rsid w:val="00B3002E"/>
    <w:rsid w:val="00B31129"/>
    <w:rsid w:val="00B3194F"/>
    <w:rsid w:val="00B31FD5"/>
    <w:rsid w:val="00B325B1"/>
    <w:rsid w:val="00B32A42"/>
    <w:rsid w:val="00B32B63"/>
    <w:rsid w:val="00B33B85"/>
    <w:rsid w:val="00B34BDD"/>
    <w:rsid w:val="00B34DB2"/>
    <w:rsid w:val="00B35804"/>
    <w:rsid w:val="00B3628D"/>
    <w:rsid w:val="00B37EAD"/>
    <w:rsid w:val="00B400DE"/>
    <w:rsid w:val="00B40457"/>
    <w:rsid w:val="00B40966"/>
    <w:rsid w:val="00B4139E"/>
    <w:rsid w:val="00B413B4"/>
    <w:rsid w:val="00B416BA"/>
    <w:rsid w:val="00B41B11"/>
    <w:rsid w:val="00B433A2"/>
    <w:rsid w:val="00B435E1"/>
    <w:rsid w:val="00B43750"/>
    <w:rsid w:val="00B43DAB"/>
    <w:rsid w:val="00B44AEA"/>
    <w:rsid w:val="00B44B7A"/>
    <w:rsid w:val="00B44DF9"/>
    <w:rsid w:val="00B45281"/>
    <w:rsid w:val="00B45360"/>
    <w:rsid w:val="00B45869"/>
    <w:rsid w:val="00B45899"/>
    <w:rsid w:val="00B45A5D"/>
    <w:rsid w:val="00B46909"/>
    <w:rsid w:val="00B46D1C"/>
    <w:rsid w:val="00B47AC8"/>
    <w:rsid w:val="00B500EA"/>
    <w:rsid w:val="00B5090B"/>
    <w:rsid w:val="00B50C8B"/>
    <w:rsid w:val="00B50D0F"/>
    <w:rsid w:val="00B51575"/>
    <w:rsid w:val="00B51FA1"/>
    <w:rsid w:val="00B5389F"/>
    <w:rsid w:val="00B53A67"/>
    <w:rsid w:val="00B54141"/>
    <w:rsid w:val="00B542FA"/>
    <w:rsid w:val="00B54E49"/>
    <w:rsid w:val="00B54F63"/>
    <w:rsid w:val="00B55543"/>
    <w:rsid w:val="00B556C8"/>
    <w:rsid w:val="00B55A61"/>
    <w:rsid w:val="00B562E8"/>
    <w:rsid w:val="00B5667E"/>
    <w:rsid w:val="00B57294"/>
    <w:rsid w:val="00B5757A"/>
    <w:rsid w:val="00B5781E"/>
    <w:rsid w:val="00B579C2"/>
    <w:rsid w:val="00B57D5F"/>
    <w:rsid w:val="00B57D8E"/>
    <w:rsid w:val="00B602E6"/>
    <w:rsid w:val="00B60357"/>
    <w:rsid w:val="00B608CC"/>
    <w:rsid w:val="00B60DB0"/>
    <w:rsid w:val="00B60F34"/>
    <w:rsid w:val="00B618AB"/>
    <w:rsid w:val="00B61B17"/>
    <w:rsid w:val="00B61E0F"/>
    <w:rsid w:val="00B62B5C"/>
    <w:rsid w:val="00B62E16"/>
    <w:rsid w:val="00B63501"/>
    <w:rsid w:val="00B6352D"/>
    <w:rsid w:val="00B637B9"/>
    <w:rsid w:val="00B638E8"/>
    <w:rsid w:val="00B63D8C"/>
    <w:rsid w:val="00B641DA"/>
    <w:rsid w:val="00B6423A"/>
    <w:rsid w:val="00B65A6B"/>
    <w:rsid w:val="00B665E9"/>
    <w:rsid w:val="00B6735C"/>
    <w:rsid w:val="00B67C8A"/>
    <w:rsid w:val="00B70083"/>
    <w:rsid w:val="00B70C0C"/>
    <w:rsid w:val="00B71531"/>
    <w:rsid w:val="00B71A6D"/>
    <w:rsid w:val="00B72938"/>
    <w:rsid w:val="00B72AA7"/>
    <w:rsid w:val="00B739F5"/>
    <w:rsid w:val="00B739FB"/>
    <w:rsid w:val="00B73C87"/>
    <w:rsid w:val="00B746C3"/>
    <w:rsid w:val="00B747CB"/>
    <w:rsid w:val="00B74A46"/>
    <w:rsid w:val="00B7501E"/>
    <w:rsid w:val="00B75544"/>
    <w:rsid w:val="00B759F3"/>
    <w:rsid w:val="00B75C77"/>
    <w:rsid w:val="00B76593"/>
    <w:rsid w:val="00B76689"/>
    <w:rsid w:val="00B77851"/>
    <w:rsid w:val="00B77CF0"/>
    <w:rsid w:val="00B800E2"/>
    <w:rsid w:val="00B8041D"/>
    <w:rsid w:val="00B80C2A"/>
    <w:rsid w:val="00B81170"/>
    <w:rsid w:val="00B81C72"/>
    <w:rsid w:val="00B82712"/>
    <w:rsid w:val="00B82A27"/>
    <w:rsid w:val="00B83031"/>
    <w:rsid w:val="00B8436E"/>
    <w:rsid w:val="00B84F2F"/>
    <w:rsid w:val="00B84FAA"/>
    <w:rsid w:val="00B8523E"/>
    <w:rsid w:val="00B8558F"/>
    <w:rsid w:val="00B85C50"/>
    <w:rsid w:val="00B86364"/>
    <w:rsid w:val="00B902EC"/>
    <w:rsid w:val="00B902ED"/>
    <w:rsid w:val="00B90918"/>
    <w:rsid w:val="00B9137D"/>
    <w:rsid w:val="00B9156A"/>
    <w:rsid w:val="00B921FE"/>
    <w:rsid w:val="00B938FB"/>
    <w:rsid w:val="00B942DA"/>
    <w:rsid w:val="00B94307"/>
    <w:rsid w:val="00B951AE"/>
    <w:rsid w:val="00B953B4"/>
    <w:rsid w:val="00B95938"/>
    <w:rsid w:val="00B959A8"/>
    <w:rsid w:val="00B95D8B"/>
    <w:rsid w:val="00B9676B"/>
    <w:rsid w:val="00B96A60"/>
    <w:rsid w:val="00B96C92"/>
    <w:rsid w:val="00B9701F"/>
    <w:rsid w:val="00B97C9F"/>
    <w:rsid w:val="00B97DB9"/>
    <w:rsid w:val="00B97DD5"/>
    <w:rsid w:val="00BA10D3"/>
    <w:rsid w:val="00BA12BD"/>
    <w:rsid w:val="00BA1781"/>
    <w:rsid w:val="00BA17D6"/>
    <w:rsid w:val="00BA21DA"/>
    <w:rsid w:val="00BA2A2B"/>
    <w:rsid w:val="00BA2B1E"/>
    <w:rsid w:val="00BA38D7"/>
    <w:rsid w:val="00BA506E"/>
    <w:rsid w:val="00BA57E0"/>
    <w:rsid w:val="00BA5C03"/>
    <w:rsid w:val="00BA6315"/>
    <w:rsid w:val="00BA7905"/>
    <w:rsid w:val="00BB1B2E"/>
    <w:rsid w:val="00BB337B"/>
    <w:rsid w:val="00BB3E12"/>
    <w:rsid w:val="00BB444B"/>
    <w:rsid w:val="00BB45A0"/>
    <w:rsid w:val="00BB4602"/>
    <w:rsid w:val="00BB462A"/>
    <w:rsid w:val="00BB4C75"/>
    <w:rsid w:val="00BB4E44"/>
    <w:rsid w:val="00BB536F"/>
    <w:rsid w:val="00BB6014"/>
    <w:rsid w:val="00BB646E"/>
    <w:rsid w:val="00BB6B7C"/>
    <w:rsid w:val="00BB7596"/>
    <w:rsid w:val="00BB76BC"/>
    <w:rsid w:val="00BB78D9"/>
    <w:rsid w:val="00BB7A35"/>
    <w:rsid w:val="00BB7B8C"/>
    <w:rsid w:val="00BC0F66"/>
    <w:rsid w:val="00BC1222"/>
    <w:rsid w:val="00BC1B9E"/>
    <w:rsid w:val="00BC1DFE"/>
    <w:rsid w:val="00BC1F6A"/>
    <w:rsid w:val="00BC25B6"/>
    <w:rsid w:val="00BC2872"/>
    <w:rsid w:val="00BC36EF"/>
    <w:rsid w:val="00BC3BFD"/>
    <w:rsid w:val="00BC3CEA"/>
    <w:rsid w:val="00BC49DA"/>
    <w:rsid w:val="00BC4C4A"/>
    <w:rsid w:val="00BC5914"/>
    <w:rsid w:val="00BC598D"/>
    <w:rsid w:val="00BD0041"/>
    <w:rsid w:val="00BD0A63"/>
    <w:rsid w:val="00BD0D61"/>
    <w:rsid w:val="00BD11E7"/>
    <w:rsid w:val="00BD1249"/>
    <w:rsid w:val="00BD2489"/>
    <w:rsid w:val="00BD2BC1"/>
    <w:rsid w:val="00BD3413"/>
    <w:rsid w:val="00BD36CA"/>
    <w:rsid w:val="00BD413D"/>
    <w:rsid w:val="00BD4325"/>
    <w:rsid w:val="00BD4643"/>
    <w:rsid w:val="00BD4C0E"/>
    <w:rsid w:val="00BD4FB6"/>
    <w:rsid w:val="00BD503C"/>
    <w:rsid w:val="00BD5AF0"/>
    <w:rsid w:val="00BD619B"/>
    <w:rsid w:val="00BD63F9"/>
    <w:rsid w:val="00BD6876"/>
    <w:rsid w:val="00BD69BF"/>
    <w:rsid w:val="00BD7138"/>
    <w:rsid w:val="00BD7408"/>
    <w:rsid w:val="00BD76CD"/>
    <w:rsid w:val="00BD7E8E"/>
    <w:rsid w:val="00BD7FEB"/>
    <w:rsid w:val="00BE0214"/>
    <w:rsid w:val="00BE0949"/>
    <w:rsid w:val="00BE1B00"/>
    <w:rsid w:val="00BE1DFC"/>
    <w:rsid w:val="00BE2076"/>
    <w:rsid w:val="00BE2099"/>
    <w:rsid w:val="00BE2868"/>
    <w:rsid w:val="00BE2C5F"/>
    <w:rsid w:val="00BE2E6B"/>
    <w:rsid w:val="00BE4D29"/>
    <w:rsid w:val="00BE570A"/>
    <w:rsid w:val="00BE5B17"/>
    <w:rsid w:val="00BE636D"/>
    <w:rsid w:val="00BE73B1"/>
    <w:rsid w:val="00BE7DA2"/>
    <w:rsid w:val="00BE7F3A"/>
    <w:rsid w:val="00BF0583"/>
    <w:rsid w:val="00BF07C9"/>
    <w:rsid w:val="00BF0EB9"/>
    <w:rsid w:val="00BF0FA2"/>
    <w:rsid w:val="00BF170F"/>
    <w:rsid w:val="00BF2561"/>
    <w:rsid w:val="00BF2694"/>
    <w:rsid w:val="00BF28C0"/>
    <w:rsid w:val="00BF3B45"/>
    <w:rsid w:val="00BF42E7"/>
    <w:rsid w:val="00BF43E9"/>
    <w:rsid w:val="00BF4641"/>
    <w:rsid w:val="00BF5184"/>
    <w:rsid w:val="00BF521C"/>
    <w:rsid w:val="00BF5E91"/>
    <w:rsid w:val="00BF65E5"/>
    <w:rsid w:val="00BF6943"/>
    <w:rsid w:val="00BF70D5"/>
    <w:rsid w:val="00BF727C"/>
    <w:rsid w:val="00BF772B"/>
    <w:rsid w:val="00BF7DF9"/>
    <w:rsid w:val="00C002DD"/>
    <w:rsid w:val="00C004B1"/>
    <w:rsid w:val="00C00FAA"/>
    <w:rsid w:val="00C013D3"/>
    <w:rsid w:val="00C01CB2"/>
    <w:rsid w:val="00C02128"/>
    <w:rsid w:val="00C024C3"/>
    <w:rsid w:val="00C0267C"/>
    <w:rsid w:val="00C03A09"/>
    <w:rsid w:val="00C03BAF"/>
    <w:rsid w:val="00C040E5"/>
    <w:rsid w:val="00C0457E"/>
    <w:rsid w:val="00C04CFD"/>
    <w:rsid w:val="00C06246"/>
    <w:rsid w:val="00C067EC"/>
    <w:rsid w:val="00C06BC8"/>
    <w:rsid w:val="00C06EEC"/>
    <w:rsid w:val="00C07291"/>
    <w:rsid w:val="00C07BDB"/>
    <w:rsid w:val="00C10054"/>
    <w:rsid w:val="00C108C6"/>
    <w:rsid w:val="00C11495"/>
    <w:rsid w:val="00C11990"/>
    <w:rsid w:val="00C12393"/>
    <w:rsid w:val="00C12C6E"/>
    <w:rsid w:val="00C12E2C"/>
    <w:rsid w:val="00C13181"/>
    <w:rsid w:val="00C13BE9"/>
    <w:rsid w:val="00C14201"/>
    <w:rsid w:val="00C14371"/>
    <w:rsid w:val="00C1440E"/>
    <w:rsid w:val="00C14B33"/>
    <w:rsid w:val="00C1549B"/>
    <w:rsid w:val="00C16757"/>
    <w:rsid w:val="00C16F1C"/>
    <w:rsid w:val="00C16F35"/>
    <w:rsid w:val="00C17149"/>
    <w:rsid w:val="00C177CF"/>
    <w:rsid w:val="00C20245"/>
    <w:rsid w:val="00C20B13"/>
    <w:rsid w:val="00C20BF9"/>
    <w:rsid w:val="00C20ED6"/>
    <w:rsid w:val="00C2124D"/>
    <w:rsid w:val="00C2132E"/>
    <w:rsid w:val="00C21886"/>
    <w:rsid w:val="00C223B1"/>
    <w:rsid w:val="00C22E80"/>
    <w:rsid w:val="00C232AA"/>
    <w:rsid w:val="00C2399F"/>
    <w:rsid w:val="00C2448B"/>
    <w:rsid w:val="00C24BB5"/>
    <w:rsid w:val="00C24FA6"/>
    <w:rsid w:val="00C25F56"/>
    <w:rsid w:val="00C260FF"/>
    <w:rsid w:val="00C2703B"/>
    <w:rsid w:val="00C27600"/>
    <w:rsid w:val="00C27C2E"/>
    <w:rsid w:val="00C30743"/>
    <w:rsid w:val="00C3098A"/>
    <w:rsid w:val="00C30D71"/>
    <w:rsid w:val="00C30FF5"/>
    <w:rsid w:val="00C31E64"/>
    <w:rsid w:val="00C3244E"/>
    <w:rsid w:val="00C326D3"/>
    <w:rsid w:val="00C32C8E"/>
    <w:rsid w:val="00C338D4"/>
    <w:rsid w:val="00C33CB8"/>
    <w:rsid w:val="00C3411F"/>
    <w:rsid w:val="00C34C32"/>
    <w:rsid w:val="00C350DF"/>
    <w:rsid w:val="00C35381"/>
    <w:rsid w:val="00C3561C"/>
    <w:rsid w:val="00C3594E"/>
    <w:rsid w:val="00C3600E"/>
    <w:rsid w:val="00C363F6"/>
    <w:rsid w:val="00C36420"/>
    <w:rsid w:val="00C3654D"/>
    <w:rsid w:val="00C369C0"/>
    <w:rsid w:val="00C37312"/>
    <w:rsid w:val="00C37FB7"/>
    <w:rsid w:val="00C4047E"/>
    <w:rsid w:val="00C405A7"/>
    <w:rsid w:val="00C40CD4"/>
    <w:rsid w:val="00C41FD2"/>
    <w:rsid w:val="00C42180"/>
    <w:rsid w:val="00C42C97"/>
    <w:rsid w:val="00C42DDE"/>
    <w:rsid w:val="00C4304D"/>
    <w:rsid w:val="00C43804"/>
    <w:rsid w:val="00C4466E"/>
    <w:rsid w:val="00C450F6"/>
    <w:rsid w:val="00C451E1"/>
    <w:rsid w:val="00C45DC5"/>
    <w:rsid w:val="00C4684E"/>
    <w:rsid w:val="00C47F77"/>
    <w:rsid w:val="00C503E4"/>
    <w:rsid w:val="00C508D9"/>
    <w:rsid w:val="00C5126C"/>
    <w:rsid w:val="00C51CB4"/>
    <w:rsid w:val="00C51F16"/>
    <w:rsid w:val="00C52D73"/>
    <w:rsid w:val="00C53335"/>
    <w:rsid w:val="00C54629"/>
    <w:rsid w:val="00C54754"/>
    <w:rsid w:val="00C54AA0"/>
    <w:rsid w:val="00C55178"/>
    <w:rsid w:val="00C55278"/>
    <w:rsid w:val="00C557BD"/>
    <w:rsid w:val="00C568CC"/>
    <w:rsid w:val="00C56B45"/>
    <w:rsid w:val="00C5769E"/>
    <w:rsid w:val="00C607EF"/>
    <w:rsid w:val="00C618AE"/>
    <w:rsid w:val="00C61A6D"/>
    <w:rsid w:val="00C6230A"/>
    <w:rsid w:val="00C623D2"/>
    <w:rsid w:val="00C62E1C"/>
    <w:rsid w:val="00C632F6"/>
    <w:rsid w:val="00C635CF"/>
    <w:rsid w:val="00C63D30"/>
    <w:rsid w:val="00C63FEC"/>
    <w:rsid w:val="00C64144"/>
    <w:rsid w:val="00C64339"/>
    <w:rsid w:val="00C64BE9"/>
    <w:rsid w:val="00C64C04"/>
    <w:rsid w:val="00C64C99"/>
    <w:rsid w:val="00C64EA0"/>
    <w:rsid w:val="00C65D7A"/>
    <w:rsid w:val="00C6660F"/>
    <w:rsid w:val="00C667B0"/>
    <w:rsid w:val="00C67262"/>
    <w:rsid w:val="00C6779B"/>
    <w:rsid w:val="00C67834"/>
    <w:rsid w:val="00C708AA"/>
    <w:rsid w:val="00C70A5C"/>
    <w:rsid w:val="00C7235A"/>
    <w:rsid w:val="00C731B3"/>
    <w:rsid w:val="00C73302"/>
    <w:rsid w:val="00C738C6"/>
    <w:rsid w:val="00C73E5D"/>
    <w:rsid w:val="00C74DCE"/>
    <w:rsid w:val="00C752E7"/>
    <w:rsid w:val="00C75FAC"/>
    <w:rsid w:val="00C7611B"/>
    <w:rsid w:val="00C76327"/>
    <w:rsid w:val="00C76543"/>
    <w:rsid w:val="00C76CE8"/>
    <w:rsid w:val="00C77822"/>
    <w:rsid w:val="00C80010"/>
    <w:rsid w:val="00C809A0"/>
    <w:rsid w:val="00C809D5"/>
    <w:rsid w:val="00C80BF2"/>
    <w:rsid w:val="00C80BF8"/>
    <w:rsid w:val="00C81014"/>
    <w:rsid w:val="00C81FA3"/>
    <w:rsid w:val="00C82036"/>
    <w:rsid w:val="00C82308"/>
    <w:rsid w:val="00C8258B"/>
    <w:rsid w:val="00C82C9C"/>
    <w:rsid w:val="00C8348D"/>
    <w:rsid w:val="00C83CC7"/>
    <w:rsid w:val="00C8400A"/>
    <w:rsid w:val="00C84B13"/>
    <w:rsid w:val="00C85E0D"/>
    <w:rsid w:val="00C85E65"/>
    <w:rsid w:val="00C86FCC"/>
    <w:rsid w:val="00C87FF4"/>
    <w:rsid w:val="00C90294"/>
    <w:rsid w:val="00C906F8"/>
    <w:rsid w:val="00C90FF3"/>
    <w:rsid w:val="00C91774"/>
    <w:rsid w:val="00C91F91"/>
    <w:rsid w:val="00C9280D"/>
    <w:rsid w:val="00C92EA5"/>
    <w:rsid w:val="00C935A5"/>
    <w:rsid w:val="00C9382C"/>
    <w:rsid w:val="00C93E65"/>
    <w:rsid w:val="00C93F0E"/>
    <w:rsid w:val="00C94F7B"/>
    <w:rsid w:val="00C95082"/>
    <w:rsid w:val="00C955A0"/>
    <w:rsid w:val="00C95B97"/>
    <w:rsid w:val="00C96F44"/>
    <w:rsid w:val="00C973DB"/>
    <w:rsid w:val="00C97B14"/>
    <w:rsid w:val="00C97D0D"/>
    <w:rsid w:val="00CA090A"/>
    <w:rsid w:val="00CA1482"/>
    <w:rsid w:val="00CA197D"/>
    <w:rsid w:val="00CA1E6A"/>
    <w:rsid w:val="00CA224F"/>
    <w:rsid w:val="00CA251B"/>
    <w:rsid w:val="00CA34AA"/>
    <w:rsid w:val="00CA3BDC"/>
    <w:rsid w:val="00CA3E13"/>
    <w:rsid w:val="00CA448E"/>
    <w:rsid w:val="00CA4707"/>
    <w:rsid w:val="00CA4D99"/>
    <w:rsid w:val="00CA6109"/>
    <w:rsid w:val="00CA6C8D"/>
    <w:rsid w:val="00CA7D75"/>
    <w:rsid w:val="00CB00FE"/>
    <w:rsid w:val="00CB0147"/>
    <w:rsid w:val="00CB05A8"/>
    <w:rsid w:val="00CB078C"/>
    <w:rsid w:val="00CB0EC9"/>
    <w:rsid w:val="00CB1339"/>
    <w:rsid w:val="00CB205C"/>
    <w:rsid w:val="00CB2281"/>
    <w:rsid w:val="00CB24E7"/>
    <w:rsid w:val="00CB2CD4"/>
    <w:rsid w:val="00CB2DEB"/>
    <w:rsid w:val="00CB3DE9"/>
    <w:rsid w:val="00CB3DF6"/>
    <w:rsid w:val="00CB4049"/>
    <w:rsid w:val="00CB4907"/>
    <w:rsid w:val="00CB49B6"/>
    <w:rsid w:val="00CB4B91"/>
    <w:rsid w:val="00CB5360"/>
    <w:rsid w:val="00CB5794"/>
    <w:rsid w:val="00CB5F0E"/>
    <w:rsid w:val="00CB647C"/>
    <w:rsid w:val="00CB6D12"/>
    <w:rsid w:val="00CB6E83"/>
    <w:rsid w:val="00CB6F9B"/>
    <w:rsid w:val="00CB77B2"/>
    <w:rsid w:val="00CB7859"/>
    <w:rsid w:val="00CB7A1C"/>
    <w:rsid w:val="00CB7A97"/>
    <w:rsid w:val="00CB7AC7"/>
    <w:rsid w:val="00CC04E9"/>
    <w:rsid w:val="00CC0A2A"/>
    <w:rsid w:val="00CC3488"/>
    <w:rsid w:val="00CC396A"/>
    <w:rsid w:val="00CC45DF"/>
    <w:rsid w:val="00CC4658"/>
    <w:rsid w:val="00CC58FA"/>
    <w:rsid w:val="00CC5AB7"/>
    <w:rsid w:val="00CC6699"/>
    <w:rsid w:val="00CC74AE"/>
    <w:rsid w:val="00CC767B"/>
    <w:rsid w:val="00CC7B14"/>
    <w:rsid w:val="00CC7DAB"/>
    <w:rsid w:val="00CD0630"/>
    <w:rsid w:val="00CD0CBA"/>
    <w:rsid w:val="00CD0FD2"/>
    <w:rsid w:val="00CD108E"/>
    <w:rsid w:val="00CD16D9"/>
    <w:rsid w:val="00CD2644"/>
    <w:rsid w:val="00CD39CF"/>
    <w:rsid w:val="00CD3C65"/>
    <w:rsid w:val="00CD3FAE"/>
    <w:rsid w:val="00CD414D"/>
    <w:rsid w:val="00CD418D"/>
    <w:rsid w:val="00CD46EA"/>
    <w:rsid w:val="00CD4C66"/>
    <w:rsid w:val="00CD4D74"/>
    <w:rsid w:val="00CD5734"/>
    <w:rsid w:val="00CD5782"/>
    <w:rsid w:val="00CD5FDF"/>
    <w:rsid w:val="00CD6373"/>
    <w:rsid w:val="00CD6584"/>
    <w:rsid w:val="00CD6FC0"/>
    <w:rsid w:val="00CD723D"/>
    <w:rsid w:val="00CD7B35"/>
    <w:rsid w:val="00CD7ECB"/>
    <w:rsid w:val="00CE0E16"/>
    <w:rsid w:val="00CE1001"/>
    <w:rsid w:val="00CE137D"/>
    <w:rsid w:val="00CE1A94"/>
    <w:rsid w:val="00CE2557"/>
    <w:rsid w:val="00CE2844"/>
    <w:rsid w:val="00CE308F"/>
    <w:rsid w:val="00CE3178"/>
    <w:rsid w:val="00CE3235"/>
    <w:rsid w:val="00CE3237"/>
    <w:rsid w:val="00CE40E7"/>
    <w:rsid w:val="00CE459B"/>
    <w:rsid w:val="00CE4B79"/>
    <w:rsid w:val="00CE5DE3"/>
    <w:rsid w:val="00CE627F"/>
    <w:rsid w:val="00CE6951"/>
    <w:rsid w:val="00CE6C6E"/>
    <w:rsid w:val="00CE7420"/>
    <w:rsid w:val="00CE760F"/>
    <w:rsid w:val="00CE777B"/>
    <w:rsid w:val="00CE78A2"/>
    <w:rsid w:val="00CF0AA0"/>
    <w:rsid w:val="00CF10F4"/>
    <w:rsid w:val="00CF146D"/>
    <w:rsid w:val="00CF15DD"/>
    <w:rsid w:val="00CF1F18"/>
    <w:rsid w:val="00CF2164"/>
    <w:rsid w:val="00CF379C"/>
    <w:rsid w:val="00CF4114"/>
    <w:rsid w:val="00CF41DD"/>
    <w:rsid w:val="00CF4270"/>
    <w:rsid w:val="00CF435E"/>
    <w:rsid w:val="00CF4362"/>
    <w:rsid w:val="00CF4CF2"/>
    <w:rsid w:val="00CF4DA7"/>
    <w:rsid w:val="00CF51FE"/>
    <w:rsid w:val="00CF560A"/>
    <w:rsid w:val="00CF5963"/>
    <w:rsid w:val="00CF59D2"/>
    <w:rsid w:val="00CF687C"/>
    <w:rsid w:val="00CF6942"/>
    <w:rsid w:val="00CF6FB8"/>
    <w:rsid w:val="00CF76DB"/>
    <w:rsid w:val="00CF7A22"/>
    <w:rsid w:val="00D00A0C"/>
    <w:rsid w:val="00D00FA2"/>
    <w:rsid w:val="00D0167B"/>
    <w:rsid w:val="00D019B2"/>
    <w:rsid w:val="00D01B85"/>
    <w:rsid w:val="00D01D57"/>
    <w:rsid w:val="00D020F1"/>
    <w:rsid w:val="00D02396"/>
    <w:rsid w:val="00D03087"/>
    <w:rsid w:val="00D0372F"/>
    <w:rsid w:val="00D0515E"/>
    <w:rsid w:val="00D054C7"/>
    <w:rsid w:val="00D056FD"/>
    <w:rsid w:val="00D06ED2"/>
    <w:rsid w:val="00D07165"/>
    <w:rsid w:val="00D10395"/>
    <w:rsid w:val="00D10A57"/>
    <w:rsid w:val="00D10CE7"/>
    <w:rsid w:val="00D1113E"/>
    <w:rsid w:val="00D1128D"/>
    <w:rsid w:val="00D113CE"/>
    <w:rsid w:val="00D11F75"/>
    <w:rsid w:val="00D12127"/>
    <w:rsid w:val="00D12AC6"/>
    <w:rsid w:val="00D13EB1"/>
    <w:rsid w:val="00D152B5"/>
    <w:rsid w:val="00D152F4"/>
    <w:rsid w:val="00D1556F"/>
    <w:rsid w:val="00D157EA"/>
    <w:rsid w:val="00D15BDF"/>
    <w:rsid w:val="00D1684D"/>
    <w:rsid w:val="00D16D7E"/>
    <w:rsid w:val="00D1702A"/>
    <w:rsid w:val="00D206BF"/>
    <w:rsid w:val="00D2071F"/>
    <w:rsid w:val="00D20875"/>
    <w:rsid w:val="00D20BF6"/>
    <w:rsid w:val="00D20D83"/>
    <w:rsid w:val="00D20F85"/>
    <w:rsid w:val="00D21043"/>
    <w:rsid w:val="00D21E5A"/>
    <w:rsid w:val="00D22590"/>
    <w:rsid w:val="00D227D9"/>
    <w:rsid w:val="00D22D8E"/>
    <w:rsid w:val="00D22FDE"/>
    <w:rsid w:val="00D23002"/>
    <w:rsid w:val="00D23081"/>
    <w:rsid w:val="00D237C9"/>
    <w:rsid w:val="00D23CEB"/>
    <w:rsid w:val="00D23DE9"/>
    <w:rsid w:val="00D24509"/>
    <w:rsid w:val="00D248A7"/>
    <w:rsid w:val="00D24AE9"/>
    <w:rsid w:val="00D24E2A"/>
    <w:rsid w:val="00D250B7"/>
    <w:rsid w:val="00D2562D"/>
    <w:rsid w:val="00D256BB"/>
    <w:rsid w:val="00D26BE7"/>
    <w:rsid w:val="00D272E5"/>
    <w:rsid w:val="00D277F2"/>
    <w:rsid w:val="00D27BAF"/>
    <w:rsid w:val="00D300A4"/>
    <w:rsid w:val="00D3062B"/>
    <w:rsid w:val="00D3069E"/>
    <w:rsid w:val="00D30A39"/>
    <w:rsid w:val="00D30A3D"/>
    <w:rsid w:val="00D30B57"/>
    <w:rsid w:val="00D315DB"/>
    <w:rsid w:val="00D31C71"/>
    <w:rsid w:val="00D327B6"/>
    <w:rsid w:val="00D328AF"/>
    <w:rsid w:val="00D329C7"/>
    <w:rsid w:val="00D33B02"/>
    <w:rsid w:val="00D34620"/>
    <w:rsid w:val="00D34833"/>
    <w:rsid w:val="00D3539A"/>
    <w:rsid w:val="00D3616A"/>
    <w:rsid w:val="00D36185"/>
    <w:rsid w:val="00D361CA"/>
    <w:rsid w:val="00D36E05"/>
    <w:rsid w:val="00D379FE"/>
    <w:rsid w:val="00D37AB5"/>
    <w:rsid w:val="00D40972"/>
    <w:rsid w:val="00D40AFA"/>
    <w:rsid w:val="00D41E11"/>
    <w:rsid w:val="00D424B0"/>
    <w:rsid w:val="00D42615"/>
    <w:rsid w:val="00D42AF0"/>
    <w:rsid w:val="00D42B7E"/>
    <w:rsid w:val="00D42D10"/>
    <w:rsid w:val="00D42E65"/>
    <w:rsid w:val="00D43420"/>
    <w:rsid w:val="00D434DF"/>
    <w:rsid w:val="00D435E9"/>
    <w:rsid w:val="00D43863"/>
    <w:rsid w:val="00D44121"/>
    <w:rsid w:val="00D4413B"/>
    <w:rsid w:val="00D44F3C"/>
    <w:rsid w:val="00D455C3"/>
    <w:rsid w:val="00D45A38"/>
    <w:rsid w:val="00D45ED8"/>
    <w:rsid w:val="00D467FF"/>
    <w:rsid w:val="00D47037"/>
    <w:rsid w:val="00D4720F"/>
    <w:rsid w:val="00D47858"/>
    <w:rsid w:val="00D47990"/>
    <w:rsid w:val="00D47FB8"/>
    <w:rsid w:val="00D50B98"/>
    <w:rsid w:val="00D50C41"/>
    <w:rsid w:val="00D5103E"/>
    <w:rsid w:val="00D514C2"/>
    <w:rsid w:val="00D51FA9"/>
    <w:rsid w:val="00D52215"/>
    <w:rsid w:val="00D52535"/>
    <w:rsid w:val="00D533F2"/>
    <w:rsid w:val="00D537BF"/>
    <w:rsid w:val="00D5460B"/>
    <w:rsid w:val="00D55D3E"/>
    <w:rsid w:val="00D55F29"/>
    <w:rsid w:val="00D5743F"/>
    <w:rsid w:val="00D5753A"/>
    <w:rsid w:val="00D57909"/>
    <w:rsid w:val="00D6084A"/>
    <w:rsid w:val="00D608F0"/>
    <w:rsid w:val="00D609A7"/>
    <w:rsid w:val="00D60D28"/>
    <w:rsid w:val="00D60E0E"/>
    <w:rsid w:val="00D6166C"/>
    <w:rsid w:val="00D61F34"/>
    <w:rsid w:val="00D629FC"/>
    <w:rsid w:val="00D62C1B"/>
    <w:rsid w:val="00D62D44"/>
    <w:rsid w:val="00D63678"/>
    <w:rsid w:val="00D645CF"/>
    <w:rsid w:val="00D6469E"/>
    <w:rsid w:val="00D64760"/>
    <w:rsid w:val="00D6487F"/>
    <w:rsid w:val="00D6489E"/>
    <w:rsid w:val="00D64969"/>
    <w:rsid w:val="00D65EBC"/>
    <w:rsid w:val="00D700D5"/>
    <w:rsid w:val="00D700F2"/>
    <w:rsid w:val="00D70431"/>
    <w:rsid w:val="00D7064E"/>
    <w:rsid w:val="00D70748"/>
    <w:rsid w:val="00D71041"/>
    <w:rsid w:val="00D7154C"/>
    <w:rsid w:val="00D716A4"/>
    <w:rsid w:val="00D7194C"/>
    <w:rsid w:val="00D72079"/>
    <w:rsid w:val="00D72837"/>
    <w:rsid w:val="00D72DD3"/>
    <w:rsid w:val="00D7311E"/>
    <w:rsid w:val="00D734D9"/>
    <w:rsid w:val="00D73588"/>
    <w:rsid w:val="00D737A5"/>
    <w:rsid w:val="00D73A60"/>
    <w:rsid w:val="00D7455F"/>
    <w:rsid w:val="00D74665"/>
    <w:rsid w:val="00D754A3"/>
    <w:rsid w:val="00D75664"/>
    <w:rsid w:val="00D757CF"/>
    <w:rsid w:val="00D75D94"/>
    <w:rsid w:val="00D764CC"/>
    <w:rsid w:val="00D76AD3"/>
    <w:rsid w:val="00D77765"/>
    <w:rsid w:val="00D77B9B"/>
    <w:rsid w:val="00D77D8E"/>
    <w:rsid w:val="00D80286"/>
    <w:rsid w:val="00D8084B"/>
    <w:rsid w:val="00D80E8B"/>
    <w:rsid w:val="00D813CD"/>
    <w:rsid w:val="00D81590"/>
    <w:rsid w:val="00D81DD7"/>
    <w:rsid w:val="00D81F03"/>
    <w:rsid w:val="00D821A7"/>
    <w:rsid w:val="00D823E4"/>
    <w:rsid w:val="00D82581"/>
    <w:rsid w:val="00D838FF"/>
    <w:rsid w:val="00D83E00"/>
    <w:rsid w:val="00D842E4"/>
    <w:rsid w:val="00D845B1"/>
    <w:rsid w:val="00D84657"/>
    <w:rsid w:val="00D84901"/>
    <w:rsid w:val="00D84C32"/>
    <w:rsid w:val="00D84FA6"/>
    <w:rsid w:val="00D85557"/>
    <w:rsid w:val="00D86090"/>
    <w:rsid w:val="00D86446"/>
    <w:rsid w:val="00D86DD9"/>
    <w:rsid w:val="00D87022"/>
    <w:rsid w:val="00D877B6"/>
    <w:rsid w:val="00D87CF3"/>
    <w:rsid w:val="00D87DFE"/>
    <w:rsid w:val="00D90695"/>
    <w:rsid w:val="00D9095C"/>
    <w:rsid w:val="00D9233B"/>
    <w:rsid w:val="00D926EF"/>
    <w:rsid w:val="00D93249"/>
    <w:rsid w:val="00D93D9A"/>
    <w:rsid w:val="00D9499B"/>
    <w:rsid w:val="00D952FB"/>
    <w:rsid w:val="00D95B71"/>
    <w:rsid w:val="00D95F28"/>
    <w:rsid w:val="00D96900"/>
    <w:rsid w:val="00D96B07"/>
    <w:rsid w:val="00D9749D"/>
    <w:rsid w:val="00D9767E"/>
    <w:rsid w:val="00D97845"/>
    <w:rsid w:val="00D97A3F"/>
    <w:rsid w:val="00DA0342"/>
    <w:rsid w:val="00DA039D"/>
    <w:rsid w:val="00DA074B"/>
    <w:rsid w:val="00DA09A7"/>
    <w:rsid w:val="00DA10B6"/>
    <w:rsid w:val="00DA154E"/>
    <w:rsid w:val="00DA1E04"/>
    <w:rsid w:val="00DA2A95"/>
    <w:rsid w:val="00DA2B13"/>
    <w:rsid w:val="00DA2B32"/>
    <w:rsid w:val="00DA306C"/>
    <w:rsid w:val="00DA43D0"/>
    <w:rsid w:val="00DA45BC"/>
    <w:rsid w:val="00DA4D90"/>
    <w:rsid w:val="00DA53C5"/>
    <w:rsid w:val="00DA5CA9"/>
    <w:rsid w:val="00DA6214"/>
    <w:rsid w:val="00DA69EE"/>
    <w:rsid w:val="00DB0CD2"/>
    <w:rsid w:val="00DB0D87"/>
    <w:rsid w:val="00DB0E55"/>
    <w:rsid w:val="00DB1884"/>
    <w:rsid w:val="00DB1BDA"/>
    <w:rsid w:val="00DB1C3B"/>
    <w:rsid w:val="00DB20FA"/>
    <w:rsid w:val="00DB2264"/>
    <w:rsid w:val="00DB2B39"/>
    <w:rsid w:val="00DB3947"/>
    <w:rsid w:val="00DB40C6"/>
    <w:rsid w:val="00DB4761"/>
    <w:rsid w:val="00DB4FD5"/>
    <w:rsid w:val="00DB52FA"/>
    <w:rsid w:val="00DB6167"/>
    <w:rsid w:val="00DB689E"/>
    <w:rsid w:val="00DB68DF"/>
    <w:rsid w:val="00DB7931"/>
    <w:rsid w:val="00DC0CE0"/>
    <w:rsid w:val="00DC1901"/>
    <w:rsid w:val="00DC2A37"/>
    <w:rsid w:val="00DC2D1C"/>
    <w:rsid w:val="00DC2E50"/>
    <w:rsid w:val="00DC3699"/>
    <w:rsid w:val="00DC3E7D"/>
    <w:rsid w:val="00DC4655"/>
    <w:rsid w:val="00DC47DE"/>
    <w:rsid w:val="00DC4C5A"/>
    <w:rsid w:val="00DC4EB7"/>
    <w:rsid w:val="00DC4EC6"/>
    <w:rsid w:val="00DC4F7F"/>
    <w:rsid w:val="00DC5CF1"/>
    <w:rsid w:val="00DC5D31"/>
    <w:rsid w:val="00DC60C4"/>
    <w:rsid w:val="00DC64B0"/>
    <w:rsid w:val="00DC6AAA"/>
    <w:rsid w:val="00DC6EE3"/>
    <w:rsid w:val="00DC6FD6"/>
    <w:rsid w:val="00DC74B1"/>
    <w:rsid w:val="00DC7589"/>
    <w:rsid w:val="00DC76DD"/>
    <w:rsid w:val="00DD2898"/>
    <w:rsid w:val="00DD2DF8"/>
    <w:rsid w:val="00DD3147"/>
    <w:rsid w:val="00DD352A"/>
    <w:rsid w:val="00DD36D1"/>
    <w:rsid w:val="00DD3A84"/>
    <w:rsid w:val="00DD3BDC"/>
    <w:rsid w:val="00DD3C7D"/>
    <w:rsid w:val="00DD42F4"/>
    <w:rsid w:val="00DD4BB8"/>
    <w:rsid w:val="00DD4C0E"/>
    <w:rsid w:val="00DD4D0A"/>
    <w:rsid w:val="00DD4D80"/>
    <w:rsid w:val="00DD506C"/>
    <w:rsid w:val="00DD5C99"/>
    <w:rsid w:val="00DD5FC5"/>
    <w:rsid w:val="00DD621F"/>
    <w:rsid w:val="00DD6392"/>
    <w:rsid w:val="00DD68F2"/>
    <w:rsid w:val="00DD699A"/>
    <w:rsid w:val="00DD6EB8"/>
    <w:rsid w:val="00DD6FF2"/>
    <w:rsid w:val="00DD70BB"/>
    <w:rsid w:val="00DD7204"/>
    <w:rsid w:val="00DE01DC"/>
    <w:rsid w:val="00DE1C7C"/>
    <w:rsid w:val="00DE2183"/>
    <w:rsid w:val="00DE26D2"/>
    <w:rsid w:val="00DE2857"/>
    <w:rsid w:val="00DE2EFA"/>
    <w:rsid w:val="00DE3207"/>
    <w:rsid w:val="00DE3430"/>
    <w:rsid w:val="00DE3444"/>
    <w:rsid w:val="00DE37BD"/>
    <w:rsid w:val="00DE3DF1"/>
    <w:rsid w:val="00DE4641"/>
    <w:rsid w:val="00DE4DF2"/>
    <w:rsid w:val="00DE5966"/>
    <w:rsid w:val="00DE5A8E"/>
    <w:rsid w:val="00DE633B"/>
    <w:rsid w:val="00DE633E"/>
    <w:rsid w:val="00DE75F1"/>
    <w:rsid w:val="00DE789A"/>
    <w:rsid w:val="00DF00F8"/>
    <w:rsid w:val="00DF00FE"/>
    <w:rsid w:val="00DF08F1"/>
    <w:rsid w:val="00DF12C1"/>
    <w:rsid w:val="00DF2886"/>
    <w:rsid w:val="00DF2CE6"/>
    <w:rsid w:val="00DF3977"/>
    <w:rsid w:val="00DF42D4"/>
    <w:rsid w:val="00DF4DC8"/>
    <w:rsid w:val="00DF5B78"/>
    <w:rsid w:val="00DF5CD6"/>
    <w:rsid w:val="00DF660E"/>
    <w:rsid w:val="00DF67DE"/>
    <w:rsid w:val="00DF6A91"/>
    <w:rsid w:val="00DF6BC8"/>
    <w:rsid w:val="00DF703D"/>
    <w:rsid w:val="00DF7B2F"/>
    <w:rsid w:val="00DF7B89"/>
    <w:rsid w:val="00E00EC2"/>
    <w:rsid w:val="00E00ECD"/>
    <w:rsid w:val="00E00F45"/>
    <w:rsid w:val="00E02C3A"/>
    <w:rsid w:val="00E0345A"/>
    <w:rsid w:val="00E03B0E"/>
    <w:rsid w:val="00E03B9F"/>
    <w:rsid w:val="00E044A7"/>
    <w:rsid w:val="00E04619"/>
    <w:rsid w:val="00E0479D"/>
    <w:rsid w:val="00E04816"/>
    <w:rsid w:val="00E05EB3"/>
    <w:rsid w:val="00E065A7"/>
    <w:rsid w:val="00E069BF"/>
    <w:rsid w:val="00E070FC"/>
    <w:rsid w:val="00E07112"/>
    <w:rsid w:val="00E07270"/>
    <w:rsid w:val="00E0737E"/>
    <w:rsid w:val="00E07B5D"/>
    <w:rsid w:val="00E10195"/>
    <w:rsid w:val="00E109D5"/>
    <w:rsid w:val="00E1184D"/>
    <w:rsid w:val="00E132A4"/>
    <w:rsid w:val="00E1360E"/>
    <w:rsid w:val="00E13791"/>
    <w:rsid w:val="00E13D66"/>
    <w:rsid w:val="00E1414D"/>
    <w:rsid w:val="00E14295"/>
    <w:rsid w:val="00E14685"/>
    <w:rsid w:val="00E15CBC"/>
    <w:rsid w:val="00E160A1"/>
    <w:rsid w:val="00E16C72"/>
    <w:rsid w:val="00E17535"/>
    <w:rsid w:val="00E17B15"/>
    <w:rsid w:val="00E17DE7"/>
    <w:rsid w:val="00E203CE"/>
    <w:rsid w:val="00E20747"/>
    <w:rsid w:val="00E2113C"/>
    <w:rsid w:val="00E211F5"/>
    <w:rsid w:val="00E216E1"/>
    <w:rsid w:val="00E2176D"/>
    <w:rsid w:val="00E218D1"/>
    <w:rsid w:val="00E2213C"/>
    <w:rsid w:val="00E2274B"/>
    <w:rsid w:val="00E227AA"/>
    <w:rsid w:val="00E22F7B"/>
    <w:rsid w:val="00E231A2"/>
    <w:rsid w:val="00E239B8"/>
    <w:rsid w:val="00E23A3D"/>
    <w:rsid w:val="00E25909"/>
    <w:rsid w:val="00E25DE5"/>
    <w:rsid w:val="00E26CFC"/>
    <w:rsid w:val="00E26DC5"/>
    <w:rsid w:val="00E27195"/>
    <w:rsid w:val="00E27995"/>
    <w:rsid w:val="00E27A57"/>
    <w:rsid w:val="00E27CBB"/>
    <w:rsid w:val="00E307D2"/>
    <w:rsid w:val="00E30945"/>
    <w:rsid w:val="00E32B1A"/>
    <w:rsid w:val="00E32E81"/>
    <w:rsid w:val="00E334E6"/>
    <w:rsid w:val="00E3353A"/>
    <w:rsid w:val="00E33932"/>
    <w:rsid w:val="00E3481A"/>
    <w:rsid w:val="00E3498D"/>
    <w:rsid w:val="00E35639"/>
    <w:rsid w:val="00E35A33"/>
    <w:rsid w:val="00E35F0D"/>
    <w:rsid w:val="00E361D1"/>
    <w:rsid w:val="00E36664"/>
    <w:rsid w:val="00E36AF1"/>
    <w:rsid w:val="00E36D0D"/>
    <w:rsid w:val="00E371D5"/>
    <w:rsid w:val="00E37B58"/>
    <w:rsid w:val="00E37E79"/>
    <w:rsid w:val="00E40171"/>
    <w:rsid w:val="00E40257"/>
    <w:rsid w:val="00E411A0"/>
    <w:rsid w:val="00E412B0"/>
    <w:rsid w:val="00E4182B"/>
    <w:rsid w:val="00E41AFC"/>
    <w:rsid w:val="00E41E64"/>
    <w:rsid w:val="00E42A79"/>
    <w:rsid w:val="00E42BF2"/>
    <w:rsid w:val="00E42E16"/>
    <w:rsid w:val="00E4314C"/>
    <w:rsid w:val="00E442AD"/>
    <w:rsid w:val="00E445E2"/>
    <w:rsid w:val="00E44BFB"/>
    <w:rsid w:val="00E44C4F"/>
    <w:rsid w:val="00E453F5"/>
    <w:rsid w:val="00E457A6"/>
    <w:rsid w:val="00E45820"/>
    <w:rsid w:val="00E46672"/>
    <w:rsid w:val="00E46A52"/>
    <w:rsid w:val="00E46E58"/>
    <w:rsid w:val="00E47079"/>
    <w:rsid w:val="00E4741B"/>
    <w:rsid w:val="00E47D8C"/>
    <w:rsid w:val="00E47EB8"/>
    <w:rsid w:val="00E500DB"/>
    <w:rsid w:val="00E50435"/>
    <w:rsid w:val="00E504A7"/>
    <w:rsid w:val="00E50968"/>
    <w:rsid w:val="00E50CCB"/>
    <w:rsid w:val="00E50F51"/>
    <w:rsid w:val="00E51707"/>
    <w:rsid w:val="00E51767"/>
    <w:rsid w:val="00E51AEB"/>
    <w:rsid w:val="00E534A9"/>
    <w:rsid w:val="00E5361C"/>
    <w:rsid w:val="00E53626"/>
    <w:rsid w:val="00E536DC"/>
    <w:rsid w:val="00E53C15"/>
    <w:rsid w:val="00E54275"/>
    <w:rsid w:val="00E54357"/>
    <w:rsid w:val="00E544F0"/>
    <w:rsid w:val="00E54649"/>
    <w:rsid w:val="00E546F1"/>
    <w:rsid w:val="00E54C15"/>
    <w:rsid w:val="00E54F9D"/>
    <w:rsid w:val="00E557A3"/>
    <w:rsid w:val="00E569E5"/>
    <w:rsid w:val="00E56A3A"/>
    <w:rsid w:val="00E5726E"/>
    <w:rsid w:val="00E57465"/>
    <w:rsid w:val="00E57733"/>
    <w:rsid w:val="00E57862"/>
    <w:rsid w:val="00E57923"/>
    <w:rsid w:val="00E6052D"/>
    <w:rsid w:val="00E6085E"/>
    <w:rsid w:val="00E61011"/>
    <w:rsid w:val="00E627EF"/>
    <w:rsid w:val="00E62993"/>
    <w:rsid w:val="00E62A08"/>
    <w:rsid w:val="00E62BED"/>
    <w:rsid w:val="00E62C77"/>
    <w:rsid w:val="00E62E45"/>
    <w:rsid w:val="00E63155"/>
    <w:rsid w:val="00E6394B"/>
    <w:rsid w:val="00E63DB6"/>
    <w:rsid w:val="00E64095"/>
    <w:rsid w:val="00E640D0"/>
    <w:rsid w:val="00E64984"/>
    <w:rsid w:val="00E64EC8"/>
    <w:rsid w:val="00E64ECE"/>
    <w:rsid w:val="00E65B73"/>
    <w:rsid w:val="00E662B4"/>
    <w:rsid w:val="00E6667C"/>
    <w:rsid w:val="00E6702E"/>
    <w:rsid w:val="00E677FB"/>
    <w:rsid w:val="00E67E72"/>
    <w:rsid w:val="00E7046F"/>
    <w:rsid w:val="00E70857"/>
    <w:rsid w:val="00E712B1"/>
    <w:rsid w:val="00E716A3"/>
    <w:rsid w:val="00E7177E"/>
    <w:rsid w:val="00E71A25"/>
    <w:rsid w:val="00E71B50"/>
    <w:rsid w:val="00E71BE8"/>
    <w:rsid w:val="00E7207A"/>
    <w:rsid w:val="00E723C4"/>
    <w:rsid w:val="00E72A7A"/>
    <w:rsid w:val="00E72C2F"/>
    <w:rsid w:val="00E7312A"/>
    <w:rsid w:val="00E73213"/>
    <w:rsid w:val="00E73A1D"/>
    <w:rsid w:val="00E73ED1"/>
    <w:rsid w:val="00E74524"/>
    <w:rsid w:val="00E75049"/>
    <w:rsid w:val="00E75087"/>
    <w:rsid w:val="00E751EE"/>
    <w:rsid w:val="00E76182"/>
    <w:rsid w:val="00E765E8"/>
    <w:rsid w:val="00E76A54"/>
    <w:rsid w:val="00E76F40"/>
    <w:rsid w:val="00E76FD0"/>
    <w:rsid w:val="00E77A0C"/>
    <w:rsid w:val="00E77E0E"/>
    <w:rsid w:val="00E81599"/>
    <w:rsid w:val="00E822B0"/>
    <w:rsid w:val="00E82F4C"/>
    <w:rsid w:val="00E83486"/>
    <w:rsid w:val="00E83B0E"/>
    <w:rsid w:val="00E83DA2"/>
    <w:rsid w:val="00E85F12"/>
    <w:rsid w:val="00E861B9"/>
    <w:rsid w:val="00E86250"/>
    <w:rsid w:val="00E86A8E"/>
    <w:rsid w:val="00E86ACE"/>
    <w:rsid w:val="00E874CA"/>
    <w:rsid w:val="00E87826"/>
    <w:rsid w:val="00E87CE4"/>
    <w:rsid w:val="00E90664"/>
    <w:rsid w:val="00E90950"/>
    <w:rsid w:val="00E90EC8"/>
    <w:rsid w:val="00E910E4"/>
    <w:rsid w:val="00E91575"/>
    <w:rsid w:val="00E916C3"/>
    <w:rsid w:val="00E91FF4"/>
    <w:rsid w:val="00E9348E"/>
    <w:rsid w:val="00E936A5"/>
    <w:rsid w:val="00E95F4C"/>
    <w:rsid w:val="00E96738"/>
    <w:rsid w:val="00E970BE"/>
    <w:rsid w:val="00E973CA"/>
    <w:rsid w:val="00E9790B"/>
    <w:rsid w:val="00EA07C4"/>
    <w:rsid w:val="00EA09E0"/>
    <w:rsid w:val="00EA0BE1"/>
    <w:rsid w:val="00EA0F66"/>
    <w:rsid w:val="00EA197E"/>
    <w:rsid w:val="00EA19AD"/>
    <w:rsid w:val="00EA1D45"/>
    <w:rsid w:val="00EA1EE5"/>
    <w:rsid w:val="00EA2369"/>
    <w:rsid w:val="00EA33F4"/>
    <w:rsid w:val="00EA3DBA"/>
    <w:rsid w:val="00EA3F23"/>
    <w:rsid w:val="00EA4072"/>
    <w:rsid w:val="00EA418F"/>
    <w:rsid w:val="00EA477C"/>
    <w:rsid w:val="00EA4B5F"/>
    <w:rsid w:val="00EA531A"/>
    <w:rsid w:val="00EA544D"/>
    <w:rsid w:val="00EA5AC4"/>
    <w:rsid w:val="00EA6011"/>
    <w:rsid w:val="00EA61D4"/>
    <w:rsid w:val="00EA6226"/>
    <w:rsid w:val="00EA6578"/>
    <w:rsid w:val="00EA657C"/>
    <w:rsid w:val="00EA6AE2"/>
    <w:rsid w:val="00EA6EA6"/>
    <w:rsid w:val="00EA7C51"/>
    <w:rsid w:val="00EB0019"/>
    <w:rsid w:val="00EB1E38"/>
    <w:rsid w:val="00EB23D0"/>
    <w:rsid w:val="00EB26E4"/>
    <w:rsid w:val="00EB39B0"/>
    <w:rsid w:val="00EB3A9D"/>
    <w:rsid w:val="00EB3D00"/>
    <w:rsid w:val="00EB3D55"/>
    <w:rsid w:val="00EB4146"/>
    <w:rsid w:val="00EB4147"/>
    <w:rsid w:val="00EB48D6"/>
    <w:rsid w:val="00EB49A3"/>
    <w:rsid w:val="00EB4A93"/>
    <w:rsid w:val="00EB4A9B"/>
    <w:rsid w:val="00EB4D32"/>
    <w:rsid w:val="00EB4DCF"/>
    <w:rsid w:val="00EB51BE"/>
    <w:rsid w:val="00EB5AAD"/>
    <w:rsid w:val="00EB5D97"/>
    <w:rsid w:val="00EB5E3A"/>
    <w:rsid w:val="00EB5F49"/>
    <w:rsid w:val="00EB67C0"/>
    <w:rsid w:val="00EB681E"/>
    <w:rsid w:val="00EB7222"/>
    <w:rsid w:val="00EB7399"/>
    <w:rsid w:val="00EB7EF4"/>
    <w:rsid w:val="00EC09D5"/>
    <w:rsid w:val="00EC113B"/>
    <w:rsid w:val="00EC1384"/>
    <w:rsid w:val="00EC16D1"/>
    <w:rsid w:val="00EC177A"/>
    <w:rsid w:val="00EC1788"/>
    <w:rsid w:val="00EC1A84"/>
    <w:rsid w:val="00EC1B01"/>
    <w:rsid w:val="00EC1E09"/>
    <w:rsid w:val="00EC2622"/>
    <w:rsid w:val="00EC28FB"/>
    <w:rsid w:val="00EC3658"/>
    <w:rsid w:val="00EC37B3"/>
    <w:rsid w:val="00EC3BA5"/>
    <w:rsid w:val="00EC4312"/>
    <w:rsid w:val="00EC439D"/>
    <w:rsid w:val="00EC55D3"/>
    <w:rsid w:val="00EC57A7"/>
    <w:rsid w:val="00EC57EE"/>
    <w:rsid w:val="00EC5A2E"/>
    <w:rsid w:val="00EC5B58"/>
    <w:rsid w:val="00EC6776"/>
    <w:rsid w:val="00EC6843"/>
    <w:rsid w:val="00EC7191"/>
    <w:rsid w:val="00EC7AB3"/>
    <w:rsid w:val="00EC7EAC"/>
    <w:rsid w:val="00ED02A7"/>
    <w:rsid w:val="00ED0F53"/>
    <w:rsid w:val="00ED14D5"/>
    <w:rsid w:val="00ED20B1"/>
    <w:rsid w:val="00ED23D8"/>
    <w:rsid w:val="00ED29A9"/>
    <w:rsid w:val="00ED3B64"/>
    <w:rsid w:val="00ED3BD1"/>
    <w:rsid w:val="00ED5098"/>
    <w:rsid w:val="00ED51E0"/>
    <w:rsid w:val="00ED577F"/>
    <w:rsid w:val="00ED57EA"/>
    <w:rsid w:val="00ED58E2"/>
    <w:rsid w:val="00ED59E0"/>
    <w:rsid w:val="00ED5A5C"/>
    <w:rsid w:val="00ED64F7"/>
    <w:rsid w:val="00ED6F57"/>
    <w:rsid w:val="00ED70F0"/>
    <w:rsid w:val="00ED76DE"/>
    <w:rsid w:val="00ED7E84"/>
    <w:rsid w:val="00ED7EB3"/>
    <w:rsid w:val="00ED7ED7"/>
    <w:rsid w:val="00EE090F"/>
    <w:rsid w:val="00EE0922"/>
    <w:rsid w:val="00EE09F9"/>
    <w:rsid w:val="00EE0FB0"/>
    <w:rsid w:val="00EE11A1"/>
    <w:rsid w:val="00EE14BB"/>
    <w:rsid w:val="00EE19CF"/>
    <w:rsid w:val="00EE22B5"/>
    <w:rsid w:val="00EE3323"/>
    <w:rsid w:val="00EE33C0"/>
    <w:rsid w:val="00EE3BE5"/>
    <w:rsid w:val="00EE40C1"/>
    <w:rsid w:val="00EE426C"/>
    <w:rsid w:val="00EE461F"/>
    <w:rsid w:val="00EE4714"/>
    <w:rsid w:val="00EE49B5"/>
    <w:rsid w:val="00EE4FA6"/>
    <w:rsid w:val="00EE50FB"/>
    <w:rsid w:val="00EE52BA"/>
    <w:rsid w:val="00EE592C"/>
    <w:rsid w:val="00EE5B96"/>
    <w:rsid w:val="00EE5C0F"/>
    <w:rsid w:val="00EE5F0E"/>
    <w:rsid w:val="00EE61C0"/>
    <w:rsid w:val="00EE62C4"/>
    <w:rsid w:val="00EE63DB"/>
    <w:rsid w:val="00EE6E70"/>
    <w:rsid w:val="00EE753C"/>
    <w:rsid w:val="00EE7A19"/>
    <w:rsid w:val="00EF051F"/>
    <w:rsid w:val="00EF06AE"/>
    <w:rsid w:val="00EF0D27"/>
    <w:rsid w:val="00EF11E1"/>
    <w:rsid w:val="00EF19D7"/>
    <w:rsid w:val="00EF1F9F"/>
    <w:rsid w:val="00EF3313"/>
    <w:rsid w:val="00EF35DB"/>
    <w:rsid w:val="00EF371F"/>
    <w:rsid w:val="00EF3F08"/>
    <w:rsid w:val="00EF40CE"/>
    <w:rsid w:val="00EF5497"/>
    <w:rsid w:val="00EF6557"/>
    <w:rsid w:val="00EF74CE"/>
    <w:rsid w:val="00EF755C"/>
    <w:rsid w:val="00EF77AF"/>
    <w:rsid w:val="00EF77DA"/>
    <w:rsid w:val="00EF78E6"/>
    <w:rsid w:val="00EF7FB2"/>
    <w:rsid w:val="00F0034E"/>
    <w:rsid w:val="00F004B2"/>
    <w:rsid w:val="00F00697"/>
    <w:rsid w:val="00F00769"/>
    <w:rsid w:val="00F00D88"/>
    <w:rsid w:val="00F011A0"/>
    <w:rsid w:val="00F020AE"/>
    <w:rsid w:val="00F02778"/>
    <w:rsid w:val="00F0282A"/>
    <w:rsid w:val="00F02FFA"/>
    <w:rsid w:val="00F03044"/>
    <w:rsid w:val="00F04E4E"/>
    <w:rsid w:val="00F05308"/>
    <w:rsid w:val="00F05802"/>
    <w:rsid w:val="00F05A62"/>
    <w:rsid w:val="00F0750C"/>
    <w:rsid w:val="00F07D49"/>
    <w:rsid w:val="00F07FB7"/>
    <w:rsid w:val="00F1002C"/>
    <w:rsid w:val="00F10673"/>
    <w:rsid w:val="00F10BA2"/>
    <w:rsid w:val="00F11428"/>
    <w:rsid w:val="00F11B3C"/>
    <w:rsid w:val="00F12219"/>
    <w:rsid w:val="00F127A1"/>
    <w:rsid w:val="00F13284"/>
    <w:rsid w:val="00F13FA6"/>
    <w:rsid w:val="00F142C1"/>
    <w:rsid w:val="00F14E9C"/>
    <w:rsid w:val="00F1511E"/>
    <w:rsid w:val="00F16651"/>
    <w:rsid w:val="00F16AC4"/>
    <w:rsid w:val="00F16BC7"/>
    <w:rsid w:val="00F16F46"/>
    <w:rsid w:val="00F17234"/>
    <w:rsid w:val="00F1737F"/>
    <w:rsid w:val="00F17A34"/>
    <w:rsid w:val="00F17A41"/>
    <w:rsid w:val="00F17BE0"/>
    <w:rsid w:val="00F17C38"/>
    <w:rsid w:val="00F17FCB"/>
    <w:rsid w:val="00F20C24"/>
    <w:rsid w:val="00F218C5"/>
    <w:rsid w:val="00F224FE"/>
    <w:rsid w:val="00F22AD3"/>
    <w:rsid w:val="00F23261"/>
    <w:rsid w:val="00F24131"/>
    <w:rsid w:val="00F25076"/>
    <w:rsid w:val="00F250DB"/>
    <w:rsid w:val="00F25E36"/>
    <w:rsid w:val="00F264D4"/>
    <w:rsid w:val="00F2686D"/>
    <w:rsid w:val="00F26C00"/>
    <w:rsid w:val="00F270EF"/>
    <w:rsid w:val="00F276E7"/>
    <w:rsid w:val="00F278E9"/>
    <w:rsid w:val="00F27BD9"/>
    <w:rsid w:val="00F27F63"/>
    <w:rsid w:val="00F30157"/>
    <w:rsid w:val="00F305A4"/>
    <w:rsid w:val="00F30DDD"/>
    <w:rsid w:val="00F318A7"/>
    <w:rsid w:val="00F32735"/>
    <w:rsid w:val="00F329B9"/>
    <w:rsid w:val="00F32F70"/>
    <w:rsid w:val="00F333D0"/>
    <w:rsid w:val="00F341DD"/>
    <w:rsid w:val="00F344DD"/>
    <w:rsid w:val="00F3455D"/>
    <w:rsid w:val="00F34ADB"/>
    <w:rsid w:val="00F35BB8"/>
    <w:rsid w:val="00F35C52"/>
    <w:rsid w:val="00F361F1"/>
    <w:rsid w:val="00F36346"/>
    <w:rsid w:val="00F36747"/>
    <w:rsid w:val="00F36B52"/>
    <w:rsid w:val="00F36DF2"/>
    <w:rsid w:val="00F36F70"/>
    <w:rsid w:val="00F36FFE"/>
    <w:rsid w:val="00F3799D"/>
    <w:rsid w:val="00F40BF9"/>
    <w:rsid w:val="00F40D58"/>
    <w:rsid w:val="00F4130F"/>
    <w:rsid w:val="00F41376"/>
    <w:rsid w:val="00F4141A"/>
    <w:rsid w:val="00F41553"/>
    <w:rsid w:val="00F41CD2"/>
    <w:rsid w:val="00F42739"/>
    <w:rsid w:val="00F429B8"/>
    <w:rsid w:val="00F42D22"/>
    <w:rsid w:val="00F42EFC"/>
    <w:rsid w:val="00F42FE1"/>
    <w:rsid w:val="00F444DC"/>
    <w:rsid w:val="00F445D4"/>
    <w:rsid w:val="00F44D60"/>
    <w:rsid w:val="00F44D8F"/>
    <w:rsid w:val="00F45B69"/>
    <w:rsid w:val="00F45FFC"/>
    <w:rsid w:val="00F461B1"/>
    <w:rsid w:val="00F47DA5"/>
    <w:rsid w:val="00F5009A"/>
    <w:rsid w:val="00F506E4"/>
    <w:rsid w:val="00F515D0"/>
    <w:rsid w:val="00F5187A"/>
    <w:rsid w:val="00F51D16"/>
    <w:rsid w:val="00F51DC4"/>
    <w:rsid w:val="00F5211B"/>
    <w:rsid w:val="00F52652"/>
    <w:rsid w:val="00F52DDE"/>
    <w:rsid w:val="00F533FE"/>
    <w:rsid w:val="00F53618"/>
    <w:rsid w:val="00F537E4"/>
    <w:rsid w:val="00F5445F"/>
    <w:rsid w:val="00F5485E"/>
    <w:rsid w:val="00F556D5"/>
    <w:rsid w:val="00F55887"/>
    <w:rsid w:val="00F5793D"/>
    <w:rsid w:val="00F5799D"/>
    <w:rsid w:val="00F57AFD"/>
    <w:rsid w:val="00F57FE9"/>
    <w:rsid w:val="00F608DE"/>
    <w:rsid w:val="00F60CF1"/>
    <w:rsid w:val="00F60E7F"/>
    <w:rsid w:val="00F61325"/>
    <w:rsid w:val="00F618B3"/>
    <w:rsid w:val="00F61F4A"/>
    <w:rsid w:val="00F622B8"/>
    <w:rsid w:val="00F630A3"/>
    <w:rsid w:val="00F6363B"/>
    <w:rsid w:val="00F63AEF"/>
    <w:rsid w:val="00F6409A"/>
    <w:rsid w:val="00F641E6"/>
    <w:rsid w:val="00F64A04"/>
    <w:rsid w:val="00F653CB"/>
    <w:rsid w:val="00F662D9"/>
    <w:rsid w:val="00F66C1D"/>
    <w:rsid w:val="00F66C7B"/>
    <w:rsid w:val="00F6720A"/>
    <w:rsid w:val="00F67D53"/>
    <w:rsid w:val="00F67F2F"/>
    <w:rsid w:val="00F70351"/>
    <w:rsid w:val="00F70890"/>
    <w:rsid w:val="00F70B1D"/>
    <w:rsid w:val="00F70BFE"/>
    <w:rsid w:val="00F70CDA"/>
    <w:rsid w:val="00F71D52"/>
    <w:rsid w:val="00F7329E"/>
    <w:rsid w:val="00F732C2"/>
    <w:rsid w:val="00F737D7"/>
    <w:rsid w:val="00F743B5"/>
    <w:rsid w:val="00F74A3E"/>
    <w:rsid w:val="00F7508E"/>
    <w:rsid w:val="00F75602"/>
    <w:rsid w:val="00F766A7"/>
    <w:rsid w:val="00F76E4E"/>
    <w:rsid w:val="00F77202"/>
    <w:rsid w:val="00F773FF"/>
    <w:rsid w:val="00F775DF"/>
    <w:rsid w:val="00F77693"/>
    <w:rsid w:val="00F80743"/>
    <w:rsid w:val="00F80876"/>
    <w:rsid w:val="00F81354"/>
    <w:rsid w:val="00F82A62"/>
    <w:rsid w:val="00F831AE"/>
    <w:rsid w:val="00F836FA"/>
    <w:rsid w:val="00F8376E"/>
    <w:rsid w:val="00F83817"/>
    <w:rsid w:val="00F83D54"/>
    <w:rsid w:val="00F844CA"/>
    <w:rsid w:val="00F84BEB"/>
    <w:rsid w:val="00F84DA1"/>
    <w:rsid w:val="00F84E47"/>
    <w:rsid w:val="00F84E99"/>
    <w:rsid w:val="00F8528B"/>
    <w:rsid w:val="00F85C18"/>
    <w:rsid w:val="00F8642C"/>
    <w:rsid w:val="00F86D56"/>
    <w:rsid w:val="00F87B5A"/>
    <w:rsid w:val="00F87E71"/>
    <w:rsid w:val="00F900BC"/>
    <w:rsid w:val="00F901EF"/>
    <w:rsid w:val="00F904DC"/>
    <w:rsid w:val="00F90B41"/>
    <w:rsid w:val="00F90BD3"/>
    <w:rsid w:val="00F90F7A"/>
    <w:rsid w:val="00F91315"/>
    <w:rsid w:val="00F91564"/>
    <w:rsid w:val="00F923BA"/>
    <w:rsid w:val="00F923C1"/>
    <w:rsid w:val="00F92BAF"/>
    <w:rsid w:val="00F931CA"/>
    <w:rsid w:val="00F932D3"/>
    <w:rsid w:val="00F94AED"/>
    <w:rsid w:val="00F95317"/>
    <w:rsid w:val="00F9615E"/>
    <w:rsid w:val="00F96263"/>
    <w:rsid w:val="00F96297"/>
    <w:rsid w:val="00F965DD"/>
    <w:rsid w:val="00F96EA2"/>
    <w:rsid w:val="00F9720E"/>
    <w:rsid w:val="00F97223"/>
    <w:rsid w:val="00F97724"/>
    <w:rsid w:val="00F97F14"/>
    <w:rsid w:val="00FA00B5"/>
    <w:rsid w:val="00FA0A5B"/>
    <w:rsid w:val="00FA0D83"/>
    <w:rsid w:val="00FA0E80"/>
    <w:rsid w:val="00FA10D4"/>
    <w:rsid w:val="00FA165B"/>
    <w:rsid w:val="00FA21FE"/>
    <w:rsid w:val="00FA2762"/>
    <w:rsid w:val="00FA30C4"/>
    <w:rsid w:val="00FA3487"/>
    <w:rsid w:val="00FA3CE5"/>
    <w:rsid w:val="00FA4D96"/>
    <w:rsid w:val="00FA64D0"/>
    <w:rsid w:val="00FA652D"/>
    <w:rsid w:val="00FA721F"/>
    <w:rsid w:val="00FA79EA"/>
    <w:rsid w:val="00FA7E89"/>
    <w:rsid w:val="00FB01E3"/>
    <w:rsid w:val="00FB0723"/>
    <w:rsid w:val="00FB0E68"/>
    <w:rsid w:val="00FB1309"/>
    <w:rsid w:val="00FB1799"/>
    <w:rsid w:val="00FB1CD2"/>
    <w:rsid w:val="00FB21E2"/>
    <w:rsid w:val="00FB2A0C"/>
    <w:rsid w:val="00FB3046"/>
    <w:rsid w:val="00FB38DE"/>
    <w:rsid w:val="00FB3B81"/>
    <w:rsid w:val="00FB3FD0"/>
    <w:rsid w:val="00FB42D3"/>
    <w:rsid w:val="00FB4B58"/>
    <w:rsid w:val="00FB6126"/>
    <w:rsid w:val="00FB6570"/>
    <w:rsid w:val="00FB6573"/>
    <w:rsid w:val="00FB6CD9"/>
    <w:rsid w:val="00FB7628"/>
    <w:rsid w:val="00FB7B8A"/>
    <w:rsid w:val="00FC00A8"/>
    <w:rsid w:val="00FC1410"/>
    <w:rsid w:val="00FC196A"/>
    <w:rsid w:val="00FC1B7D"/>
    <w:rsid w:val="00FC20EE"/>
    <w:rsid w:val="00FC2395"/>
    <w:rsid w:val="00FC2484"/>
    <w:rsid w:val="00FC299B"/>
    <w:rsid w:val="00FC2CE3"/>
    <w:rsid w:val="00FC3EE0"/>
    <w:rsid w:val="00FC41D4"/>
    <w:rsid w:val="00FC4CE5"/>
    <w:rsid w:val="00FC56ED"/>
    <w:rsid w:val="00FC57AC"/>
    <w:rsid w:val="00FC59AC"/>
    <w:rsid w:val="00FC5F97"/>
    <w:rsid w:val="00FC5F99"/>
    <w:rsid w:val="00FC63DB"/>
    <w:rsid w:val="00FC6492"/>
    <w:rsid w:val="00FC6B66"/>
    <w:rsid w:val="00FD02C7"/>
    <w:rsid w:val="00FD07C8"/>
    <w:rsid w:val="00FD08BB"/>
    <w:rsid w:val="00FD0A21"/>
    <w:rsid w:val="00FD1683"/>
    <w:rsid w:val="00FD16E2"/>
    <w:rsid w:val="00FD27B9"/>
    <w:rsid w:val="00FD2CB4"/>
    <w:rsid w:val="00FD3940"/>
    <w:rsid w:val="00FD420E"/>
    <w:rsid w:val="00FD4832"/>
    <w:rsid w:val="00FD508B"/>
    <w:rsid w:val="00FD5388"/>
    <w:rsid w:val="00FD53AA"/>
    <w:rsid w:val="00FD5551"/>
    <w:rsid w:val="00FD56EF"/>
    <w:rsid w:val="00FD5867"/>
    <w:rsid w:val="00FD6B30"/>
    <w:rsid w:val="00FD7D97"/>
    <w:rsid w:val="00FE03D3"/>
    <w:rsid w:val="00FE108A"/>
    <w:rsid w:val="00FE1DF6"/>
    <w:rsid w:val="00FE2079"/>
    <w:rsid w:val="00FE2C81"/>
    <w:rsid w:val="00FE3223"/>
    <w:rsid w:val="00FE3300"/>
    <w:rsid w:val="00FE3957"/>
    <w:rsid w:val="00FE3981"/>
    <w:rsid w:val="00FE4D04"/>
    <w:rsid w:val="00FE5E5B"/>
    <w:rsid w:val="00FE5E8F"/>
    <w:rsid w:val="00FE6CA9"/>
    <w:rsid w:val="00FE70A9"/>
    <w:rsid w:val="00FE733B"/>
    <w:rsid w:val="00FE737B"/>
    <w:rsid w:val="00FE74BA"/>
    <w:rsid w:val="00FF0148"/>
    <w:rsid w:val="00FF08B5"/>
    <w:rsid w:val="00FF1907"/>
    <w:rsid w:val="00FF249B"/>
    <w:rsid w:val="00FF28AD"/>
    <w:rsid w:val="00FF29DE"/>
    <w:rsid w:val="00FF2B2A"/>
    <w:rsid w:val="00FF3864"/>
    <w:rsid w:val="00FF3CA8"/>
    <w:rsid w:val="00FF430E"/>
    <w:rsid w:val="00FF49B9"/>
    <w:rsid w:val="00FF4FE3"/>
    <w:rsid w:val="00FF5121"/>
    <w:rsid w:val="00FF799A"/>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3E646"/>
  <w15:docId w15:val="{8C8F85E4-D09C-41C6-B66A-15348A38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909"/>
    <w:pPr>
      <w:spacing w:line="360" w:lineRule="auto"/>
      <w:jc w:val="both"/>
    </w:pPr>
    <w:rPr>
      <w:rFonts w:ascii="Arial" w:hAnsi="Arial"/>
      <w:sz w:val="24"/>
    </w:rPr>
  </w:style>
  <w:style w:type="paragraph" w:styleId="Ttulo1">
    <w:name w:val="heading 1"/>
    <w:aliases w:val="ITCDA-1"/>
    <w:basedOn w:val="Normal"/>
    <w:next w:val="Normal"/>
    <w:link w:val="Ttulo1Car"/>
    <w:autoRedefine/>
    <w:uiPriority w:val="9"/>
    <w:qFormat/>
    <w:rsid w:val="00043510"/>
    <w:pPr>
      <w:keepNext/>
      <w:keepLines/>
      <w:tabs>
        <w:tab w:val="left" w:pos="426"/>
      </w:tabs>
      <w:spacing w:after="0"/>
      <w:outlineLvl w:val="0"/>
    </w:pPr>
    <w:rPr>
      <w:rFonts w:eastAsia="Times New Roman" w:cs="Arial"/>
      <w:b/>
      <w:caps/>
      <w:snapToGrid w:val="0"/>
      <w:color w:val="1F497D" w:themeColor="text2"/>
      <w:sz w:val="28"/>
      <w:szCs w:val="28"/>
      <w:lang w:eastAsia="es-EC"/>
    </w:rPr>
  </w:style>
  <w:style w:type="paragraph" w:styleId="Ttulo2">
    <w:name w:val="heading 2"/>
    <w:aliases w:val="ITCDA-2"/>
    <w:basedOn w:val="Normal"/>
    <w:next w:val="Normal"/>
    <w:link w:val="Ttulo2Car"/>
    <w:autoRedefine/>
    <w:uiPriority w:val="9"/>
    <w:unhideWhenUsed/>
    <w:qFormat/>
    <w:rsid w:val="001741F6"/>
    <w:pPr>
      <w:keepNext/>
      <w:keepLines/>
      <w:numPr>
        <w:ilvl w:val="1"/>
        <w:numId w:val="1"/>
      </w:numPr>
      <w:tabs>
        <w:tab w:val="left" w:pos="426"/>
      </w:tabs>
      <w:spacing w:before="100" w:beforeAutospacing="1" w:after="100" w:afterAutospacing="1" w:line="240" w:lineRule="auto"/>
      <w:outlineLvl w:val="1"/>
    </w:pPr>
    <w:rPr>
      <w:rFonts w:ascii="Gotham light" w:eastAsia="Times New Roman" w:hAnsi="Gotham light" w:cs="Times New Roman"/>
      <w:b/>
      <w:caps/>
      <w:snapToGrid w:val="0"/>
      <w:color w:val="1F497D" w:themeColor="text2"/>
      <w:lang w:eastAsia="es-EC"/>
    </w:rPr>
  </w:style>
  <w:style w:type="paragraph" w:styleId="Ttulo3">
    <w:name w:val="heading 3"/>
    <w:aliases w:val="ITCDA-3"/>
    <w:basedOn w:val="Normal"/>
    <w:next w:val="Normal"/>
    <w:link w:val="Ttulo3Car"/>
    <w:uiPriority w:val="9"/>
    <w:unhideWhenUsed/>
    <w:qFormat/>
    <w:rsid w:val="00985EA7"/>
    <w:pPr>
      <w:keepNext/>
      <w:keepLines/>
      <w:spacing w:before="40" w:after="0"/>
      <w:outlineLvl w:val="2"/>
    </w:pPr>
    <w:rPr>
      <w:rFonts w:eastAsiaTheme="majorEastAsia" w:cstheme="majorBidi"/>
      <w:color w:val="243F60" w:themeColor="accent1" w:themeShade="7F"/>
      <w:szCs w:val="24"/>
    </w:rPr>
  </w:style>
  <w:style w:type="paragraph" w:styleId="Ttulo4">
    <w:name w:val="heading 4"/>
    <w:aliases w:val="ITCDA-4"/>
    <w:basedOn w:val="Normal"/>
    <w:next w:val="Normal"/>
    <w:link w:val="Ttulo4Car"/>
    <w:uiPriority w:val="9"/>
    <w:unhideWhenUsed/>
    <w:qFormat/>
    <w:rsid w:val="00E95F4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Ttulo4"/>
    <w:next w:val="Normal"/>
    <w:link w:val="Ttulo5Car"/>
    <w:uiPriority w:val="9"/>
    <w:qFormat/>
    <w:rsid w:val="0069535B"/>
    <w:pPr>
      <w:tabs>
        <w:tab w:val="left" w:pos="907"/>
        <w:tab w:val="num" w:pos="964"/>
        <w:tab w:val="num" w:pos="1080"/>
        <w:tab w:val="num" w:pos="3374"/>
      </w:tabs>
      <w:spacing w:before="0" w:after="120" w:line="240" w:lineRule="auto"/>
      <w:ind w:left="680" w:hanging="680"/>
      <w:outlineLvl w:val="4"/>
    </w:pPr>
    <w:rPr>
      <w:rFonts w:ascii="Arial" w:eastAsia="Times New Roman" w:hAnsi="Arial" w:cs="Times New Roman"/>
      <w:b/>
      <w:i w:val="0"/>
      <w:iCs w:val="0"/>
      <w:snapToGrid w:val="0"/>
      <w:color w:val="000000"/>
      <w:sz w:val="20"/>
      <w:szCs w:val="20"/>
      <w:lang w:eastAsia="es-EC"/>
    </w:rPr>
  </w:style>
  <w:style w:type="paragraph" w:styleId="Ttulo6">
    <w:name w:val="heading 6"/>
    <w:basedOn w:val="Normal"/>
    <w:next w:val="Normal"/>
    <w:link w:val="Ttulo6Car"/>
    <w:uiPriority w:val="9"/>
    <w:qFormat/>
    <w:rsid w:val="0069535B"/>
    <w:pPr>
      <w:tabs>
        <w:tab w:val="num" w:pos="1152"/>
      </w:tabs>
      <w:spacing w:after="0" w:line="240" w:lineRule="auto"/>
      <w:ind w:left="1152" w:hanging="1152"/>
      <w:outlineLvl w:val="5"/>
    </w:pPr>
    <w:rPr>
      <w:rFonts w:ascii="Times New Roman" w:eastAsia="Times New Roman" w:hAnsi="Times New Roman" w:cs="Times New Roman"/>
      <w:color w:val="000000"/>
      <w:szCs w:val="20"/>
      <w:lang w:eastAsia="es-EC"/>
    </w:rPr>
  </w:style>
  <w:style w:type="paragraph" w:styleId="Ttulo7">
    <w:name w:val="heading 7"/>
    <w:basedOn w:val="Normal"/>
    <w:next w:val="Normal"/>
    <w:link w:val="Ttulo7Car"/>
    <w:uiPriority w:val="9"/>
    <w:qFormat/>
    <w:rsid w:val="0069535B"/>
    <w:pPr>
      <w:tabs>
        <w:tab w:val="num" w:pos="1296"/>
      </w:tabs>
      <w:spacing w:after="0" w:line="240" w:lineRule="auto"/>
      <w:ind w:left="1296" w:hanging="1296"/>
      <w:outlineLvl w:val="6"/>
    </w:pPr>
    <w:rPr>
      <w:rFonts w:ascii="Times New Roman" w:eastAsia="Times New Roman" w:hAnsi="Times New Roman" w:cs="Times New Roman"/>
      <w:color w:val="000000"/>
      <w:szCs w:val="20"/>
      <w:lang w:eastAsia="es-EC"/>
    </w:rPr>
  </w:style>
  <w:style w:type="paragraph" w:styleId="Ttulo8">
    <w:name w:val="heading 8"/>
    <w:basedOn w:val="Normal"/>
    <w:next w:val="Normal"/>
    <w:link w:val="Ttulo8Car"/>
    <w:uiPriority w:val="9"/>
    <w:qFormat/>
    <w:rsid w:val="0069535B"/>
    <w:pPr>
      <w:tabs>
        <w:tab w:val="num" w:pos="1440"/>
      </w:tabs>
      <w:spacing w:after="0" w:line="240" w:lineRule="auto"/>
      <w:ind w:left="1440" w:hanging="1440"/>
      <w:outlineLvl w:val="7"/>
    </w:pPr>
    <w:rPr>
      <w:rFonts w:ascii="Times New Roman" w:eastAsia="Times New Roman" w:hAnsi="Times New Roman" w:cs="Times New Roman"/>
      <w:color w:val="000000"/>
      <w:szCs w:val="20"/>
      <w:lang w:eastAsia="es-EC"/>
    </w:rPr>
  </w:style>
  <w:style w:type="paragraph" w:styleId="Ttulo9">
    <w:name w:val="heading 9"/>
    <w:basedOn w:val="Normal"/>
    <w:next w:val="Normal"/>
    <w:link w:val="Ttulo9Car"/>
    <w:uiPriority w:val="9"/>
    <w:qFormat/>
    <w:rsid w:val="0069535B"/>
    <w:pPr>
      <w:tabs>
        <w:tab w:val="num" w:pos="1584"/>
      </w:tabs>
      <w:spacing w:before="240" w:after="60" w:line="240" w:lineRule="auto"/>
      <w:ind w:left="1584" w:hanging="1584"/>
      <w:outlineLvl w:val="8"/>
    </w:pPr>
    <w:rPr>
      <w:rFonts w:eastAsia="Times New Roman" w:cs="Times New Roman"/>
      <w:b/>
      <w:i/>
      <w:color w:val="000000"/>
      <w:sz w:val="18"/>
      <w:szCs w:val="20"/>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TCDA-1 Car"/>
    <w:basedOn w:val="Fuentedeprrafopredeter"/>
    <w:link w:val="Ttulo1"/>
    <w:uiPriority w:val="9"/>
    <w:rsid w:val="00043510"/>
    <w:rPr>
      <w:rFonts w:ascii="Arial" w:eastAsia="Times New Roman" w:hAnsi="Arial" w:cs="Arial"/>
      <w:b/>
      <w:caps/>
      <w:snapToGrid w:val="0"/>
      <w:color w:val="1F497D" w:themeColor="text2"/>
      <w:sz w:val="28"/>
      <w:szCs w:val="28"/>
      <w:lang w:eastAsia="es-EC"/>
    </w:rPr>
  </w:style>
  <w:style w:type="table" w:styleId="Tablaconcuadrcula">
    <w:name w:val="Table Grid"/>
    <w:basedOn w:val="Tablanormal"/>
    <w:uiPriority w:val="39"/>
    <w:rsid w:val="003B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056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56AC"/>
  </w:style>
  <w:style w:type="paragraph" w:styleId="Piedepgina">
    <w:name w:val="footer"/>
    <w:basedOn w:val="Normal"/>
    <w:link w:val="PiedepginaCar"/>
    <w:uiPriority w:val="99"/>
    <w:unhideWhenUsed/>
    <w:rsid w:val="00B056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56AC"/>
  </w:style>
  <w:style w:type="paragraph" w:styleId="Prrafodelista">
    <w:name w:val="List Paragraph"/>
    <w:aliases w:val="List Paragraph (numbered (a)),Liste 1,Bullets,References,inspringtekst,Texto,List Paragraph1,Párrafo de lista1,List Paragraph,TIT 2 IND,Capítulo,Bolita,BOLA,BOLADEF"/>
    <w:basedOn w:val="Normal"/>
    <w:link w:val="PrrafodelistaCar"/>
    <w:uiPriority w:val="34"/>
    <w:qFormat/>
    <w:rsid w:val="004433A7"/>
    <w:pPr>
      <w:ind w:left="720"/>
      <w:contextualSpacing/>
    </w:pPr>
  </w:style>
  <w:style w:type="paragraph" w:customStyle="1" w:styleId="Default">
    <w:name w:val="Default"/>
    <w:rsid w:val="00C07BDB"/>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6C404E"/>
    <w:pPr>
      <w:spacing w:after="0" w:line="240" w:lineRule="auto"/>
    </w:pPr>
    <w:rPr>
      <w:rFonts w:cs="Arial"/>
      <w:sz w:val="18"/>
      <w:szCs w:val="18"/>
    </w:rPr>
  </w:style>
  <w:style w:type="character" w:customStyle="1" w:styleId="TextodegloboCar">
    <w:name w:val="Texto de globo Car"/>
    <w:basedOn w:val="Fuentedeprrafopredeter"/>
    <w:link w:val="Textodeglobo"/>
    <w:uiPriority w:val="99"/>
    <w:semiHidden/>
    <w:rsid w:val="006C404E"/>
    <w:rPr>
      <w:rFonts w:ascii="Arial" w:hAnsi="Arial" w:cs="Arial"/>
      <w:sz w:val="18"/>
      <w:szCs w:val="18"/>
    </w:rPr>
  </w:style>
  <w:style w:type="paragraph" w:styleId="Descripcin">
    <w:name w:val="caption"/>
    <w:aliases w:val="Epígrafe"/>
    <w:basedOn w:val="Normal"/>
    <w:next w:val="Normal"/>
    <w:uiPriority w:val="35"/>
    <w:unhideWhenUsed/>
    <w:qFormat/>
    <w:rsid w:val="00836B28"/>
    <w:pPr>
      <w:spacing w:line="240" w:lineRule="auto"/>
    </w:pPr>
    <w:rPr>
      <w:i/>
      <w:iCs/>
      <w:color w:val="1F497D" w:themeColor="text2"/>
      <w:sz w:val="18"/>
      <w:szCs w:val="18"/>
    </w:rPr>
  </w:style>
  <w:style w:type="character" w:styleId="Hipervnculo">
    <w:name w:val="Hyperlink"/>
    <w:basedOn w:val="Fuentedeprrafopredeter"/>
    <w:uiPriority w:val="99"/>
    <w:unhideWhenUsed/>
    <w:rsid w:val="00F36747"/>
    <w:rPr>
      <w:color w:val="0000FF" w:themeColor="hyperlink"/>
      <w:u w:val="single"/>
    </w:rPr>
  </w:style>
  <w:style w:type="paragraph" w:styleId="Tabladeilustraciones">
    <w:name w:val="table of figures"/>
    <w:basedOn w:val="Normal"/>
    <w:next w:val="Normal"/>
    <w:uiPriority w:val="99"/>
    <w:unhideWhenUsed/>
    <w:rsid w:val="00F36747"/>
    <w:pPr>
      <w:spacing w:after="0" w:line="259" w:lineRule="auto"/>
    </w:pPr>
  </w:style>
  <w:style w:type="paragraph" w:styleId="TDC1">
    <w:name w:val="toc 1"/>
    <w:basedOn w:val="Normal"/>
    <w:next w:val="Normal"/>
    <w:autoRedefine/>
    <w:uiPriority w:val="39"/>
    <w:unhideWhenUsed/>
    <w:rsid w:val="006F4C16"/>
    <w:pPr>
      <w:tabs>
        <w:tab w:val="left" w:pos="440"/>
        <w:tab w:val="left" w:pos="880"/>
        <w:tab w:val="right" w:leader="dot" w:pos="8828"/>
      </w:tabs>
      <w:spacing w:after="0"/>
    </w:pPr>
    <w:rPr>
      <w:rFonts w:ascii="Gotham light" w:hAnsi="Gotham light" w:cs="Arial"/>
      <w:b/>
      <w:noProof/>
      <w:sz w:val="26"/>
      <w:szCs w:val="28"/>
    </w:rPr>
  </w:style>
  <w:style w:type="paragraph" w:styleId="TDC2">
    <w:name w:val="toc 2"/>
    <w:basedOn w:val="Normal"/>
    <w:next w:val="Normal"/>
    <w:autoRedefine/>
    <w:uiPriority w:val="39"/>
    <w:unhideWhenUsed/>
    <w:rsid w:val="00B25143"/>
    <w:pPr>
      <w:tabs>
        <w:tab w:val="left" w:pos="880"/>
        <w:tab w:val="right" w:leader="dot" w:pos="8828"/>
      </w:tabs>
      <w:spacing w:after="0" w:line="259" w:lineRule="auto"/>
      <w:ind w:left="220"/>
    </w:pPr>
  </w:style>
  <w:style w:type="paragraph" w:styleId="TDC3">
    <w:name w:val="toc 3"/>
    <w:basedOn w:val="Normal"/>
    <w:next w:val="Normal"/>
    <w:autoRedefine/>
    <w:uiPriority w:val="39"/>
    <w:unhideWhenUsed/>
    <w:rsid w:val="00B25143"/>
    <w:pPr>
      <w:spacing w:after="100" w:line="259" w:lineRule="auto"/>
      <w:ind w:left="440"/>
    </w:pPr>
  </w:style>
  <w:style w:type="character" w:customStyle="1" w:styleId="Ttulo2Car">
    <w:name w:val="Título 2 Car"/>
    <w:aliases w:val="ITCDA-2 Car"/>
    <w:basedOn w:val="Fuentedeprrafopredeter"/>
    <w:link w:val="Ttulo2"/>
    <w:uiPriority w:val="9"/>
    <w:rsid w:val="001741F6"/>
    <w:rPr>
      <w:rFonts w:ascii="Gotham light" w:eastAsia="Times New Roman" w:hAnsi="Gotham light" w:cs="Times New Roman"/>
      <w:b/>
      <w:caps/>
      <w:snapToGrid w:val="0"/>
      <w:color w:val="1F497D" w:themeColor="text2"/>
      <w:lang w:eastAsia="es-EC"/>
    </w:rPr>
  </w:style>
  <w:style w:type="character" w:customStyle="1" w:styleId="Ttulo3Car">
    <w:name w:val="Título 3 Car"/>
    <w:aliases w:val="ITCDA-3 Car"/>
    <w:basedOn w:val="Fuentedeprrafopredeter"/>
    <w:link w:val="Ttulo3"/>
    <w:uiPriority w:val="9"/>
    <w:rsid w:val="00985EA7"/>
    <w:rPr>
      <w:rFonts w:eastAsiaTheme="majorEastAsia" w:cstheme="majorBidi"/>
      <w:color w:val="243F60" w:themeColor="accent1" w:themeShade="7F"/>
      <w:szCs w:val="24"/>
    </w:rPr>
  </w:style>
  <w:style w:type="character" w:customStyle="1" w:styleId="Ttulo4Car">
    <w:name w:val="Título 4 Car"/>
    <w:aliases w:val="ITCDA-4 Car"/>
    <w:basedOn w:val="Fuentedeprrafopredeter"/>
    <w:link w:val="Ttulo4"/>
    <w:uiPriority w:val="9"/>
    <w:rsid w:val="00E95F4C"/>
    <w:rPr>
      <w:rFonts w:asciiTheme="majorHAnsi" w:eastAsiaTheme="majorEastAsia" w:hAnsiTheme="majorHAnsi" w:cstheme="majorBidi"/>
      <w:i/>
      <w:iCs/>
      <w:color w:val="365F91" w:themeColor="accent1" w:themeShade="BF"/>
    </w:rPr>
  </w:style>
  <w:style w:type="character" w:styleId="Textodelmarcadordeposicin">
    <w:name w:val="Placeholder Text"/>
    <w:basedOn w:val="Fuentedeprrafopredeter"/>
    <w:uiPriority w:val="99"/>
    <w:semiHidden/>
    <w:rsid w:val="00895215"/>
    <w:rPr>
      <w:color w:val="808080"/>
    </w:rPr>
  </w:style>
  <w:style w:type="character" w:styleId="Refdecomentario">
    <w:name w:val="annotation reference"/>
    <w:basedOn w:val="Fuentedeprrafopredeter"/>
    <w:uiPriority w:val="99"/>
    <w:semiHidden/>
    <w:unhideWhenUsed/>
    <w:rsid w:val="00DB0D87"/>
    <w:rPr>
      <w:sz w:val="16"/>
      <w:szCs w:val="16"/>
    </w:rPr>
  </w:style>
  <w:style w:type="paragraph" w:styleId="Textocomentario">
    <w:name w:val="annotation text"/>
    <w:basedOn w:val="Normal"/>
    <w:link w:val="TextocomentarioCar"/>
    <w:uiPriority w:val="99"/>
    <w:unhideWhenUsed/>
    <w:rsid w:val="00DB0D87"/>
    <w:pPr>
      <w:spacing w:line="240" w:lineRule="auto"/>
    </w:pPr>
    <w:rPr>
      <w:sz w:val="20"/>
      <w:szCs w:val="20"/>
    </w:rPr>
  </w:style>
  <w:style w:type="character" w:customStyle="1" w:styleId="TextocomentarioCar">
    <w:name w:val="Texto comentario Car"/>
    <w:basedOn w:val="Fuentedeprrafopredeter"/>
    <w:link w:val="Textocomentario"/>
    <w:uiPriority w:val="99"/>
    <w:rsid w:val="00DB0D87"/>
    <w:rPr>
      <w:sz w:val="20"/>
      <w:szCs w:val="20"/>
    </w:rPr>
  </w:style>
  <w:style w:type="paragraph" w:styleId="Asuntodelcomentario">
    <w:name w:val="annotation subject"/>
    <w:basedOn w:val="Textocomentario"/>
    <w:next w:val="Textocomentario"/>
    <w:link w:val="AsuntodelcomentarioCar"/>
    <w:uiPriority w:val="99"/>
    <w:semiHidden/>
    <w:unhideWhenUsed/>
    <w:rsid w:val="00DB0D87"/>
    <w:rPr>
      <w:b/>
      <w:bCs/>
    </w:rPr>
  </w:style>
  <w:style w:type="character" w:customStyle="1" w:styleId="AsuntodelcomentarioCar">
    <w:name w:val="Asunto del comentario Car"/>
    <w:basedOn w:val="TextocomentarioCar"/>
    <w:link w:val="Asuntodelcomentario"/>
    <w:uiPriority w:val="99"/>
    <w:semiHidden/>
    <w:rsid w:val="00DB0D87"/>
    <w:rPr>
      <w:b/>
      <w:bCs/>
      <w:sz w:val="20"/>
      <w:szCs w:val="20"/>
    </w:rPr>
  </w:style>
  <w:style w:type="paragraph" w:styleId="NormalWeb">
    <w:name w:val="Normal (Web)"/>
    <w:basedOn w:val="Normal"/>
    <w:uiPriority w:val="99"/>
    <w:unhideWhenUsed/>
    <w:rsid w:val="009F46E6"/>
    <w:pPr>
      <w:spacing w:before="100" w:beforeAutospacing="1" w:after="100" w:afterAutospacing="1" w:line="240" w:lineRule="auto"/>
    </w:pPr>
    <w:rPr>
      <w:rFonts w:ascii="Times New Roman" w:eastAsia="Times New Roman" w:hAnsi="Times New Roman" w:cs="Times New Roman"/>
      <w:szCs w:val="24"/>
      <w:lang w:eastAsia="es-EC"/>
    </w:rPr>
  </w:style>
  <w:style w:type="paragraph" w:styleId="Sinespaciado">
    <w:name w:val="No Spacing"/>
    <w:link w:val="SinespaciadoCar"/>
    <w:uiPriority w:val="1"/>
    <w:qFormat/>
    <w:rsid w:val="001C20AC"/>
    <w:pPr>
      <w:spacing w:after="0" w:line="240" w:lineRule="auto"/>
    </w:pPr>
  </w:style>
  <w:style w:type="paragraph" w:styleId="TtuloTDC">
    <w:name w:val="TOC Heading"/>
    <w:basedOn w:val="Ttulo1"/>
    <w:next w:val="Normal"/>
    <w:uiPriority w:val="39"/>
    <w:unhideWhenUsed/>
    <w:qFormat/>
    <w:rsid w:val="008B170D"/>
    <w:pPr>
      <w:spacing w:before="240" w:line="259" w:lineRule="auto"/>
      <w:outlineLvl w:val="9"/>
    </w:pPr>
    <w:rPr>
      <w:rFonts w:asciiTheme="majorHAnsi" w:hAnsiTheme="majorHAnsi"/>
      <w:b w:val="0"/>
      <w:bCs/>
      <w:sz w:val="32"/>
      <w:szCs w:val="32"/>
      <w:lang w:val="en-US"/>
    </w:rPr>
  </w:style>
  <w:style w:type="character" w:customStyle="1" w:styleId="PrrafodelistaCar">
    <w:name w:val="Párrafo de lista Car"/>
    <w:aliases w:val="List Paragraph (numbered (a)) Car,Liste 1 Car,Bullets Car,References Car,inspringtekst Car,Texto Car,List Paragraph1 Car,Párrafo de lista1 Car,List Paragraph Car,TIT 2 IND Car,Capítulo Car,Bolita Car,BOLA Car,BOLADEF Car"/>
    <w:link w:val="Prrafodelista"/>
    <w:uiPriority w:val="34"/>
    <w:locked/>
    <w:rsid w:val="00EB3D55"/>
  </w:style>
  <w:style w:type="paragraph" w:styleId="Revisin">
    <w:name w:val="Revision"/>
    <w:hidden/>
    <w:uiPriority w:val="99"/>
    <w:semiHidden/>
    <w:rsid w:val="0010681D"/>
    <w:pPr>
      <w:spacing w:after="0" w:line="240" w:lineRule="auto"/>
    </w:pPr>
  </w:style>
  <w:style w:type="character" w:customStyle="1" w:styleId="fontstyle01">
    <w:name w:val="fontstyle01"/>
    <w:basedOn w:val="Fuentedeprrafopredeter"/>
    <w:rsid w:val="00944362"/>
    <w:rPr>
      <w:rFonts w:ascii="Helvetica" w:hAnsi="Helvetica" w:cs="Helvetica" w:hint="default"/>
      <w:b w:val="0"/>
      <w:bCs w:val="0"/>
      <w:i w:val="0"/>
      <w:iCs w:val="0"/>
      <w:color w:val="000000"/>
      <w:sz w:val="22"/>
      <w:szCs w:val="22"/>
    </w:rPr>
  </w:style>
  <w:style w:type="character" w:customStyle="1" w:styleId="fontstyle21">
    <w:name w:val="fontstyle21"/>
    <w:basedOn w:val="Fuentedeprrafopredeter"/>
    <w:rsid w:val="000C3F07"/>
    <w:rPr>
      <w:rFonts w:ascii="Times New Roman" w:hAnsi="Times New Roman" w:cs="Times New Roman" w:hint="default"/>
      <w:b/>
      <w:bCs/>
      <w:i w:val="0"/>
      <w:iCs w:val="0"/>
      <w:color w:val="000000"/>
      <w:sz w:val="24"/>
      <w:szCs w:val="24"/>
    </w:rPr>
  </w:style>
  <w:style w:type="character" w:customStyle="1" w:styleId="fontstyle31">
    <w:name w:val="fontstyle31"/>
    <w:basedOn w:val="Fuentedeprrafopredeter"/>
    <w:rsid w:val="000C3F07"/>
    <w:rPr>
      <w:rFonts w:ascii="Symbol" w:hAnsi="Symbol" w:hint="default"/>
      <w:b w:val="0"/>
      <w:bCs w:val="0"/>
      <w:i w:val="0"/>
      <w:iCs w:val="0"/>
      <w:color w:val="000000"/>
      <w:sz w:val="24"/>
      <w:szCs w:val="24"/>
    </w:rPr>
  </w:style>
  <w:style w:type="character" w:customStyle="1" w:styleId="Mencinsinresolver1">
    <w:name w:val="Mención sin resolver1"/>
    <w:basedOn w:val="Fuentedeprrafopredeter"/>
    <w:uiPriority w:val="99"/>
    <w:semiHidden/>
    <w:unhideWhenUsed/>
    <w:rsid w:val="008D43AF"/>
    <w:rPr>
      <w:color w:val="605E5C"/>
      <w:shd w:val="clear" w:color="auto" w:fill="E1DFDD"/>
    </w:rPr>
  </w:style>
  <w:style w:type="paragraph" w:customStyle="1" w:styleId="NormalDO">
    <w:name w:val="Normal DO"/>
    <w:basedOn w:val="Normal"/>
    <w:link w:val="NormalDOCar"/>
    <w:autoRedefine/>
    <w:qFormat/>
    <w:rsid w:val="00F533FE"/>
    <w:pPr>
      <w:spacing w:after="0"/>
    </w:pPr>
    <w:rPr>
      <w:rFonts w:ascii="Gotham light" w:hAnsi="Gotham light" w:cs="Arial"/>
      <w:b/>
      <w:color w:val="1F497D" w:themeColor="text2"/>
    </w:rPr>
  </w:style>
  <w:style w:type="paragraph" w:customStyle="1" w:styleId="Titulo1DO">
    <w:name w:val="Titulo 1 DO"/>
    <w:basedOn w:val="Prrafodelista"/>
    <w:link w:val="Titulo1DOCar"/>
    <w:autoRedefine/>
    <w:qFormat/>
    <w:rsid w:val="00EC28FB"/>
    <w:pPr>
      <w:numPr>
        <w:numId w:val="60"/>
      </w:numPr>
      <w:spacing w:after="0"/>
    </w:pPr>
    <w:rPr>
      <w:rFonts w:asciiTheme="majorHAnsi" w:hAnsiTheme="majorHAnsi" w:cs="TimesNewRomanPS-BoldMT"/>
      <w:b/>
      <w:bCs/>
      <w:snapToGrid w:val="0"/>
      <w:color w:val="010101"/>
      <w:sz w:val="26"/>
      <w:szCs w:val="26"/>
    </w:rPr>
  </w:style>
  <w:style w:type="character" w:customStyle="1" w:styleId="NormalDOCar">
    <w:name w:val="Normal DO Car"/>
    <w:basedOn w:val="Fuentedeprrafopredeter"/>
    <w:link w:val="NormalDO"/>
    <w:rsid w:val="00F533FE"/>
    <w:rPr>
      <w:rFonts w:ascii="Gotham light" w:hAnsi="Gotham light" w:cs="Arial"/>
      <w:b/>
      <w:color w:val="1F497D" w:themeColor="text2"/>
    </w:rPr>
  </w:style>
  <w:style w:type="paragraph" w:customStyle="1" w:styleId="Titulo2DO">
    <w:name w:val="Titulo 2 DO"/>
    <w:basedOn w:val="Prrafodelista"/>
    <w:link w:val="Titulo2DOCar"/>
    <w:autoRedefine/>
    <w:qFormat/>
    <w:rsid w:val="00BE4D29"/>
    <w:pPr>
      <w:spacing w:after="0"/>
      <w:ind w:left="426"/>
    </w:pPr>
    <w:rPr>
      <w:rFonts w:cs="Arial"/>
      <w:b/>
      <w:lang w:val="es-ES"/>
    </w:rPr>
  </w:style>
  <w:style w:type="character" w:customStyle="1" w:styleId="Titulo1DOCar">
    <w:name w:val="Titulo 1 DO Car"/>
    <w:basedOn w:val="PrrafodelistaCar"/>
    <w:link w:val="Titulo1DO"/>
    <w:rsid w:val="00EC28FB"/>
    <w:rPr>
      <w:rFonts w:asciiTheme="majorHAnsi" w:hAnsiTheme="majorHAnsi" w:cs="TimesNewRomanPS-BoldMT"/>
      <w:b/>
      <w:bCs/>
      <w:snapToGrid w:val="0"/>
      <w:color w:val="010101"/>
      <w:sz w:val="26"/>
      <w:szCs w:val="26"/>
    </w:rPr>
  </w:style>
  <w:style w:type="paragraph" w:customStyle="1" w:styleId="Titulo3">
    <w:name w:val="Titulo 3"/>
    <w:basedOn w:val="NormalDO"/>
    <w:link w:val="Titulo3Car"/>
    <w:autoRedefine/>
    <w:qFormat/>
    <w:rsid w:val="00386C4A"/>
    <w:pPr>
      <w:jc w:val="center"/>
    </w:pPr>
    <w:rPr>
      <w:rFonts w:ascii="Arial" w:hAnsi="Arial"/>
      <w:color w:val="auto"/>
      <w:szCs w:val="24"/>
    </w:rPr>
  </w:style>
  <w:style w:type="character" w:customStyle="1" w:styleId="Titulo2DOCar">
    <w:name w:val="Titulo 2 DO Car"/>
    <w:basedOn w:val="PrrafodelistaCar"/>
    <w:link w:val="Titulo2DO"/>
    <w:rsid w:val="00BE4D29"/>
    <w:rPr>
      <w:rFonts w:ascii="Arial" w:hAnsi="Arial" w:cs="Arial"/>
      <w:b/>
      <w:sz w:val="24"/>
      <w:lang w:val="es-ES"/>
    </w:rPr>
  </w:style>
  <w:style w:type="character" w:customStyle="1" w:styleId="Titulo3Car">
    <w:name w:val="Titulo 3 Car"/>
    <w:basedOn w:val="NormalDOCar"/>
    <w:link w:val="Titulo3"/>
    <w:rsid w:val="00386C4A"/>
    <w:rPr>
      <w:rFonts w:ascii="Arial" w:hAnsi="Arial" w:cs="Arial"/>
      <w:b/>
      <w:color w:val="1F497D" w:themeColor="text2"/>
      <w:sz w:val="24"/>
      <w:szCs w:val="24"/>
    </w:rPr>
  </w:style>
  <w:style w:type="paragraph" w:customStyle="1" w:styleId="Titulo3DO">
    <w:name w:val="Titulo 3 DO"/>
    <w:basedOn w:val="Titulo3"/>
    <w:link w:val="Titulo3DOCar"/>
    <w:qFormat/>
    <w:rsid w:val="003264F6"/>
  </w:style>
  <w:style w:type="character" w:customStyle="1" w:styleId="Titulo3DOCar">
    <w:name w:val="Titulo 3 DO Car"/>
    <w:basedOn w:val="Titulo3Car"/>
    <w:link w:val="Titulo3DO"/>
    <w:rsid w:val="003264F6"/>
    <w:rPr>
      <w:rFonts w:ascii="Cambria" w:hAnsi="Cambria" w:cs="Arial"/>
      <w:b/>
      <w:color w:val="1F497D" w:themeColor="text2"/>
      <w:sz w:val="24"/>
      <w:szCs w:val="24"/>
    </w:rPr>
  </w:style>
  <w:style w:type="paragraph" w:customStyle="1" w:styleId="NormalARCA">
    <w:name w:val="Normal ARCA"/>
    <w:basedOn w:val="Normal"/>
    <w:link w:val="NormalARCACar"/>
    <w:qFormat/>
    <w:rsid w:val="008F0B45"/>
    <w:pPr>
      <w:spacing w:after="160" w:line="259" w:lineRule="auto"/>
    </w:pPr>
    <w:rPr>
      <w:rFonts w:ascii="Gotham light" w:hAnsi="Gotham light"/>
    </w:rPr>
  </w:style>
  <w:style w:type="character" w:customStyle="1" w:styleId="NormalARCACar">
    <w:name w:val="Normal ARCA Car"/>
    <w:basedOn w:val="Fuentedeprrafopredeter"/>
    <w:link w:val="NormalARCA"/>
    <w:rsid w:val="008F0B45"/>
    <w:rPr>
      <w:rFonts w:ascii="Gotham light" w:hAnsi="Gotham light"/>
    </w:rPr>
  </w:style>
  <w:style w:type="character" w:styleId="Ttulodellibro">
    <w:name w:val="Book Title"/>
    <w:uiPriority w:val="33"/>
    <w:qFormat/>
    <w:rsid w:val="00C108C6"/>
    <w:rPr>
      <w:b/>
      <w:bCs/>
      <w:i/>
      <w:iCs/>
      <w:spacing w:val="5"/>
    </w:rPr>
  </w:style>
  <w:style w:type="paragraph" w:customStyle="1" w:styleId="Standard">
    <w:name w:val="Standard"/>
    <w:rsid w:val="008A023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Textoennegrita">
    <w:name w:val="Strong"/>
    <w:uiPriority w:val="22"/>
    <w:qFormat/>
    <w:rsid w:val="00D86090"/>
    <w:rPr>
      <w:b/>
      <w:bCs/>
    </w:rPr>
  </w:style>
  <w:style w:type="character" w:customStyle="1" w:styleId="Mencinsinresolver2">
    <w:name w:val="Mención sin resolver2"/>
    <w:basedOn w:val="Fuentedeprrafopredeter"/>
    <w:uiPriority w:val="99"/>
    <w:semiHidden/>
    <w:unhideWhenUsed/>
    <w:rsid w:val="008705AF"/>
    <w:rPr>
      <w:color w:val="605E5C"/>
      <w:shd w:val="clear" w:color="auto" w:fill="E1DFDD"/>
    </w:rPr>
  </w:style>
  <w:style w:type="character" w:styleId="Hipervnculovisitado">
    <w:name w:val="FollowedHyperlink"/>
    <w:basedOn w:val="Fuentedeprrafopredeter"/>
    <w:uiPriority w:val="99"/>
    <w:semiHidden/>
    <w:unhideWhenUsed/>
    <w:rsid w:val="00D455C3"/>
    <w:rPr>
      <w:color w:val="800080" w:themeColor="followedHyperlink"/>
      <w:u w:val="single"/>
    </w:rPr>
  </w:style>
  <w:style w:type="character" w:customStyle="1" w:styleId="SinespaciadoCar">
    <w:name w:val="Sin espaciado Car"/>
    <w:basedOn w:val="Fuentedeprrafopredeter"/>
    <w:link w:val="Sinespaciado"/>
    <w:uiPriority w:val="1"/>
    <w:rsid w:val="00B902EC"/>
  </w:style>
  <w:style w:type="character" w:customStyle="1" w:styleId="Ttulo5Car">
    <w:name w:val="Título 5 Car"/>
    <w:basedOn w:val="Fuentedeprrafopredeter"/>
    <w:link w:val="Ttulo5"/>
    <w:uiPriority w:val="9"/>
    <w:rsid w:val="0069535B"/>
    <w:rPr>
      <w:rFonts w:ascii="Arial" w:eastAsia="Times New Roman" w:hAnsi="Arial" w:cs="Times New Roman"/>
      <w:b/>
      <w:snapToGrid w:val="0"/>
      <w:color w:val="000000"/>
      <w:sz w:val="20"/>
      <w:szCs w:val="20"/>
      <w:lang w:eastAsia="es-EC"/>
    </w:rPr>
  </w:style>
  <w:style w:type="character" w:customStyle="1" w:styleId="Ttulo6Car">
    <w:name w:val="Título 6 Car"/>
    <w:basedOn w:val="Fuentedeprrafopredeter"/>
    <w:link w:val="Ttulo6"/>
    <w:uiPriority w:val="9"/>
    <w:rsid w:val="0069535B"/>
    <w:rPr>
      <w:rFonts w:ascii="Times New Roman" w:eastAsia="Times New Roman" w:hAnsi="Times New Roman" w:cs="Times New Roman"/>
      <w:color w:val="000000"/>
      <w:szCs w:val="20"/>
      <w:lang w:eastAsia="es-EC"/>
    </w:rPr>
  </w:style>
  <w:style w:type="character" w:customStyle="1" w:styleId="Ttulo7Car">
    <w:name w:val="Título 7 Car"/>
    <w:basedOn w:val="Fuentedeprrafopredeter"/>
    <w:link w:val="Ttulo7"/>
    <w:uiPriority w:val="9"/>
    <w:rsid w:val="0069535B"/>
    <w:rPr>
      <w:rFonts w:ascii="Times New Roman" w:eastAsia="Times New Roman" w:hAnsi="Times New Roman" w:cs="Times New Roman"/>
      <w:color w:val="000000"/>
      <w:szCs w:val="20"/>
      <w:lang w:eastAsia="es-EC"/>
    </w:rPr>
  </w:style>
  <w:style w:type="character" w:customStyle="1" w:styleId="Ttulo8Car">
    <w:name w:val="Título 8 Car"/>
    <w:basedOn w:val="Fuentedeprrafopredeter"/>
    <w:link w:val="Ttulo8"/>
    <w:uiPriority w:val="9"/>
    <w:rsid w:val="0069535B"/>
    <w:rPr>
      <w:rFonts w:ascii="Times New Roman" w:eastAsia="Times New Roman" w:hAnsi="Times New Roman" w:cs="Times New Roman"/>
      <w:color w:val="000000"/>
      <w:szCs w:val="20"/>
      <w:lang w:eastAsia="es-EC"/>
    </w:rPr>
  </w:style>
  <w:style w:type="character" w:customStyle="1" w:styleId="Ttulo9Car">
    <w:name w:val="Título 9 Car"/>
    <w:basedOn w:val="Fuentedeprrafopredeter"/>
    <w:link w:val="Ttulo9"/>
    <w:uiPriority w:val="9"/>
    <w:rsid w:val="0069535B"/>
    <w:rPr>
      <w:rFonts w:ascii="Arial" w:eastAsia="Times New Roman" w:hAnsi="Arial" w:cs="Times New Roman"/>
      <w:b/>
      <w:i/>
      <w:color w:val="000000"/>
      <w:sz w:val="18"/>
      <w:szCs w:val="20"/>
      <w:lang w:eastAsia="es-EC"/>
    </w:rPr>
  </w:style>
  <w:style w:type="paragraph" w:customStyle="1" w:styleId="ITD-3">
    <w:name w:val="ITD-3."/>
    <w:basedOn w:val="Ttulo3"/>
    <w:link w:val="ITD-3Car"/>
    <w:qFormat/>
    <w:rsid w:val="0069535B"/>
    <w:pPr>
      <w:numPr>
        <w:ilvl w:val="2"/>
      </w:numPr>
      <w:tabs>
        <w:tab w:val="num" w:pos="680"/>
      </w:tabs>
      <w:spacing w:before="0" w:after="120" w:line="240" w:lineRule="auto"/>
      <w:ind w:left="680" w:hanging="680"/>
    </w:pPr>
    <w:rPr>
      <w:rFonts w:eastAsia="Times New Roman" w:cs="Times New Roman"/>
      <w:b/>
      <w:caps/>
      <w:snapToGrid w:val="0"/>
      <w:color w:val="000000"/>
      <w:sz w:val="20"/>
      <w:szCs w:val="20"/>
      <w:lang w:eastAsia="es-EC"/>
    </w:rPr>
  </w:style>
  <w:style w:type="character" w:customStyle="1" w:styleId="ITD-3Car">
    <w:name w:val="ITD-3. Car"/>
    <w:basedOn w:val="Fuentedeprrafopredeter"/>
    <w:link w:val="ITD-3"/>
    <w:rsid w:val="0069535B"/>
    <w:rPr>
      <w:rFonts w:ascii="Arial" w:eastAsia="Times New Roman" w:hAnsi="Arial" w:cs="Times New Roman"/>
      <w:b/>
      <w:caps/>
      <w:snapToGrid w:val="0"/>
      <w:color w:val="000000"/>
      <w:sz w:val="20"/>
      <w:szCs w:val="20"/>
      <w:lang w:eastAsia="es-EC"/>
    </w:rPr>
  </w:style>
  <w:style w:type="paragraph" w:customStyle="1" w:styleId="ITD-2">
    <w:name w:val="ITD-2"/>
    <w:basedOn w:val="Ttulo2"/>
    <w:link w:val="ITD-2Car"/>
    <w:qFormat/>
    <w:rsid w:val="0069535B"/>
    <w:pPr>
      <w:tabs>
        <w:tab w:val="clear" w:pos="426"/>
        <w:tab w:val="num" w:pos="1390"/>
      </w:tabs>
      <w:spacing w:before="0" w:beforeAutospacing="0" w:after="120" w:afterAutospacing="0"/>
      <w:ind w:left="1390" w:hanging="680"/>
    </w:pPr>
    <w:rPr>
      <w:rFonts w:ascii="Arial" w:hAnsi="Arial" w:cs="Arial"/>
      <w:color w:val="000000"/>
      <w:sz w:val="20"/>
      <w:szCs w:val="20"/>
      <w:lang w:val="es-MX"/>
    </w:rPr>
  </w:style>
  <w:style w:type="character" w:customStyle="1" w:styleId="ITD-2Car">
    <w:name w:val="ITD-2 Car"/>
    <w:basedOn w:val="Ttulo2Car"/>
    <w:link w:val="ITD-2"/>
    <w:rsid w:val="0069535B"/>
    <w:rPr>
      <w:rFonts w:ascii="Arial" w:eastAsia="Times New Roman" w:hAnsi="Arial" w:cs="Arial"/>
      <w:b/>
      <w:caps/>
      <w:snapToGrid w:val="0"/>
      <w:color w:val="000000"/>
      <w:sz w:val="20"/>
      <w:szCs w:val="20"/>
      <w:lang w:val="es-MX" w:eastAsia="es-EC"/>
    </w:rPr>
  </w:style>
  <w:style w:type="table" w:customStyle="1" w:styleId="Tablanormal21">
    <w:name w:val="Tabla normal 21"/>
    <w:basedOn w:val="Tablanormal"/>
    <w:uiPriority w:val="42"/>
    <w:rsid w:val="0069535B"/>
    <w:pPr>
      <w:spacing w:after="0" w:line="240" w:lineRule="auto"/>
    </w:pPr>
    <w:rPr>
      <w:rFonts w:eastAsiaTheme="minorEastAsia"/>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925D8B"/>
    <w:rPr>
      <w:color w:val="605E5C"/>
      <w:shd w:val="clear" w:color="auto" w:fill="E1DFDD"/>
    </w:rPr>
  </w:style>
  <w:style w:type="paragraph" w:styleId="Bibliografa">
    <w:name w:val="Bibliography"/>
    <w:basedOn w:val="Normal"/>
    <w:next w:val="Normal"/>
    <w:uiPriority w:val="37"/>
    <w:unhideWhenUsed/>
    <w:rsid w:val="000E0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974">
      <w:bodyDiv w:val="1"/>
      <w:marLeft w:val="0"/>
      <w:marRight w:val="0"/>
      <w:marTop w:val="0"/>
      <w:marBottom w:val="0"/>
      <w:divBdr>
        <w:top w:val="none" w:sz="0" w:space="0" w:color="auto"/>
        <w:left w:val="none" w:sz="0" w:space="0" w:color="auto"/>
        <w:bottom w:val="none" w:sz="0" w:space="0" w:color="auto"/>
        <w:right w:val="none" w:sz="0" w:space="0" w:color="auto"/>
      </w:divBdr>
    </w:div>
    <w:div w:id="21366841">
      <w:bodyDiv w:val="1"/>
      <w:marLeft w:val="0"/>
      <w:marRight w:val="0"/>
      <w:marTop w:val="0"/>
      <w:marBottom w:val="0"/>
      <w:divBdr>
        <w:top w:val="none" w:sz="0" w:space="0" w:color="auto"/>
        <w:left w:val="none" w:sz="0" w:space="0" w:color="auto"/>
        <w:bottom w:val="none" w:sz="0" w:space="0" w:color="auto"/>
        <w:right w:val="none" w:sz="0" w:space="0" w:color="auto"/>
      </w:divBdr>
    </w:div>
    <w:div w:id="27730868">
      <w:bodyDiv w:val="1"/>
      <w:marLeft w:val="0"/>
      <w:marRight w:val="0"/>
      <w:marTop w:val="0"/>
      <w:marBottom w:val="0"/>
      <w:divBdr>
        <w:top w:val="none" w:sz="0" w:space="0" w:color="auto"/>
        <w:left w:val="none" w:sz="0" w:space="0" w:color="auto"/>
        <w:bottom w:val="none" w:sz="0" w:space="0" w:color="auto"/>
        <w:right w:val="none" w:sz="0" w:space="0" w:color="auto"/>
      </w:divBdr>
    </w:div>
    <w:div w:id="28264636">
      <w:bodyDiv w:val="1"/>
      <w:marLeft w:val="0"/>
      <w:marRight w:val="0"/>
      <w:marTop w:val="0"/>
      <w:marBottom w:val="0"/>
      <w:divBdr>
        <w:top w:val="none" w:sz="0" w:space="0" w:color="auto"/>
        <w:left w:val="none" w:sz="0" w:space="0" w:color="auto"/>
        <w:bottom w:val="none" w:sz="0" w:space="0" w:color="auto"/>
        <w:right w:val="none" w:sz="0" w:space="0" w:color="auto"/>
      </w:divBdr>
    </w:div>
    <w:div w:id="28536483">
      <w:bodyDiv w:val="1"/>
      <w:marLeft w:val="0"/>
      <w:marRight w:val="0"/>
      <w:marTop w:val="0"/>
      <w:marBottom w:val="0"/>
      <w:divBdr>
        <w:top w:val="none" w:sz="0" w:space="0" w:color="auto"/>
        <w:left w:val="none" w:sz="0" w:space="0" w:color="auto"/>
        <w:bottom w:val="none" w:sz="0" w:space="0" w:color="auto"/>
        <w:right w:val="none" w:sz="0" w:space="0" w:color="auto"/>
      </w:divBdr>
    </w:div>
    <w:div w:id="33891698">
      <w:bodyDiv w:val="1"/>
      <w:marLeft w:val="0"/>
      <w:marRight w:val="0"/>
      <w:marTop w:val="0"/>
      <w:marBottom w:val="0"/>
      <w:divBdr>
        <w:top w:val="none" w:sz="0" w:space="0" w:color="auto"/>
        <w:left w:val="none" w:sz="0" w:space="0" w:color="auto"/>
        <w:bottom w:val="none" w:sz="0" w:space="0" w:color="auto"/>
        <w:right w:val="none" w:sz="0" w:space="0" w:color="auto"/>
      </w:divBdr>
    </w:div>
    <w:div w:id="44136925">
      <w:bodyDiv w:val="1"/>
      <w:marLeft w:val="0"/>
      <w:marRight w:val="0"/>
      <w:marTop w:val="0"/>
      <w:marBottom w:val="0"/>
      <w:divBdr>
        <w:top w:val="none" w:sz="0" w:space="0" w:color="auto"/>
        <w:left w:val="none" w:sz="0" w:space="0" w:color="auto"/>
        <w:bottom w:val="none" w:sz="0" w:space="0" w:color="auto"/>
        <w:right w:val="none" w:sz="0" w:space="0" w:color="auto"/>
      </w:divBdr>
    </w:div>
    <w:div w:id="46927233">
      <w:bodyDiv w:val="1"/>
      <w:marLeft w:val="0"/>
      <w:marRight w:val="0"/>
      <w:marTop w:val="0"/>
      <w:marBottom w:val="0"/>
      <w:divBdr>
        <w:top w:val="none" w:sz="0" w:space="0" w:color="auto"/>
        <w:left w:val="none" w:sz="0" w:space="0" w:color="auto"/>
        <w:bottom w:val="none" w:sz="0" w:space="0" w:color="auto"/>
        <w:right w:val="none" w:sz="0" w:space="0" w:color="auto"/>
      </w:divBdr>
    </w:div>
    <w:div w:id="50354003">
      <w:bodyDiv w:val="1"/>
      <w:marLeft w:val="0"/>
      <w:marRight w:val="0"/>
      <w:marTop w:val="0"/>
      <w:marBottom w:val="0"/>
      <w:divBdr>
        <w:top w:val="none" w:sz="0" w:space="0" w:color="auto"/>
        <w:left w:val="none" w:sz="0" w:space="0" w:color="auto"/>
        <w:bottom w:val="none" w:sz="0" w:space="0" w:color="auto"/>
        <w:right w:val="none" w:sz="0" w:space="0" w:color="auto"/>
      </w:divBdr>
    </w:div>
    <w:div w:id="51273813">
      <w:bodyDiv w:val="1"/>
      <w:marLeft w:val="0"/>
      <w:marRight w:val="0"/>
      <w:marTop w:val="0"/>
      <w:marBottom w:val="0"/>
      <w:divBdr>
        <w:top w:val="none" w:sz="0" w:space="0" w:color="auto"/>
        <w:left w:val="none" w:sz="0" w:space="0" w:color="auto"/>
        <w:bottom w:val="none" w:sz="0" w:space="0" w:color="auto"/>
        <w:right w:val="none" w:sz="0" w:space="0" w:color="auto"/>
      </w:divBdr>
    </w:div>
    <w:div w:id="51586489">
      <w:bodyDiv w:val="1"/>
      <w:marLeft w:val="0"/>
      <w:marRight w:val="0"/>
      <w:marTop w:val="0"/>
      <w:marBottom w:val="0"/>
      <w:divBdr>
        <w:top w:val="none" w:sz="0" w:space="0" w:color="auto"/>
        <w:left w:val="none" w:sz="0" w:space="0" w:color="auto"/>
        <w:bottom w:val="none" w:sz="0" w:space="0" w:color="auto"/>
        <w:right w:val="none" w:sz="0" w:space="0" w:color="auto"/>
      </w:divBdr>
      <w:divsChild>
        <w:div w:id="1755123930">
          <w:marLeft w:val="0"/>
          <w:marRight w:val="0"/>
          <w:marTop w:val="0"/>
          <w:marBottom w:val="0"/>
          <w:divBdr>
            <w:top w:val="none" w:sz="0" w:space="0" w:color="auto"/>
            <w:left w:val="none" w:sz="0" w:space="0" w:color="auto"/>
            <w:bottom w:val="none" w:sz="0" w:space="0" w:color="auto"/>
            <w:right w:val="none" w:sz="0" w:space="0" w:color="auto"/>
          </w:divBdr>
        </w:div>
      </w:divsChild>
    </w:div>
    <w:div w:id="55395736">
      <w:bodyDiv w:val="1"/>
      <w:marLeft w:val="0"/>
      <w:marRight w:val="0"/>
      <w:marTop w:val="0"/>
      <w:marBottom w:val="0"/>
      <w:divBdr>
        <w:top w:val="none" w:sz="0" w:space="0" w:color="auto"/>
        <w:left w:val="none" w:sz="0" w:space="0" w:color="auto"/>
        <w:bottom w:val="none" w:sz="0" w:space="0" w:color="auto"/>
        <w:right w:val="none" w:sz="0" w:space="0" w:color="auto"/>
      </w:divBdr>
    </w:div>
    <w:div w:id="56056462">
      <w:bodyDiv w:val="1"/>
      <w:marLeft w:val="0"/>
      <w:marRight w:val="0"/>
      <w:marTop w:val="0"/>
      <w:marBottom w:val="0"/>
      <w:divBdr>
        <w:top w:val="none" w:sz="0" w:space="0" w:color="auto"/>
        <w:left w:val="none" w:sz="0" w:space="0" w:color="auto"/>
        <w:bottom w:val="none" w:sz="0" w:space="0" w:color="auto"/>
        <w:right w:val="none" w:sz="0" w:space="0" w:color="auto"/>
      </w:divBdr>
    </w:div>
    <w:div w:id="61374307">
      <w:bodyDiv w:val="1"/>
      <w:marLeft w:val="0"/>
      <w:marRight w:val="0"/>
      <w:marTop w:val="0"/>
      <w:marBottom w:val="0"/>
      <w:divBdr>
        <w:top w:val="none" w:sz="0" w:space="0" w:color="auto"/>
        <w:left w:val="none" w:sz="0" w:space="0" w:color="auto"/>
        <w:bottom w:val="none" w:sz="0" w:space="0" w:color="auto"/>
        <w:right w:val="none" w:sz="0" w:space="0" w:color="auto"/>
      </w:divBdr>
    </w:div>
    <w:div w:id="62410356">
      <w:bodyDiv w:val="1"/>
      <w:marLeft w:val="0"/>
      <w:marRight w:val="0"/>
      <w:marTop w:val="0"/>
      <w:marBottom w:val="0"/>
      <w:divBdr>
        <w:top w:val="none" w:sz="0" w:space="0" w:color="auto"/>
        <w:left w:val="none" w:sz="0" w:space="0" w:color="auto"/>
        <w:bottom w:val="none" w:sz="0" w:space="0" w:color="auto"/>
        <w:right w:val="none" w:sz="0" w:space="0" w:color="auto"/>
      </w:divBdr>
    </w:div>
    <w:div w:id="65304262">
      <w:bodyDiv w:val="1"/>
      <w:marLeft w:val="0"/>
      <w:marRight w:val="0"/>
      <w:marTop w:val="0"/>
      <w:marBottom w:val="0"/>
      <w:divBdr>
        <w:top w:val="none" w:sz="0" w:space="0" w:color="auto"/>
        <w:left w:val="none" w:sz="0" w:space="0" w:color="auto"/>
        <w:bottom w:val="none" w:sz="0" w:space="0" w:color="auto"/>
        <w:right w:val="none" w:sz="0" w:space="0" w:color="auto"/>
      </w:divBdr>
    </w:div>
    <w:div w:id="66540723">
      <w:bodyDiv w:val="1"/>
      <w:marLeft w:val="0"/>
      <w:marRight w:val="0"/>
      <w:marTop w:val="0"/>
      <w:marBottom w:val="0"/>
      <w:divBdr>
        <w:top w:val="none" w:sz="0" w:space="0" w:color="auto"/>
        <w:left w:val="none" w:sz="0" w:space="0" w:color="auto"/>
        <w:bottom w:val="none" w:sz="0" w:space="0" w:color="auto"/>
        <w:right w:val="none" w:sz="0" w:space="0" w:color="auto"/>
      </w:divBdr>
    </w:div>
    <w:div w:id="68886483">
      <w:bodyDiv w:val="1"/>
      <w:marLeft w:val="0"/>
      <w:marRight w:val="0"/>
      <w:marTop w:val="0"/>
      <w:marBottom w:val="0"/>
      <w:divBdr>
        <w:top w:val="none" w:sz="0" w:space="0" w:color="auto"/>
        <w:left w:val="none" w:sz="0" w:space="0" w:color="auto"/>
        <w:bottom w:val="none" w:sz="0" w:space="0" w:color="auto"/>
        <w:right w:val="none" w:sz="0" w:space="0" w:color="auto"/>
      </w:divBdr>
    </w:div>
    <w:div w:id="73205452">
      <w:bodyDiv w:val="1"/>
      <w:marLeft w:val="0"/>
      <w:marRight w:val="0"/>
      <w:marTop w:val="0"/>
      <w:marBottom w:val="0"/>
      <w:divBdr>
        <w:top w:val="none" w:sz="0" w:space="0" w:color="auto"/>
        <w:left w:val="none" w:sz="0" w:space="0" w:color="auto"/>
        <w:bottom w:val="none" w:sz="0" w:space="0" w:color="auto"/>
        <w:right w:val="none" w:sz="0" w:space="0" w:color="auto"/>
      </w:divBdr>
    </w:div>
    <w:div w:id="90972775">
      <w:bodyDiv w:val="1"/>
      <w:marLeft w:val="0"/>
      <w:marRight w:val="0"/>
      <w:marTop w:val="0"/>
      <w:marBottom w:val="0"/>
      <w:divBdr>
        <w:top w:val="none" w:sz="0" w:space="0" w:color="auto"/>
        <w:left w:val="none" w:sz="0" w:space="0" w:color="auto"/>
        <w:bottom w:val="none" w:sz="0" w:space="0" w:color="auto"/>
        <w:right w:val="none" w:sz="0" w:space="0" w:color="auto"/>
      </w:divBdr>
    </w:div>
    <w:div w:id="90974883">
      <w:bodyDiv w:val="1"/>
      <w:marLeft w:val="0"/>
      <w:marRight w:val="0"/>
      <w:marTop w:val="0"/>
      <w:marBottom w:val="0"/>
      <w:divBdr>
        <w:top w:val="none" w:sz="0" w:space="0" w:color="auto"/>
        <w:left w:val="none" w:sz="0" w:space="0" w:color="auto"/>
        <w:bottom w:val="none" w:sz="0" w:space="0" w:color="auto"/>
        <w:right w:val="none" w:sz="0" w:space="0" w:color="auto"/>
      </w:divBdr>
    </w:div>
    <w:div w:id="95567257">
      <w:bodyDiv w:val="1"/>
      <w:marLeft w:val="0"/>
      <w:marRight w:val="0"/>
      <w:marTop w:val="0"/>
      <w:marBottom w:val="0"/>
      <w:divBdr>
        <w:top w:val="none" w:sz="0" w:space="0" w:color="auto"/>
        <w:left w:val="none" w:sz="0" w:space="0" w:color="auto"/>
        <w:bottom w:val="none" w:sz="0" w:space="0" w:color="auto"/>
        <w:right w:val="none" w:sz="0" w:space="0" w:color="auto"/>
      </w:divBdr>
    </w:div>
    <w:div w:id="97993170">
      <w:bodyDiv w:val="1"/>
      <w:marLeft w:val="0"/>
      <w:marRight w:val="0"/>
      <w:marTop w:val="0"/>
      <w:marBottom w:val="0"/>
      <w:divBdr>
        <w:top w:val="none" w:sz="0" w:space="0" w:color="auto"/>
        <w:left w:val="none" w:sz="0" w:space="0" w:color="auto"/>
        <w:bottom w:val="none" w:sz="0" w:space="0" w:color="auto"/>
        <w:right w:val="none" w:sz="0" w:space="0" w:color="auto"/>
      </w:divBdr>
    </w:div>
    <w:div w:id="101802110">
      <w:bodyDiv w:val="1"/>
      <w:marLeft w:val="0"/>
      <w:marRight w:val="0"/>
      <w:marTop w:val="0"/>
      <w:marBottom w:val="0"/>
      <w:divBdr>
        <w:top w:val="none" w:sz="0" w:space="0" w:color="auto"/>
        <w:left w:val="none" w:sz="0" w:space="0" w:color="auto"/>
        <w:bottom w:val="none" w:sz="0" w:space="0" w:color="auto"/>
        <w:right w:val="none" w:sz="0" w:space="0" w:color="auto"/>
      </w:divBdr>
    </w:div>
    <w:div w:id="109059496">
      <w:bodyDiv w:val="1"/>
      <w:marLeft w:val="0"/>
      <w:marRight w:val="0"/>
      <w:marTop w:val="0"/>
      <w:marBottom w:val="0"/>
      <w:divBdr>
        <w:top w:val="none" w:sz="0" w:space="0" w:color="auto"/>
        <w:left w:val="none" w:sz="0" w:space="0" w:color="auto"/>
        <w:bottom w:val="none" w:sz="0" w:space="0" w:color="auto"/>
        <w:right w:val="none" w:sz="0" w:space="0" w:color="auto"/>
      </w:divBdr>
    </w:div>
    <w:div w:id="109708451">
      <w:bodyDiv w:val="1"/>
      <w:marLeft w:val="0"/>
      <w:marRight w:val="0"/>
      <w:marTop w:val="0"/>
      <w:marBottom w:val="0"/>
      <w:divBdr>
        <w:top w:val="none" w:sz="0" w:space="0" w:color="auto"/>
        <w:left w:val="none" w:sz="0" w:space="0" w:color="auto"/>
        <w:bottom w:val="none" w:sz="0" w:space="0" w:color="auto"/>
        <w:right w:val="none" w:sz="0" w:space="0" w:color="auto"/>
      </w:divBdr>
    </w:div>
    <w:div w:id="110979860">
      <w:bodyDiv w:val="1"/>
      <w:marLeft w:val="0"/>
      <w:marRight w:val="0"/>
      <w:marTop w:val="0"/>
      <w:marBottom w:val="0"/>
      <w:divBdr>
        <w:top w:val="none" w:sz="0" w:space="0" w:color="auto"/>
        <w:left w:val="none" w:sz="0" w:space="0" w:color="auto"/>
        <w:bottom w:val="none" w:sz="0" w:space="0" w:color="auto"/>
        <w:right w:val="none" w:sz="0" w:space="0" w:color="auto"/>
      </w:divBdr>
    </w:div>
    <w:div w:id="117339258">
      <w:bodyDiv w:val="1"/>
      <w:marLeft w:val="0"/>
      <w:marRight w:val="0"/>
      <w:marTop w:val="0"/>
      <w:marBottom w:val="0"/>
      <w:divBdr>
        <w:top w:val="none" w:sz="0" w:space="0" w:color="auto"/>
        <w:left w:val="none" w:sz="0" w:space="0" w:color="auto"/>
        <w:bottom w:val="none" w:sz="0" w:space="0" w:color="auto"/>
        <w:right w:val="none" w:sz="0" w:space="0" w:color="auto"/>
      </w:divBdr>
    </w:div>
    <w:div w:id="123237018">
      <w:bodyDiv w:val="1"/>
      <w:marLeft w:val="0"/>
      <w:marRight w:val="0"/>
      <w:marTop w:val="0"/>
      <w:marBottom w:val="0"/>
      <w:divBdr>
        <w:top w:val="none" w:sz="0" w:space="0" w:color="auto"/>
        <w:left w:val="none" w:sz="0" w:space="0" w:color="auto"/>
        <w:bottom w:val="none" w:sz="0" w:space="0" w:color="auto"/>
        <w:right w:val="none" w:sz="0" w:space="0" w:color="auto"/>
      </w:divBdr>
    </w:div>
    <w:div w:id="123281927">
      <w:bodyDiv w:val="1"/>
      <w:marLeft w:val="0"/>
      <w:marRight w:val="0"/>
      <w:marTop w:val="0"/>
      <w:marBottom w:val="0"/>
      <w:divBdr>
        <w:top w:val="none" w:sz="0" w:space="0" w:color="auto"/>
        <w:left w:val="none" w:sz="0" w:space="0" w:color="auto"/>
        <w:bottom w:val="none" w:sz="0" w:space="0" w:color="auto"/>
        <w:right w:val="none" w:sz="0" w:space="0" w:color="auto"/>
      </w:divBdr>
    </w:div>
    <w:div w:id="131482398">
      <w:bodyDiv w:val="1"/>
      <w:marLeft w:val="0"/>
      <w:marRight w:val="0"/>
      <w:marTop w:val="0"/>
      <w:marBottom w:val="0"/>
      <w:divBdr>
        <w:top w:val="none" w:sz="0" w:space="0" w:color="auto"/>
        <w:left w:val="none" w:sz="0" w:space="0" w:color="auto"/>
        <w:bottom w:val="none" w:sz="0" w:space="0" w:color="auto"/>
        <w:right w:val="none" w:sz="0" w:space="0" w:color="auto"/>
      </w:divBdr>
    </w:div>
    <w:div w:id="135337166">
      <w:bodyDiv w:val="1"/>
      <w:marLeft w:val="0"/>
      <w:marRight w:val="0"/>
      <w:marTop w:val="0"/>
      <w:marBottom w:val="0"/>
      <w:divBdr>
        <w:top w:val="none" w:sz="0" w:space="0" w:color="auto"/>
        <w:left w:val="none" w:sz="0" w:space="0" w:color="auto"/>
        <w:bottom w:val="none" w:sz="0" w:space="0" w:color="auto"/>
        <w:right w:val="none" w:sz="0" w:space="0" w:color="auto"/>
      </w:divBdr>
    </w:div>
    <w:div w:id="137698101">
      <w:bodyDiv w:val="1"/>
      <w:marLeft w:val="0"/>
      <w:marRight w:val="0"/>
      <w:marTop w:val="0"/>
      <w:marBottom w:val="0"/>
      <w:divBdr>
        <w:top w:val="none" w:sz="0" w:space="0" w:color="auto"/>
        <w:left w:val="none" w:sz="0" w:space="0" w:color="auto"/>
        <w:bottom w:val="none" w:sz="0" w:space="0" w:color="auto"/>
        <w:right w:val="none" w:sz="0" w:space="0" w:color="auto"/>
      </w:divBdr>
    </w:div>
    <w:div w:id="141967892">
      <w:bodyDiv w:val="1"/>
      <w:marLeft w:val="0"/>
      <w:marRight w:val="0"/>
      <w:marTop w:val="0"/>
      <w:marBottom w:val="0"/>
      <w:divBdr>
        <w:top w:val="none" w:sz="0" w:space="0" w:color="auto"/>
        <w:left w:val="none" w:sz="0" w:space="0" w:color="auto"/>
        <w:bottom w:val="none" w:sz="0" w:space="0" w:color="auto"/>
        <w:right w:val="none" w:sz="0" w:space="0" w:color="auto"/>
      </w:divBdr>
    </w:div>
    <w:div w:id="145511056">
      <w:bodyDiv w:val="1"/>
      <w:marLeft w:val="0"/>
      <w:marRight w:val="0"/>
      <w:marTop w:val="0"/>
      <w:marBottom w:val="0"/>
      <w:divBdr>
        <w:top w:val="none" w:sz="0" w:space="0" w:color="auto"/>
        <w:left w:val="none" w:sz="0" w:space="0" w:color="auto"/>
        <w:bottom w:val="none" w:sz="0" w:space="0" w:color="auto"/>
        <w:right w:val="none" w:sz="0" w:space="0" w:color="auto"/>
      </w:divBdr>
    </w:div>
    <w:div w:id="149754192">
      <w:bodyDiv w:val="1"/>
      <w:marLeft w:val="0"/>
      <w:marRight w:val="0"/>
      <w:marTop w:val="0"/>
      <w:marBottom w:val="0"/>
      <w:divBdr>
        <w:top w:val="none" w:sz="0" w:space="0" w:color="auto"/>
        <w:left w:val="none" w:sz="0" w:space="0" w:color="auto"/>
        <w:bottom w:val="none" w:sz="0" w:space="0" w:color="auto"/>
        <w:right w:val="none" w:sz="0" w:space="0" w:color="auto"/>
      </w:divBdr>
    </w:div>
    <w:div w:id="150678341">
      <w:bodyDiv w:val="1"/>
      <w:marLeft w:val="0"/>
      <w:marRight w:val="0"/>
      <w:marTop w:val="0"/>
      <w:marBottom w:val="0"/>
      <w:divBdr>
        <w:top w:val="none" w:sz="0" w:space="0" w:color="auto"/>
        <w:left w:val="none" w:sz="0" w:space="0" w:color="auto"/>
        <w:bottom w:val="none" w:sz="0" w:space="0" w:color="auto"/>
        <w:right w:val="none" w:sz="0" w:space="0" w:color="auto"/>
      </w:divBdr>
    </w:div>
    <w:div w:id="157354020">
      <w:bodyDiv w:val="1"/>
      <w:marLeft w:val="0"/>
      <w:marRight w:val="0"/>
      <w:marTop w:val="0"/>
      <w:marBottom w:val="0"/>
      <w:divBdr>
        <w:top w:val="none" w:sz="0" w:space="0" w:color="auto"/>
        <w:left w:val="none" w:sz="0" w:space="0" w:color="auto"/>
        <w:bottom w:val="none" w:sz="0" w:space="0" w:color="auto"/>
        <w:right w:val="none" w:sz="0" w:space="0" w:color="auto"/>
      </w:divBdr>
    </w:div>
    <w:div w:id="163516662">
      <w:bodyDiv w:val="1"/>
      <w:marLeft w:val="0"/>
      <w:marRight w:val="0"/>
      <w:marTop w:val="0"/>
      <w:marBottom w:val="0"/>
      <w:divBdr>
        <w:top w:val="none" w:sz="0" w:space="0" w:color="auto"/>
        <w:left w:val="none" w:sz="0" w:space="0" w:color="auto"/>
        <w:bottom w:val="none" w:sz="0" w:space="0" w:color="auto"/>
        <w:right w:val="none" w:sz="0" w:space="0" w:color="auto"/>
      </w:divBdr>
    </w:div>
    <w:div w:id="163983923">
      <w:bodyDiv w:val="1"/>
      <w:marLeft w:val="0"/>
      <w:marRight w:val="0"/>
      <w:marTop w:val="0"/>
      <w:marBottom w:val="0"/>
      <w:divBdr>
        <w:top w:val="none" w:sz="0" w:space="0" w:color="auto"/>
        <w:left w:val="none" w:sz="0" w:space="0" w:color="auto"/>
        <w:bottom w:val="none" w:sz="0" w:space="0" w:color="auto"/>
        <w:right w:val="none" w:sz="0" w:space="0" w:color="auto"/>
      </w:divBdr>
    </w:div>
    <w:div w:id="164251218">
      <w:bodyDiv w:val="1"/>
      <w:marLeft w:val="0"/>
      <w:marRight w:val="0"/>
      <w:marTop w:val="0"/>
      <w:marBottom w:val="0"/>
      <w:divBdr>
        <w:top w:val="none" w:sz="0" w:space="0" w:color="auto"/>
        <w:left w:val="none" w:sz="0" w:space="0" w:color="auto"/>
        <w:bottom w:val="none" w:sz="0" w:space="0" w:color="auto"/>
        <w:right w:val="none" w:sz="0" w:space="0" w:color="auto"/>
      </w:divBdr>
    </w:div>
    <w:div w:id="165168125">
      <w:bodyDiv w:val="1"/>
      <w:marLeft w:val="0"/>
      <w:marRight w:val="0"/>
      <w:marTop w:val="0"/>
      <w:marBottom w:val="0"/>
      <w:divBdr>
        <w:top w:val="none" w:sz="0" w:space="0" w:color="auto"/>
        <w:left w:val="none" w:sz="0" w:space="0" w:color="auto"/>
        <w:bottom w:val="none" w:sz="0" w:space="0" w:color="auto"/>
        <w:right w:val="none" w:sz="0" w:space="0" w:color="auto"/>
      </w:divBdr>
    </w:div>
    <w:div w:id="166555698">
      <w:bodyDiv w:val="1"/>
      <w:marLeft w:val="0"/>
      <w:marRight w:val="0"/>
      <w:marTop w:val="0"/>
      <w:marBottom w:val="0"/>
      <w:divBdr>
        <w:top w:val="none" w:sz="0" w:space="0" w:color="auto"/>
        <w:left w:val="none" w:sz="0" w:space="0" w:color="auto"/>
        <w:bottom w:val="none" w:sz="0" w:space="0" w:color="auto"/>
        <w:right w:val="none" w:sz="0" w:space="0" w:color="auto"/>
      </w:divBdr>
    </w:div>
    <w:div w:id="176233169">
      <w:bodyDiv w:val="1"/>
      <w:marLeft w:val="0"/>
      <w:marRight w:val="0"/>
      <w:marTop w:val="0"/>
      <w:marBottom w:val="0"/>
      <w:divBdr>
        <w:top w:val="none" w:sz="0" w:space="0" w:color="auto"/>
        <w:left w:val="none" w:sz="0" w:space="0" w:color="auto"/>
        <w:bottom w:val="none" w:sz="0" w:space="0" w:color="auto"/>
        <w:right w:val="none" w:sz="0" w:space="0" w:color="auto"/>
      </w:divBdr>
    </w:div>
    <w:div w:id="177619690">
      <w:bodyDiv w:val="1"/>
      <w:marLeft w:val="0"/>
      <w:marRight w:val="0"/>
      <w:marTop w:val="0"/>
      <w:marBottom w:val="0"/>
      <w:divBdr>
        <w:top w:val="none" w:sz="0" w:space="0" w:color="auto"/>
        <w:left w:val="none" w:sz="0" w:space="0" w:color="auto"/>
        <w:bottom w:val="none" w:sz="0" w:space="0" w:color="auto"/>
        <w:right w:val="none" w:sz="0" w:space="0" w:color="auto"/>
      </w:divBdr>
    </w:div>
    <w:div w:id="184053907">
      <w:bodyDiv w:val="1"/>
      <w:marLeft w:val="0"/>
      <w:marRight w:val="0"/>
      <w:marTop w:val="0"/>
      <w:marBottom w:val="0"/>
      <w:divBdr>
        <w:top w:val="none" w:sz="0" w:space="0" w:color="auto"/>
        <w:left w:val="none" w:sz="0" w:space="0" w:color="auto"/>
        <w:bottom w:val="none" w:sz="0" w:space="0" w:color="auto"/>
        <w:right w:val="none" w:sz="0" w:space="0" w:color="auto"/>
      </w:divBdr>
    </w:div>
    <w:div w:id="188489871">
      <w:bodyDiv w:val="1"/>
      <w:marLeft w:val="0"/>
      <w:marRight w:val="0"/>
      <w:marTop w:val="0"/>
      <w:marBottom w:val="0"/>
      <w:divBdr>
        <w:top w:val="none" w:sz="0" w:space="0" w:color="auto"/>
        <w:left w:val="none" w:sz="0" w:space="0" w:color="auto"/>
        <w:bottom w:val="none" w:sz="0" w:space="0" w:color="auto"/>
        <w:right w:val="none" w:sz="0" w:space="0" w:color="auto"/>
      </w:divBdr>
    </w:div>
    <w:div w:id="191379659">
      <w:bodyDiv w:val="1"/>
      <w:marLeft w:val="0"/>
      <w:marRight w:val="0"/>
      <w:marTop w:val="0"/>
      <w:marBottom w:val="0"/>
      <w:divBdr>
        <w:top w:val="none" w:sz="0" w:space="0" w:color="auto"/>
        <w:left w:val="none" w:sz="0" w:space="0" w:color="auto"/>
        <w:bottom w:val="none" w:sz="0" w:space="0" w:color="auto"/>
        <w:right w:val="none" w:sz="0" w:space="0" w:color="auto"/>
      </w:divBdr>
    </w:div>
    <w:div w:id="197550747">
      <w:bodyDiv w:val="1"/>
      <w:marLeft w:val="0"/>
      <w:marRight w:val="0"/>
      <w:marTop w:val="0"/>
      <w:marBottom w:val="0"/>
      <w:divBdr>
        <w:top w:val="none" w:sz="0" w:space="0" w:color="auto"/>
        <w:left w:val="none" w:sz="0" w:space="0" w:color="auto"/>
        <w:bottom w:val="none" w:sz="0" w:space="0" w:color="auto"/>
        <w:right w:val="none" w:sz="0" w:space="0" w:color="auto"/>
      </w:divBdr>
    </w:div>
    <w:div w:id="198669689">
      <w:bodyDiv w:val="1"/>
      <w:marLeft w:val="0"/>
      <w:marRight w:val="0"/>
      <w:marTop w:val="0"/>
      <w:marBottom w:val="0"/>
      <w:divBdr>
        <w:top w:val="none" w:sz="0" w:space="0" w:color="auto"/>
        <w:left w:val="none" w:sz="0" w:space="0" w:color="auto"/>
        <w:bottom w:val="none" w:sz="0" w:space="0" w:color="auto"/>
        <w:right w:val="none" w:sz="0" w:space="0" w:color="auto"/>
      </w:divBdr>
    </w:div>
    <w:div w:id="207186992">
      <w:bodyDiv w:val="1"/>
      <w:marLeft w:val="0"/>
      <w:marRight w:val="0"/>
      <w:marTop w:val="0"/>
      <w:marBottom w:val="0"/>
      <w:divBdr>
        <w:top w:val="none" w:sz="0" w:space="0" w:color="auto"/>
        <w:left w:val="none" w:sz="0" w:space="0" w:color="auto"/>
        <w:bottom w:val="none" w:sz="0" w:space="0" w:color="auto"/>
        <w:right w:val="none" w:sz="0" w:space="0" w:color="auto"/>
      </w:divBdr>
    </w:div>
    <w:div w:id="224146015">
      <w:bodyDiv w:val="1"/>
      <w:marLeft w:val="0"/>
      <w:marRight w:val="0"/>
      <w:marTop w:val="0"/>
      <w:marBottom w:val="0"/>
      <w:divBdr>
        <w:top w:val="none" w:sz="0" w:space="0" w:color="auto"/>
        <w:left w:val="none" w:sz="0" w:space="0" w:color="auto"/>
        <w:bottom w:val="none" w:sz="0" w:space="0" w:color="auto"/>
        <w:right w:val="none" w:sz="0" w:space="0" w:color="auto"/>
      </w:divBdr>
    </w:div>
    <w:div w:id="230427779">
      <w:bodyDiv w:val="1"/>
      <w:marLeft w:val="0"/>
      <w:marRight w:val="0"/>
      <w:marTop w:val="0"/>
      <w:marBottom w:val="0"/>
      <w:divBdr>
        <w:top w:val="none" w:sz="0" w:space="0" w:color="auto"/>
        <w:left w:val="none" w:sz="0" w:space="0" w:color="auto"/>
        <w:bottom w:val="none" w:sz="0" w:space="0" w:color="auto"/>
        <w:right w:val="none" w:sz="0" w:space="0" w:color="auto"/>
      </w:divBdr>
    </w:div>
    <w:div w:id="234516812">
      <w:bodyDiv w:val="1"/>
      <w:marLeft w:val="0"/>
      <w:marRight w:val="0"/>
      <w:marTop w:val="0"/>
      <w:marBottom w:val="0"/>
      <w:divBdr>
        <w:top w:val="none" w:sz="0" w:space="0" w:color="auto"/>
        <w:left w:val="none" w:sz="0" w:space="0" w:color="auto"/>
        <w:bottom w:val="none" w:sz="0" w:space="0" w:color="auto"/>
        <w:right w:val="none" w:sz="0" w:space="0" w:color="auto"/>
      </w:divBdr>
    </w:div>
    <w:div w:id="234628567">
      <w:bodyDiv w:val="1"/>
      <w:marLeft w:val="0"/>
      <w:marRight w:val="0"/>
      <w:marTop w:val="0"/>
      <w:marBottom w:val="0"/>
      <w:divBdr>
        <w:top w:val="none" w:sz="0" w:space="0" w:color="auto"/>
        <w:left w:val="none" w:sz="0" w:space="0" w:color="auto"/>
        <w:bottom w:val="none" w:sz="0" w:space="0" w:color="auto"/>
        <w:right w:val="none" w:sz="0" w:space="0" w:color="auto"/>
      </w:divBdr>
    </w:div>
    <w:div w:id="235212866">
      <w:bodyDiv w:val="1"/>
      <w:marLeft w:val="0"/>
      <w:marRight w:val="0"/>
      <w:marTop w:val="0"/>
      <w:marBottom w:val="0"/>
      <w:divBdr>
        <w:top w:val="none" w:sz="0" w:space="0" w:color="auto"/>
        <w:left w:val="none" w:sz="0" w:space="0" w:color="auto"/>
        <w:bottom w:val="none" w:sz="0" w:space="0" w:color="auto"/>
        <w:right w:val="none" w:sz="0" w:space="0" w:color="auto"/>
      </w:divBdr>
    </w:div>
    <w:div w:id="236861273">
      <w:bodyDiv w:val="1"/>
      <w:marLeft w:val="0"/>
      <w:marRight w:val="0"/>
      <w:marTop w:val="0"/>
      <w:marBottom w:val="0"/>
      <w:divBdr>
        <w:top w:val="none" w:sz="0" w:space="0" w:color="auto"/>
        <w:left w:val="none" w:sz="0" w:space="0" w:color="auto"/>
        <w:bottom w:val="none" w:sz="0" w:space="0" w:color="auto"/>
        <w:right w:val="none" w:sz="0" w:space="0" w:color="auto"/>
      </w:divBdr>
    </w:div>
    <w:div w:id="238057853">
      <w:bodyDiv w:val="1"/>
      <w:marLeft w:val="0"/>
      <w:marRight w:val="0"/>
      <w:marTop w:val="0"/>
      <w:marBottom w:val="0"/>
      <w:divBdr>
        <w:top w:val="none" w:sz="0" w:space="0" w:color="auto"/>
        <w:left w:val="none" w:sz="0" w:space="0" w:color="auto"/>
        <w:bottom w:val="none" w:sz="0" w:space="0" w:color="auto"/>
        <w:right w:val="none" w:sz="0" w:space="0" w:color="auto"/>
      </w:divBdr>
    </w:div>
    <w:div w:id="242882610">
      <w:bodyDiv w:val="1"/>
      <w:marLeft w:val="0"/>
      <w:marRight w:val="0"/>
      <w:marTop w:val="0"/>
      <w:marBottom w:val="0"/>
      <w:divBdr>
        <w:top w:val="none" w:sz="0" w:space="0" w:color="auto"/>
        <w:left w:val="none" w:sz="0" w:space="0" w:color="auto"/>
        <w:bottom w:val="none" w:sz="0" w:space="0" w:color="auto"/>
        <w:right w:val="none" w:sz="0" w:space="0" w:color="auto"/>
      </w:divBdr>
    </w:div>
    <w:div w:id="245772301">
      <w:bodyDiv w:val="1"/>
      <w:marLeft w:val="0"/>
      <w:marRight w:val="0"/>
      <w:marTop w:val="0"/>
      <w:marBottom w:val="0"/>
      <w:divBdr>
        <w:top w:val="none" w:sz="0" w:space="0" w:color="auto"/>
        <w:left w:val="none" w:sz="0" w:space="0" w:color="auto"/>
        <w:bottom w:val="none" w:sz="0" w:space="0" w:color="auto"/>
        <w:right w:val="none" w:sz="0" w:space="0" w:color="auto"/>
      </w:divBdr>
    </w:div>
    <w:div w:id="250746707">
      <w:bodyDiv w:val="1"/>
      <w:marLeft w:val="0"/>
      <w:marRight w:val="0"/>
      <w:marTop w:val="0"/>
      <w:marBottom w:val="0"/>
      <w:divBdr>
        <w:top w:val="none" w:sz="0" w:space="0" w:color="auto"/>
        <w:left w:val="none" w:sz="0" w:space="0" w:color="auto"/>
        <w:bottom w:val="none" w:sz="0" w:space="0" w:color="auto"/>
        <w:right w:val="none" w:sz="0" w:space="0" w:color="auto"/>
      </w:divBdr>
    </w:div>
    <w:div w:id="253514954">
      <w:bodyDiv w:val="1"/>
      <w:marLeft w:val="0"/>
      <w:marRight w:val="0"/>
      <w:marTop w:val="0"/>
      <w:marBottom w:val="0"/>
      <w:divBdr>
        <w:top w:val="none" w:sz="0" w:space="0" w:color="auto"/>
        <w:left w:val="none" w:sz="0" w:space="0" w:color="auto"/>
        <w:bottom w:val="none" w:sz="0" w:space="0" w:color="auto"/>
        <w:right w:val="none" w:sz="0" w:space="0" w:color="auto"/>
      </w:divBdr>
    </w:div>
    <w:div w:id="254633382">
      <w:bodyDiv w:val="1"/>
      <w:marLeft w:val="0"/>
      <w:marRight w:val="0"/>
      <w:marTop w:val="0"/>
      <w:marBottom w:val="0"/>
      <w:divBdr>
        <w:top w:val="none" w:sz="0" w:space="0" w:color="auto"/>
        <w:left w:val="none" w:sz="0" w:space="0" w:color="auto"/>
        <w:bottom w:val="none" w:sz="0" w:space="0" w:color="auto"/>
        <w:right w:val="none" w:sz="0" w:space="0" w:color="auto"/>
      </w:divBdr>
    </w:div>
    <w:div w:id="257952854">
      <w:bodyDiv w:val="1"/>
      <w:marLeft w:val="0"/>
      <w:marRight w:val="0"/>
      <w:marTop w:val="0"/>
      <w:marBottom w:val="0"/>
      <w:divBdr>
        <w:top w:val="none" w:sz="0" w:space="0" w:color="auto"/>
        <w:left w:val="none" w:sz="0" w:space="0" w:color="auto"/>
        <w:bottom w:val="none" w:sz="0" w:space="0" w:color="auto"/>
        <w:right w:val="none" w:sz="0" w:space="0" w:color="auto"/>
      </w:divBdr>
    </w:div>
    <w:div w:id="260797537">
      <w:bodyDiv w:val="1"/>
      <w:marLeft w:val="0"/>
      <w:marRight w:val="0"/>
      <w:marTop w:val="0"/>
      <w:marBottom w:val="0"/>
      <w:divBdr>
        <w:top w:val="none" w:sz="0" w:space="0" w:color="auto"/>
        <w:left w:val="none" w:sz="0" w:space="0" w:color="auto"/>
        <w:bottom w:val="none" w:sz="0" w:space="0" w:color="auto"/>
        <w:right w:val="none" w:sz="0" w:space="0" w:color="auto"/>
      </w:divBdr>
    </w:div>
    <w:div w:id="263340137">
      <w:bodyDiv w:val="1"/>
      <w:marLeft w:val="0"/>
      <w:marRight w:val="0"/>
      <w:marTop w:val="0"/>
      <w:marBottom w:val="0"/>
      <w:divBdr>
        <w:top w:val="none" w:sz="0" w:space="0" w:color="auto"/>
        <w:left w:val="none" w:sz="0" w:space="0" w:color="auto"/>
        <w:bottom w:val="none" w:sz="0" w:space="0" w:color="auto"/>
        <w:right w:val="none" w:sz="0" w:space="0" w:color="auto"/>
      </w:divBdr>
    </w:div>
    <w:div w:id="264074212">
      <w:bodyDiv w:val="1"/>
      <w:marLeft w:val="0"/>
      <w:marRight w:val="0"/>
      <w:marTop w:val="0"/>
      <w:marBottom w:val="0"/>
      <w:divBdr>
        <w:top w:val="none" w:sz="0" w:space="0" w:color="auto"/>
        <w:left w:val="none" w:sz="0" w:space="0" w:color="auto"/>
        <w:bottom w:val="none" w:sz="0" w:space="0" w:color="auto"/>
        <w:right w:val="none" w:sz="0" w:space="0" w:color="auto"/>
      </w:divBdr>
    </w:div>
    <w:div w:id="266621880">
      <w:bodyDiv w:val="1"/>
      <w:marLeft w:val="0"/>
      <w:marRight w:val="0"/>
      <w:marTop w:val="0"/>
      <w:marBottom w:val="0"/>
      <w:divBdr>
        <w:top w:val="none" w:sz="0" w:space="0" w:color="auto"/>
        <w:left w:val="none" w:sz="0" w:space="0" w:color="auto"/>
        <w:bottom w:val="none" w:sz="0" w:space="0" w:color="auto"/>
        <w:right w:val="none" w:sz="0" w:space="0" w:color="auto"/>
      </w:divBdr>
    </w:div>
    <w:div w:id="270283264">
      <w:bodyDiv w:val="1"/>
      <w:marLeft w:val="0"/>
      <w:marRight w:val="0"/>
      <w:marTop w:val="0"/>
      <w:marBottom w:val="0"/>
      <w:divBdr>
        <w:top w:val="none" w:sz="0" w:space="0" w:color="auto"/>
        <w:left w:val="none" w:sz="0" w:space="0" w:color="auto"/>
        <w:bottom w:val="none" w:sz="0" w:space="0" w:color="auto"/>
        <w:right w:val="none" w:sz="0" w:space="0" w:color="auto"/>
      </w:divBdr>
    </w:div>
    <w:div w:id="270355315">
      <w:bodyDiv w:val="1"/>
      <w:marLeft w:val="0"/>
      <w:marRight w:val="0"/>
      <w:marTop w:val="0"/>
      <w:marBottom w:val="0"/>
      <w:divBdr>
        <w:top w:val="none" w:sz="0" w:space="0" w:color="auto"/>
        <w:left w:val="none" w:sz="0" w:space="0" w:color="auto"/>
        <w:bottom w:val="none" w:sz="0" w:space="0" w:color="auto"/>
        <w:right w:val="none" w:sz="0" w:space="0" w:color="auto"/>
      </w:divBdr>
    </w:div>
    <w:div w:id="272592153">
      <w:bodyDiv w:val="1"/>
      <w:marLeft w:val="0"/>
      <w:marRight w:val="0"/>
      <w:marTop w:val="0"/>
      <w:marBottom w:val="0"/>
      <w:divBdr>
        <w:top w:val="none" w:sz="0" w:space="0" w:color="auto"/>
        <w:left w:val="none" w:sz="0" w:space="0" w:color="auto"/>
        <w:bottom w:val="none" w:sz="0" w:space="0" w:color="auto"/>
        <w:right w:val="none" w:sz="0" w:space="0" w:color="auto"/>
      </w:divBdr>
    </w:div>
    <w:div w:id="272909163">
      <w:bodyDiv w:val="1"/>
      <w:marLeft w:val="0"/>
      <w:marRight w:val="0"/>
      <w:marTop w:val="0"/>
      <w:marBottom w:val="0"/>
      <w:divBdr>
        <w:top w:val="none" w:sz="0" w:space="0" w:color="auto"/>
        <w:left w:val="none" w:sz="0" w:space="0" w:color="auto"/>
        <w:bottom w:val="none" w:sz="0" w:space="0" w:color="auto"/>
        <w:right w:val="none" w:sz="0" w:space="0" w:color="auto"/>
      </w:divBdr>
    </w:div>
    <w:div w:id="274294413">
      <w:bodyDiv w:val="1"/>
      <w:marLeft w:val="0"/>
      <w:marRight w:val="0"/>
      <w:marTop w:val="0"/>
      <w:marBottom w:val="0"/>
      <w:divBdr>
        <w:top w:val="none" w:sz="0" w:space="0" w:color="auto"/>
        <w:left w:val="none" w:sz="0" w:space="0" w:color="auto"/>
        <w:bottom w:val="none" w:sz="0" w:space="0" w:color="auto"/>
        <w:right w:val="none" w:sz="0" w:space="0" w:color="auto"/>
      </w:divBdr>
    </w:div>
    <w:div w:id="275718191">
      <w:bodyDiv w:val="1"/>
      <w:marLeft w:val="0"/>
      <w:marRight w:val="0"/>
      <w:marTop w:val="0"/>
      <w:marBottom w:val="0"/>
      <w:divBdr>
        <w:top w:val="none" w:sz="0" w:space="0" w:color="auto"/>
        <w:left w:val="none" w:sz="0" w:space="0" w:color="auto"/>
        <w:bottom w:val="none" w:sz="0" w:space="0" w:color="auto"/>
        <w:right w:val="none" w:sz="0" w:space="0" w:color="auto"/>
      </w:divBdr>
    </w:div>
    <w:div w:id="275914489">
      <w:bodyDiv w:val="1"/>
      <w:marLeft w:val="0"/>
      <w:marRight w:val="0"/>
      <w:marTop w:val="0"/>
      <w:marBottom w:val="0"/>
      <w:divBdr>
        <w:top w:val="none" w:sz="0" w:space="0" w:color="auto"/>
        <w:left w:val="none" w:sz="0" w:space="0" w:color="auto"/>
        <w:bottom w:val="none" w:sz="0" w:space="0" w:color="auto"/>
        <w:right w:val="none" w:sz="0" w:space="0" w:color="auto"/>
      </w:divBdr>
    </w:div>
    <w:div w:id="278492011">
      <w:bodyDiv w:val="1"/>
      <w:marLeft w:val="0"/>
      <w:marRight w:val="0"/>
      <w:marTop w:val="0"/>
      <w:marBottom w:val="0"/>
      <w:divBdr>
        <w:top w:val="none" w:sz="0" w:space="0" w:color="auto"/>
        <w:left w:val="none" w:sz="0" w:space="0" w:color="auto"/>
        <w:bottom w:val="none" w:sz="0" w:space="0" w:color="auto"/>
        <w:right w:val="none" w:sz="0" w:space="0" w:color="auto"/>
      </w:divBdr>
    </w:div>
    <w:div w:id="279800836">
      <w:bodyDiv w:val="1"/>
      <w:marLeft w:val="0"/>
      <w:marRight w:val="0"/>
      <w:marTop w:val="0"/>
      <w:marBottom w:val="0"/>
      <w:divBdr>
        <w:top w:val="none" w:sz="0" w:space="0" w:color="auto"/>
        <w:left w:val="none" w:sz="0" w:space="0" w:color="auto"/>
        <w:bottom w:val="none" w:sz="0" w:space="0" w:color="auto"/>
        <w:right w:val="none" w:sz="0" w:space="0" w:color="auto"/>
      </w:divBdr>
    </w:div>
    <w:div w:id="283005002">
      <w:bodyDiv w:val="1"/>
      <w:marLeft w:val="0"/>
      <w:marRight w:val="0"/>
      <w:marTop w:val="0"/>
      <w:marBottom w:val="0"/>
      <w:divBdr>
        <w:top w:val="none" w:sz="0" w:space="0" w:color="auto"/>
        <w:left w:val="none" w:sz="0" w:space="0" w:color="auto"/>
        <w:bottom w:val="none" w:sz="0" w:space="0" w:color="auto"/>
        <w:right w:val="none" w:sz="0" w:space="0" w:color="auto"/>
      </w:divBdr>
    </w:div>
    <w:div w:id="283924740">
      <w:bodyDiv w:val="1"/>
      <w:marLeft w:val="0"/>
      <w:marRight w:val="0"/>
      <w:marTop w:val="0"/>
      <w:marBottom w:val="0"/>
      <w:divBdr>
        <w:top w:val="none" w:sz="0" w:space="0" w:color="auto"/>
        <w:left w:val="none" w:sz="0" w:space="0" w:color="auto"/>
        <w:bottom w:val="none" w:sz="0" w:space="0" w:color="auto"/>
        <w:right w:val="none" w:sz="0" w:space="0" w:color="auto"/>
      </w:divBdr>
    </w:div>
    <w:div w:id="296765483">
      <w:bodyDiv w:val="1"/>
      <w:marLeft w:val="0"/>
      <w:marRight w:val="0"/>
      <w:marTop w:val="0"/>
      <w:marBottom w:val="0"/>
      <w:divBdr>
        <w:top w:val="none" w:sz="0" w:space="0" w:color="auto"/>
        <w:left w:val="none" w:sz="0" w:space="0" w:color="auto"/>
        <w:bottom w:val="none" w:sz="0" w:space="0" w:color="auto"/>
        <w:right w:val="none" w:sz="0" w:space="0" w:color="auto"/>
      </w:divBdr>
    </w:div>
    <w:div w:id="298610151">
      <w:bodyDiv w:val="1"/>
      <w:marLeft w:val="0"/>
      <w:marRight w:val="0"/>
      <w:marTop w:val="0"/>
      <w:marBottom w:val="0"/>
      <w:divBdr>
        <w:top w:val="none" w:sz="0" w:space="0" w:color="auto"/>
        <w:left w:val="none" w:sz="0" w:space="0" w:color="auto"/>
        <w:bottom w:val="none" w:sz="0" w:space="0" w:color="auto"/>
        <w:right w:val="none" w:sz="0" w:space="0" w:color="auto"/>
      </w:divBdr>
    </w:div>
    <w:div w:id="304435270">
      <w:bodyDiv w:val="1"/>
      <w:marLeft w:val="0"/>
      <w:marRight w:val="0"/>
      <w:marTop w:val="0"/>
      <w:marBottom w:val="0"/>
      <w:divBdr>
        <w:top w:val="none" w:sz="0" w:space="0" w:color="auto"/>
        <w:left w:val="none" w:sz="0" w:space="0" w:color="auto"/>
        <w:bottom w:val="none" w:sz="0" w:space="0" w:color="auto"/>
        <w:right w:val="none" w:sz="0" w:space="0" w:color="auto"/>
      </w:divBdr>
    </w:div>
    <w:div w:id="305623243">
      <w:bodyDiv w:val="1"/>
      <w:marLeft w:val="0"/>
      <w:marRight w:val="0"/>
      <w:marTop w:val="0"/>
      <w:marBottom w:val="0"/>
      <w:divBdr>
        <w:top w:val="none" w:sz="0" w:space="0" w:color="auto"/>
        <w:left w:val="none" w:sz="0" w:space="0" w:color="auto"/>
        <w:bottom w:val="none" w:sz="0" w:space="0" w:color="auto"/>
        <w:right w:val="none" w:sz="0" w:space="0" w:color="auto"/>
      </w:divBdr>
    </w:div>
    <w:div w:id="312873900">
      <w:bodyDiv w:val="1"/>
      <w:marLeft w:val="0"/>
      <w:marRight w:val="0"/>
      <w:marTop w:val="0"/>
      <w:marBottom w:val="0"/>
      <w:divBdr>
        <w:top w:val="none" w:sz="0" w:space="0" w:color="auto"/>
        <w:left w:val="none" w:sz="0" w:space="0" w:color="auto"/>
        <w:bottom w:val="none" w:sz="0" w:space="0" w:color="auto"/>
        <w:right w:val="none" w:sz="0" w:space="0" w:color="auto"/>
      </w:divBdr>
    </w:div>
    <w:div w:id="31484638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29336932">
      <w:bodyDiv w:val="1"/>
      <w:marLeft w:val="0"/>
      <w:marRight w:val="0"/>
      <w:marTop w:val="0"/>
      <w:marBottom w:val="0"/>
      <w:divBdr>
        <w:top w:val="none" w:sz="0" w:space="0" w:color="auto"/>
        <w:left w:val="none" w:sz="0" w:space="0" w:color="auto"/>
        <w:bottom w:val="none" w:sz="0" w:space="0" w:color="auto"/>
        <w:right w:val="none" w:sz="0" w:space="0" w:color="auto"/>
      </w:divBdr>
    </w:div>
    <w:div w:id="345986224">
      <w:bodyDiv w:val="1"/>
      <w:marLeft w:val="0"/>
      <w:marRight w:val="0"/>
      <w:marTop w:val="0"/>
      <w:marBottom w:val="0"/>
      <w:divBdr>
        <w:top w:val="none" w:sz="0" w:space="0" w:color="auto"/>
        <w:left w:val="none" w:sz="0" w:space="0" w:color="auto"/>
        <w:bottom w:val="none" w:sz="0" w:space="0" w:color="auto"/>
        <w:right w:val="none" w:sz="0" w:space="0" w:color="auto"/>
      </w:divBdr>
    </w:div>
    <w:div w:id="347410280">
      <w:bodyDiv w:val="1"/>
      <w:marLeft w:val="0"/>
      <w:marRight w:val="0"/>
      <w:marTop w:val="0"/>
      <w:marBottom w:val="0"/>
      <w:divBdr>
        <w:top w:val="none" w:sz="0" w:space="0" w:color="auto"/>
        <w:left w:val="none" w:sz="0" w:space="0" w:color="auto"/>
        <w:bottom w:val="none" w:sz="0" w:space="0" w:color="auto"/>
        <w:right w:val="none" w:sz="0" w:space="0" w:color="auto"/>
      </w:divBdr>
    </w:div>
    <w:div w:id="347871945">
      <w:bodyDiv w:val="1"/>
      <w:marLeft w:val="0"/>
      <w:marRight w:val="0"/>
      <w:marTop w:val="0"/>
      <w:marBottom w:val="0"/>
      <w:divBdr>
        <w:top w:val="none" w:sz="0" w:space="0" w:color="auto"/>
        <w:left w:val="none" w:sz="0" w:space="0" w:color="auto"/>
        <w:bottom w:val="none" w:sz="0" w:space="0" w:color="auto"/>
        <w:right w:val="none" w:sz="0" w:space="0" w:color="auto"/>
      </w:divBdr>
    </w:div>
    <w:div w:id="352875849">
      <w:bodyDiv w:val="1"/>
      <w:marLeft w:val="0"/>
      <w:marRight w:val="0"/>
      <w:marTop w:val="0"/>
      <w:marBottom w:val="0"/>
      <w:divBdr>
        <w:top w:val="none" w:sz="0" w:space="0" w:color="auto"/>
        <w:left w:val="none" w:sz="0" w:space="0" w:color="auto"/>
        <w:bottom w:val="none" w:sz="0" w:space="0" w:color="auto"/>
        <w:right w:val="none" w:sz="0" w:space="0" w:color="auto"/>
      </w:divBdr>
    </w:div>
    <w:div w:id="356732281">
      <w:bodyDiv w:val="1"/>
      <w:marLeft w:val="0"/>
      <w:marRight w:val="0"/>
      <w:marTop w:val="0"/>
      <w:marBottom w:val="0"/>
      <w:divBdr>
        <w:top w:val="none" w:sz="0" w:space="0" w:color="auto"/>
        <w:left w:val="none" w:sz="0" w:space="0" w:color="auto"/>
        <w:bottom w:val="none" w:sz="0" w:space="0" w:color="auto"/>
        <w:right w:val="none" w:sz="0" w:space="0" w:color="auto"/>
      </w:divBdr>
    </w:div>
    <w:div w:id="356740870">
      <w:bodyDiv w:val="1"/>
      <w:marLeft w:val="0"/>
      <w:marRight w:val="0"/>
      <w:marTop w:val="0"/>
      <w:marBottom w:val="0"/>
      <w:divBdr>
        <w:top w:val="none" w:sz="0" w:space="0" w:color="auto"/>
        <w:left w:val="none" w:sz="0" w:space="0" w:color="auto"/>
        <w:bottom w:val="none" w:sz="0" w:space="0" w:color="auto"/>
        <w:right w:val="none" w:sz="0" w:space="0" w:color="auto"/>
      </w:divBdr>
    </w:div>
    <w:div w:id="358942179">
      <w:bodyDiv w:val="1"/>
      <w:marLeft w:val="0"/>
      <w:marRight w:val="0"/>
      <w:marTop w:val="0"/>
      <w:marBottom w:val="0"/>
      <w:divBdr>
        <w:top w:val="none" w:sz="0" w:space="0" w:color="auto"/>
        <w:left w:val="none" w:sz="0" w:space="0" w:color="auto"/>
        <w:bottom w:val="none" w:sz="0" w:space="0" w:color="auto"/>
        <w:right w:val="none" w:sz="0" w:space="0" w:color="auto"/>
      </w:divBdr>
    </w:div>
    <w:div w:id="359666594">
      <w:bodyDiv w:val="1"/>
      <w:marLeft w:val="0"/>
      <w:marRight w:val="0"/>
      <w:marTop w:val="0"/>
      <w:marBottom w:val="0"/>
      <w:divBdr>
        <w:top w:val="none" w:sz="0" w:space="0" w:color="auto"/>
        <w:left w:val="none" w:sz="0" w:space="0" w:color="auto"/>
        <w:bottom w:val="none" w:sz="0" w:space="0" w:color="auto"/>
        <w:right w:val="none" w:sz="0" w:space="0" w:color="auto"/>
      </w:divBdr>
    </w:div>
    <w:div w:id="370032374">
      <w:bodyDiv w:val="1"/>
      <w:marLeft w:val="0"/>
      <w:marRight w:val="0"/>
      <w:marTop w:val="0"/>
      <w:marBottom w:val="0"/>
      <w:divBdr>
        <w:top w:val="none" w:sz="0" w:space="0" w:color="auto"/>
        <w:left w:val="none" w:sz="0" w:space="0" w:color="auto"/>
        <w:bottom w:val="none" w:sz="0" w:space="0" w:color="auto"/>
        <w:right w:val="none" w:sz="0" w:space="0" w:color="auto"/>
      </w:divBdr>
    </w:div>
    <w:div w:id="374427568">
      <w:bodyDiv w:val="1"/>
      <w:marLeft w:val="0"/>
      <w:marRight w:val="0"/>
      <w:marTop w:val="0"/>
      <w:marBottom w:val="0"/>
      <w:divBdr>
        <w:top w:val="none" w:sz="0" w:space="0" w:color="auto"/>
        <w:left w:val="none" w:sz="0" w:space="0" w:color="auto"/>
        <w:bottom w:val="none" w:sz="0" w:space="0" w:color="auto"/>
        <w:right w:val="none" w:sz="0" w:space="0" w:color="auto"/>
      </w:divBdr>
    </w:div>
    <w:div w:id="375617190">
      <w:bodyDiv w:val="1"/>
      <w:marLeft w:val="0"/>
      <w:marRight w:val="0"/>
      <w:marTop w:val="0"/>
      <w:marBottom w:val="0"/>
      <w:divBdr>
        <w:top w:val="none" w:sz="0" w:space="0" w:color="auto"/>
        <w:left w:val="none" w:sz="0" w:space="0" w:color="auto"/>
        <w:bottom w:val="none" w:sz="0" w:space="0" w:color="auto"/>
        <w:right w:val="none" w:sz="0" w:space="0" w:color="auto"/>
      </w:divBdr>
    </w:div>
    <w:div w:id="377096302">
      <w:bodyDiv w:val="1"/>
      <w:marLeft w:val="0"/>
      <w:marRight w:val="0"/>
      <w:marTop w:val="0"/>
      <w:marBottom w:val="0"/>
      <w:divBdr>
        <w:top w:val="none" w:sz="0" w:space="0" w:color="auto"/>
        <w:left w:val="none" w:sz="0" w:space="0" w:color="auto"/>
        <w:bottom w:val="none" w:sz="0" w:space="0" w:color="auto"/>
        <w:right w:val="none" w:sz="0" w:space="0" w:color="auto"/>
      </w:divBdr>
    </w:div>
    <w:div w:id="385298648">
      <w:bodyDiv w:val="1"/>
      <w:marLeft w:val="0"/>
      <w:marRight w:val="0"/>
      <w:marTop w:val="0"/>
      <w:marBottom w:val="0"/>
      <w:divBdr>
        <w:top w:val="none" w:sz="0" w:space="0" w:color="auto"/>
        <w:left w:val="none" w:sz="0" w:space="0" w:color="auto"/>
        <w:bottom w:val="none" w:sz="0" w:space="0" w:color="auto"/>
        <w:right w:val="none" w:sz="0" w:space="0" w:color="auto"/>
      </w:divBdr>
    </w:div>
    <w:div w:id="395012161">
      <w:bodyDiv w:val="1"/>
      <w:marLeft w:val="0"/>
      <w:marRight w:val="0"/>
      <w:marTop w:val="0"/>
      <w:marBottom w:val="0"/>
      <w:divBdr>
        <w:top w:val="none" w:sz="0" w:space="0" w:color="auto"/>
        <w:left w:val="none" w:sz="0" w:space="0" w:color="auto"/>
        <w:bottom w:val="none" w:sz="0" w:space="0" w:color="auto"/>
        <w:right w:val="none" w:sz="0" w:space="0" w:color="auto"/>
      </w:divBdr>
    </w:div>
    <w:div w:id="403383066">
      <w:bodyDiv w:val="1"/>
      <w:marLeft w:val="0"/>
      <w:marRight w:val="0"/>
      <w:marTop w:val="0"/>
      <w:marBottom w:val="0"/>
      <w:divBdr>
        <w:top w:val="none" w:sz="0" w:space="0" w:color="auto"/>
        <w:left w:val="none" w:sz="0" w:space="0" w:color="auto"/>
        <w:bottom w:val="none" w:sz="0" w:space="0" w:color="auto"/>
        <w:right w:val="none" w:sz="0" w:space="0" w:color="auto"/>
      </w:divBdr>
    </w:div>
    <w:div w:id="406197739">
      <w:bodyDiv w:val="1"/>
      <w:marLeft w:val="0"/>
      <w:marRight w:val="0"/>
      <w:marTop w:val="0"/>
      <w:marBottom w:val="0"/>
      <w:divBdr>
        <w:top w:val="none" w:sz="0" w:space="0" w:color="auto"/>
        <w:left w:val="none" w:sz="0" w:space="0" w:color="auto"/>
        <w:bottom w:val="none" w:sz="0" w:space="0" w:color="auto"/>
        <w:right w:val="none" w:sz="0" w:space="0" w:color="auto"/>
      </w:divBdr>
    </w:div>
    <w:div w:id="409694762">
      <w:bodyDiv w:val="1"/>
      <w:marLeft w:val="0"/>
      <w:marRight w:val="0"/>
      <w:marTop w:val="0"/>
      <w:marBottom w:val="0"/>
      <w:divBdr>
        <w:top w:val="none" w:sz="0" w:space="0" w:color="auto"/>
        <w:left w:val="none" w:sz="0" w:space="0" w:color="auto"/>
        <w:bottom w:val="none" w:sz="0" w:space="0" w:color="auto"/>
        <w:right w:val="none" w:sz="0" w:space="0" w:color="auto"/>
      </w:divBdr>
    </w:div>
    <w:div w:id="415130233">
      <w:bodyDiv w:val="1"/>
      <w:marLeft w:val="0"/>
      <w:marRight w:val="0"/>
      <w:marTop w:val="0"/>
      <w:marBottom w:val="0"/>
      <w:divBdr>
        <w:top w:val="none" w:sz="0" w:space="0" w:color="auto"/>
        <w:left w:val="none" w:sz="0" w:space="0" w:color="auto"/>
        <w:bottom w:val="none" w:sz="0" w:space="0" w:color="auto"/>
        <w:right w:val="none" w:sz="0" w:space="0" w:color="auto"/>
      </w:divBdr>
    </w:div>
    <w:div w:id="415787217">
      <w:bodyDiv w:val="1"/>
      <w:marLeft w:val="0"/>
      <w:marRight w:val="0"/>
      <w:marTop w:val="0"/>
      <w:marBottom w:val="0"/>
      <w:divBdr>
        <w:top w:val="none" w:sz="0" w:space="0" w:color="auto"/>
        <w:left w:val="none" w:sz="0" w:space="0" w:color="auto"/>
        <w:bottom w:val="none" w:sz="0" w:space="0" w:color="auto"/>
        <w:right w:val="none" w:sz="0" w:space="0" w:color="auto"/>
      </w:divBdr>
    </w:div>
    <w:div w:id="418138223">
      <w:bodyDiv w:val="1"/>
      <w:marLeft w:val="0"/>
      <w:marRight w:val="0"/>
      <w:marTop w:val="0"/>
      <w:marBottom w:val="0"/>
      <w:divBdr>
        <w:top w:val="none" w:sz="0" w:space="0" w:color="auto"/>
        <w:left w:val="none" w:sz="0" w:space="0" w:color="auto"/>
        <w:bottom w:val="none" w:sz="0" w:space="0" w:color="auto"/>
        <w:right w:val="none" w:sz="0" w:space="0" w:color="auto"/>
      </w:divBdr>
    </w:div>
    <w:div w:id="418213275">
      <w:bodyDiv w:val="1"/>
      <w:marLeft w:val="0"/>
      <w:marRight w:val="0"/>
      <w:marTop w:val="0"/>
      <w:marBottom w:val="0"/>
      <w:divBdr>
        <w:top w:val="none" w:sz="0" w:space="0" w:color="auto"/>
        <w:left w:val="none" w:sz="0" w:space="0" w:color="auto"/>
        <w:bottom w:val="none" w:sz="0" w:space="0" w:color="auto"/>
        <w:right w:val="none" w:sz="0" w:space="0" w:color="auto"/>
      </w:divBdr>
    </w:div>
    <w:div w:id="424500835">
      <w:bodyDiv w:val="1"/>
      <w:marLeft w:val="0"/>
      <w:marRight w:val="0"/>
      <w:marTop w:val="0"/>
      <w:marBottom w:val="0"/>
      <w:divBdr>
        <w:top w:val="none" w:sz="0" w:space="0" w:color="auto"/>
        <w:left w:val="none" w:sz="0" w:space="0" w:color="auto"/>
        <w:bottom w:val="none" w:sz="0" w:space="0" w:color="auto"/>
        <w:right w:val="none" w:sz="0" w:space="0" w:color="auto"/>
      </w:divBdr>
    </w:div>
    <w:div w:id="426388305">
      <w:bodyDiv w:val="1"/>
      <w:marLeft w:val="0"/>
      <w:marRight w:val="0"/>
      <w:marTop w:val="0"/>
      <w:marBottom w:val="0"/>
      <w:divBdr>
        <w:top w:val="none" w:sz="0" w:space="0" w:color="auto"/>
        <w:left w:val="none" w:sz="0" w:space="0" w:color="auto"/>
        <w:bottom w:val="none" w:sz="0" w:space="0" w:color="auto"/>
        <w:right w:val="none" w:sz="0" w:space="0" w:color="auto"/>
      </w:divBdr>
    </w:div>
    <w:div w:id="427627982">
      <w:bodyDiv w:val="1"/>
      <w:marLeft w:val="0"/>
      <w:marRight w:val="0"/>
      <w:marTop w:val="0"/>
      <w:marBottom w:val="0"/>
      <w:divBdr>
        <w:top w:val="none" w:sz="0" w:space="0" w:color="auto"/>
        <w:left w:val="none" w:sz="0" w:space="0" w:color="auto"/>
        <w:bottom w:val="none" w:sz="0" w:space="0" w:color="auto"/>
        <w:right w:val="none" w:sz="0" w:space="0" w:color="auto"/>
      </w:divBdr>
    </w:div>
    <w:div w:id="428351317">
      <w:bodyDiv w:val="1"/>
      <w:marLeft w:val="0"/>
      <w:marRight w:val="0"/>
      <w:marTop w:val="0"/>
      <w:marBottom w:val="0"/>
      <w:divBdr>
        <w:top w:val="none" w:sz="0" w:space="0" w:color="auto"/>
        <w:left w:val="none" w:sz="0" w:space="0" w:color="auto"/>
        <w:bottom w:val="none" w:sz="0" w:space="0" w:color="auto"/>
        <w:right w:val="none" w:sz="0" w:space="0" w:color="auto"/>
      </w:divBdr>
    </w:div>
    <w:div w:id="429356702">
      <w:bodyDiv w:val="1"/>
      <w:marLeft w:val="0"/>
      <w:marRight w:val="0"/>
      <w:marTop w:val="0"/>
      <w:marBottom w:val="0"/>
      <w:divBdr>
        <w:top w:val="none" w:sz="0" w:space="0" w:color="auto"/>
        <w:left w:val="none" w:sz="0" w:space="0" w:color="auto"/>
        <w:bottom w:val="none" w:sz="0" w:space="0" w:color="auto"/>
        <w:right w:val="none" w:sz="0" w:space="0" w:color="auto"/>
      </w:divBdr>
    </w:div>
    <w:div w:id="432239549">
      <w:bodyDiv w:val="1"/>
      <w:marLeft w:val="0"/>
      <w:marRight w:val="0"/>
      <w:marTop w:val="0"/>
      <w:marBottom w:val="0"/>
      <w:divBdr>
        <w:top w:val="none" w:sz="0" w:space="0" w:color="auto"/>
        <w:left w:val="none" w:sz="0" w:space="0" w:color="auto"/>
        <w:bottom w:val="none" w:sz="0" w:space="0" w:color="auto"/>
        <w:right w:val="none" w:sz="0" w:space="0" w:color="auto"/>
      </w:divBdr>
    </w:div>
    <w:div w:id="434642872">
      <w:bodyDiv w:val="1"/>
      <w:marLeft w:val="0"/>
      <w:marRight w:val="0"/>
      <w:marTop w:val="0"/>
      <w:marBottom w:val="0"/>
      <w:divBdr>
        <w:top w:val="none" w:sz="0" w:space="0" w:color="auto"/>
        <w:left w:val="none" w:sz="0" w:space="0" w:color="auto"/>
        <w:bottom w:val="none" w:sz="0" w:space="0" w:color="auto"/>
        <w:right w:val="none" w:sz="0" w:space="0" w:color="auto"/>
      </w:divBdr>
    </w:div>
    <w:div w:id="439254630">
      <w:bodyDiv w:val="1"/>
      <w:marLeft w:val="0"/>
      <w:marRight w:val="0"/>
      <w:marTop w:val="0"/>
      <w:marBottom w:val="0"/>
      <w:divBdr>
        <w:top w:val="none" w:sz="0" w:space="0" w:color="auto"/>
        <w:left w:val="none" w:sz="0" w:space="0" w:color="auto"/>
        <w:bottom w:val="none" w:sz="0" w:space="0" w:color="auto"/>
        <w:right w:val="none" w:sz="0" w:space="0" w:color="auto"/>
      </w:divBdr>
    </w:div>
    <w:div w:id="441339699">
      <w:bodyDiv w:val="1"/>
      <w:marLeft w:val="0"/>
      <w:marRight w:val="0"/>
      <w:marTop w:val="0"/>
      <w:marBottom w:val="0"/>
      <w:divBdr>
        <w:top w:val="none" w:sz="0" w:space="0" w:color="auto"/>
        <w:left w:val="none" w:sz="0" w:space="0" w:color="auto"/>
        <w:bottom w:val="none" w:sz="0" w:space="0" w:color="auto"/>
        <w:right w:val="none" w:sz="0" w:space="0" w:color="auto"/>
      </w:divBdr>
    </w:div>
    <w:div w:id="441920798">
      <w:bodyDiv w:val="1"/>
      <w:marLeft w:val="0"/>
      <w:marRight w:val="0"/>
      <w:marTop w:val="0"/>
      <w:marBottom w:val="0"/>
      <w:divBdr>
        <w:top w:val="none" w:sz="0" w:space="0" w:color="auto"/>
        <w:left w:val="none" w:sz="0" w:space="0" w:color="auto"/>
        <w:bottom w:val="none" w:sz="0" w:space="0" w:color="auto"/>
        <w:right w:val="none" w:sz="0" w:space="0" w:color="auto"/>
      </w:divBdr>
    </w:div>
    <w:div w:id="443378446">
      <w:bodyDiv w:val="1"/>
      <w:marLeft w:val="0"/>
      <w:marRight w:val="0"/>
      <w:marTop w:val="0"/>
      <w:marBottom w:val="0"/>
      <w:divBdr>
        <w:top w:val="none" w:sz="0" w:space="0" w:color="auto"/>
        <w:left w:val="none" w:sz="0" w:space="0" w:color="auto"/>
        <w:bottom w:val="none" w:sz="0" w:space="0" w:color="auto"/>
        <w:right w:val="none" w:sz="0" w:space="0" w:color="auto"/>
      </w:divBdr>
    </w:div>
    <w:div w:id="445731165">
      <w:bodyDiv w:val="1"/>
      <w:marLeft w:val="0"/>
      <w:marRight w:val="0"/>
      <w:marTop w:val="0"/>
      <w:marBottom w:val="0"/>
      <w:divBdr>
        <w:top w:val="none" w:sz="0" w:space="0" w:color="auto"/>
        <w:left w:val="none" w:sz="0" w:space="0" w:color="auto"/>
        <w:bottom w:val="none" w:sz="0" w:space="0" w:color="auto"/>
        <w:right w:val="none" w:sz="0" w:space="0" w:color="auto"/>
      </w:divBdr>
    </w:div>
    <w:div w:id="449472927">
      <w:bodyDiv w:val="1"/>
      <w:marLeft w:val="0"/>
      <w:marRight w:val="0"/>
      <w:marTop w:val="0"/>
      <w:marBottom w:val="0"/>
      <w:divBdr>
        <w:top w:val="none" w:sz="0" w:space="0" w:color="auto"/>
        <w:left w:val="none" w:sz="0" w:space="0" w:color="auto"/>
        <w:bottom w:val="none" w:sz="0" w:space="0" w:color="auto"/>
        <w:right w:val="none" w:sz="0" w:space="0" w:color="auto"/>
      </w:divBdr>
    </w:div>
    <w:div w:id="451822448">
      <w:bodyDiv w:val="1"/>
      <w:marLeft w:val="0"/>
      <w:marRight w:val="0"/>
      <w:marTop w:val="0"/>
      <w:marBottom w:val="0"/>
      <w:divBdr>
        <w:top w:val="none" w:sz="0" w:space="0" w:color="auto"/>
        <w:left w:val="none" w:sz="0" w:space="0" w:color="auto"/>
        <w:bottom w:val="none" w:sz="0" w:space="0" w:color="auto"/>
        <w:right w:val="none" w:sz="0" w:space="0" w:color="auto"/>
      </w:divBdr>
    </w:div>
    <w:div w:id="454830813">
      <w:bodyDiv w:val="1"/>
      <w:marLeft w:val="0"/>
      <w:marRight w:val="0"/>
      <w:marTop w:val="0"/>
      <w:marBottom w:val="0"/>
      <w:divBdr>
        <w:top w:val="none" w:sz="0" w:space="0" w:color="auto"/>
        <w:left w:val="none" w:sz="0" w:space="0" w:color="auto"/>
        <w:bottom w:val="none" w:sz="0" w:space="0" w:color="auto"/>
        <w:right w:val="none" w:sz="0" w:space="0" w:color="auto"/>
      </w:divBdr>
    </w:div>
    <w:div w:id="456065747">
      <w:bodyDiv w:val="1"/>
      <w:marLeft w:val="0"/>
      <w:marRight w:val="0"/>
      <w:marTop w:val="0"/>
      <w:marBottom w:val="0"/>
      <w:divBdr>
        <w:top w:val="none" w:sz="0" w:space="0" w:color="auto"/>
        <w:left w:val="none" w:sz="0" w:space="0" w:color="auto"/>
        <w:bottom w:val="none" w:sz="0" w:space="0" w:color="auto"/>
        <w:right w:val="none" w:sz="0" w:space="0" w:color="auto"/>
      </w:divBdr>
    </w:div>
    <w:div w:id="456800208">
      <w:bodyDiv w:val="1"/>
      <w:marLeft w:val="0"/>
      <w:marRight w:val="0"/>
      <w:marTop w:val="0"/>
      <w:marBottom w:val="0"/>
      <w:divBdr>
        <w:top w:val="none" w:sz="0" w:space="0" w:color="auto"/>
        <w:left w:val="none" w:sz="0" w:space="0" w:color="auto"/>
        <w:bottom w:val="none" w:sz="0" w:space="0" w:color="auto"/>
        <w:right w:val="none" w:sz="0" w:space="0" w:color="auto"/>
      </w:divBdr>
    </w:div>
    <w:div w:id="464079107">
      <w:bodyDiv w:val="1"/>
      <w:marLeft w:val="0"/>
      <w:marRight w:val="0"/>
      <w:marTop w:val="0"/>
      <w:marBottom w:val="0"/>
      <w:divBdr>
        <w:top w:val="none" w:sz="0" w:space="0" w:color="auto"/>
        <w:left w:val="none" w:sz="0" w:space="0" w:color="auto"/>
        <w:bottom w:val="none" w:sz="0" w:space="0" w:color="auto"/>
        <w:right w:val="none" w:sz="0" w:space="0" w:color="auto"/>
      </w:divBdr>
    </w:div>
    <w:div w:id="471488529">
      <w:bodyDiv w:val="1"/>
      <w:marLeft w:val="0"/>
      <w:marRight w:val="0"/>
      <w:marTop w:val="0"/>
      <w:marBottom w:val="0"/>
      <w:divBdr>
        <w:top w:val="none" w:sz="0" w:space="0" w:color="auto"/>
        <w:left w:val="none" w:sz="0" w:space="0" w:color="auto"/>
        <w:bottom w:val="none" w:sz="0" w:space="0" w:color="auto"/>
        <w:right w:val="none" w:sz="0" w:space="0" w:color="auto"/>
      </w:divBdr>
    </w:div>
    <w:div w:id="477724246">
      <w:bodyDiv w:val="1"/>
      <w:marLeft w:val="0"/>
      <w:marRight w:val="0"/>
      <w:marTop w:val="0"/>
      <w:marBottom w:val="0"/>
      <w:divBdr>
        <w:top w:val="none" w:sz="0" w:space="0" w:color="auto"/>
        <w:left w:val="none" w:sz="0" w:space="0" w:color="auto"/>
        <w:bottom w:val="none" w:sz="0" w:space="0" w:color="auto"/>
        <w:right w:val="none" w:sz="0" w:space="0" w:color="auto"/>
      </w:divBdr>
    </w:div>
    <w:div w:id="478114307">
      <w:bodyDiv w:val="1"/>
      <w:marLeft w:val="0"/>
      <w:marRight w:val="0"/>
      <w:marTop w:val="0"/>
      <w:marBottom w:val="0"/>
      <w:divBdr>
        <w:top w:val="none" w:sz="0" w:space="0" w:color="auto"/>
        <w:left w:val="none" w:sz="0" w:space="0" w:color="auto"/>
        <w:bottom w:val="none" w:sz="0" w:space="0" w:color="auto"/>
        <w:right w:val="none" w:sz="0" w:space="0" w:color="auto"/>
      </w:divBdr>
    </w:div>
    <w:div w:id="484586830">
      <w:bodyDiv w:val="1"/>
      <w:marLeft w:val="0"/>
      <w:marRight w:val="0"/>
      <w:marTop w:val="0"/>
      <w:marBottom w:val="0"/>
      <w:divBdr>
        <w:top w:val="none" w:sz="0" w:space="0" w:color="auto"/>
        <w:left w:val="none" w:sz="0" w:space="0" w:color="auto"/>
        <w:bottom w:val="none" w:sz="0" w:space="0" w:color="auto"/>
        <w:right w:val="none" w:sz="0" w:space="0" w:color="auto"/>
      </w:divBdr>
    </w:div>
    <w:div w:id="490103847">
      <w:bodyDiv w:val="1"/>
      <w:marLeft w:val="0"/>
      <w:marRight w:val="0"/>
      <w:marTop w:val="0"/>
      <w:marBottom w:val="0"/>
      <w:divBdr>
        <w:top w:val="none" w:sz="0" w:space="0" w:color="auto"/>
        <w:left w:val="none" w:sz="0" w:space="0" w:color="auto"/>
        <w:bottom w:val="none" w:sz="0" w:space="0" w:color="auto"/>
        <w:right w:val="none" w:sz="0" w:space="0" w:color="auto"/>
      </w:divBdr>
    </w:div>
    <w:div w:id="522474205">
      <w:bodyDiv w:val="1"/>
      <w:marLeft w:val="0"/>
      <w:marRight w:val="0"/>
      <w:marTop w:val="0"/>
      <w:marBottom w:val="0"/>
      <w:divBdr>
        <w:top w:val="none" w:sz="0" w:space="0" w:color="auto"/>
        <w:left w:val="none" w:sz="0" w:space="0" w:color="auto"/>
        <w:bottom w:val="none" w:sz="0" w:space="0" w:color="auto"/>
        <w:right w:val="none" w:sz="0" w:space="0" w:color="auto"/>
      </w:divBdr>
    </w:div>
    <w:div w:id="523249265">
      <w:bodyDiv w:val="1"/>
      <w:marLeft w:val="0"/>
      <w:marRight w:val="0"/>
      <w:marTop w:val="0"/>
      <w:marBottom w:val="0"/>
      <w:divBdr>
        <w:top w:val="none" w:sz="0" w:space="0" w:color="auto"/>
        <w:left w:val="none" w:sz="0" w:space="0" w:color="auto"/>
        <w:bottom w:val="none" w:sz="0" w:space="0" w:color="auto"/>
        <w:right w:val="none" w:sz="0" w:space="0" w:color="auto"/>
      </w:divBdr>
    </w:div>
    <w:div w:id="523636207">
      <w:bodyDiv w:val="1"/>
      <w:marLeft w:val="0"/>
      <w:marRight w:val="0"/>
      <w:marTop w:val="0"/>
      <w:marBottom w:val="0"/>
      <w:divBdr>
        <w:top w:val="none" w:sz="0" w:space="0" w:color="auto"/>
        <w:left w:val="none" w:sz="0" w:space="0" w:color="auto"/>
        <w:bottom w:val="none" w:sz="0" w:space="0" w:color="auto"/>
        <w:right w:val="none" w:sz="0" w:space="0" w:color="auto"/>
      </w:divBdr>
    </w:div>
    <w:div w:id="524751917">
      <w:bodyDiv w:val="1"/>
      <w:marLeft w:val="0"/>
      <w:marRight w:val="0"/>
      <w:marTop w:val="0"/>
      <w:marBottom w:val="0"/>
      <w:divBdr>
        <w:top w:val="none" w:sz="0" w:space="0" w:color="auto"/>
        <w:left w:val="none" w:sz="0" w:space="0" w:color="auto"/>
        <w:bottom w:val="none" w:sz="0" w:space="0" w:color="auto"/>
        <w:right w:val="none" w:sz="0" w:space="0" w:color="auto"/>
      </w:divBdr>
    </w:div>
    <w:div w:id="527908448">
      <w:bodyDiv w:val="1"/>
      <w:marLeft w:val="0"/>
      <w:marRight w:val="0"/>
      <w:marTop w:val="0"/>
      <w:marBottom w:val="0"/>
      <w:divBdr>
        <w:top w:val="none" w:sz="0" w:space="0" w:color="auto"/>
        <w:left w:val="none" w:sz="0" w:space="0" w:color="auto"/>
        <w:bottom w:val="none" w:sz="0" w:space="0" w:color="auto"/>
        <w:right w:val="none" w:sz="0" w:space="0" w:color="auto"/>
      </w:divBdr>
    </w:div>
    <w:div w:id="528182176">
      <w:bodyDiv w:val="1"/>
      <w:marLeft w:val="0"/>
      <w:marRight w:val="0"/>
      <w:marTop w:val="0"/>
      <w:marBottom w:val="0"/>
      <w:divBdr>
        <w:top w:val="none" w:sz="0" w:space="0" w:color="auto"/>
        <w:left w:val="none" w:sz="0" w:space="0" w:color="auto"/>
        <w:bottom w:val="none" w:sz="0" w:space="0" w:color="auto"/>
        <w:right w:val="none" w:sz="0" w:space="0" w:color="auto"/>
      </w:divBdr>
    </w:div>
    <w:div w:id="533427745">
      <w:bodyDiv w:val="1"/>
      <w:marLeft w:val="0"/>
      <w:marRight w:val="0"/>
      <w:marTop w:val="0"/>
      <w:marBottom w:val="0"/>
      <w:divBdr>
        <w:top w:val="none" w:sz="0" w:space="0" w:color="auto"/>
        <w:left w:val="none" w:sz="0" w:space="0" w:color="auto"/>
        <w:bottom w:val="none" w:sz="0" w:space="0" w:color="auto"/>
        <w:right w:val="none" w:sz="0" w:space="0" w:color="auto"/>
      </w:divBdr>
    </w:div>
    <w:div w:id="536434964">
      <w:bodyDiv w:val="1"/>
      <w:marLeft w:val="0"/>
      <w:marRight w:val="0"/>
      <w:marTop w:val="0"/>
      <w:marBottom w:val="0"/>
      <w:divBdr>
        <w:top w:val="none" w:sz="0" w:space="0" w:color="auto"/>
        <w:left w:val="none" w:sz="0" w:space="0" w:color="auto"/>
        <w:bottom w:val="none" w:sz="0" w:space="0" w:color="auto"/>
        <w:right w:val="none" w:sz="0" w:space="0" w:color="auto"/>
      </w:divBdr>
    </w:div>
    <w:div w:id="537861384">
      <w:bodyDiv w:val="1"/>
      <w:marLeft w:val="0"/>
      <w:marRight w:val="0"/>
      <w:marTop w:val="0"/>
      <w:marBottom w:val="0"/>
      <w:divBdr>
        <w:top w:val="none" w:sz="0" w:space="0" w:color="auto"/>
        <w:left w:val="none" w:sz="0" w:space="0" w:color="auto"/>
        <w:bottom w:val="none" w:sz="0" w:space="0" w:color="auto"/>
        <w:right w:val="none" w:sz="0" w:space="0" w:color="auto"/>
      </w:divBdr>
    </w:div>
    <w:div w:id="538511167">
      <w:bodyDiv w:val="1"/>
      <w:marLeft w:val="0"/>
      <w:marRight w:val="0"/>
      <w:marTop w:val="0"/>
      <w:marBottom w:val="0"/>
      <w:divBdr>
        <w:top w:val="none" w:sz="0" w:space="0" w:color="auto"/>
        <w:left w:val="none" w:sz="0" w:space="0" w:color="auto"/>
        <w:bottom w:val="none" w:sz="0" w:space="0" w:color="auto"/>
        <w:right w:val="none" w:sz="0" w:space="0" w:color="auto"/>
      </w:divBdr>
    </w:div>
    <w:div w:id="541094056">
      <w:bodyDiv w:val="1"/>
      <w:marLeft w:val="0"/>
      <w:marRight w:val="0"/>
      <w:marTop w:val="0"/>
      <w:marBottom w:val="0"/>
      <w:divBdr>
        <w:top w:val="none" w:sz="0" w:space="0" w:color="auto"/>
        <w:left w:val="none" w:sz="0" w:space="0" w:color="auto"/>
        <w:bottom w:val="none" w:sz="0" w:space="0" w:color="auto"/>
        <w:right w:val="none" w:sz="0" w:space="0" w:color="auto"/>
      </w:divBdr>
    </w:div>
    <w:div w:id="543063457">
      <w:bodyDiv w:val="1"/>
      <w:marLeft w:val="0"/>
      <w:marRight w:val="0"/>
      <w:marTop w:val="0"/>
      <w:marBottom w:val="0"/>
      <w:divBdr>
        <w:top w:val="none" w:sz="0" w:space="0" w:color="auto"/>
        <w:left w:val="none" w:sz="0" w:space="0" w:color="auto"/>
        <w:bottom w:val="none" w:sz="0" w:space="0" w:color="auto"/>
        <w:right w:val="none" w:sz="0" w:space="0" w:color="auto"/>
      </w:divBdr>
    </w:div>
    <w:div w:id="546915111">
      <w:bodyDiv w:val="1"/>
      <w:marLeft w:val="0"/>
      <w:marRight w:val="0"/>
      <w:marTop w:val="0"/>
      <w:marBottom w:val="0"/>
      <w:divBdr>
        <w:top w:val="none" w:sz="0" w:space="0" w:color="auto"/>
        <w:left w:val="none" w:sz="0" w:space="0" w:color="auto"/>
        <w:bottom w:val="none" w:sz="0" w:space="0" w:color="auto"/>
        <w:right w:val="none" w:sz="0" w:space="0" w:color="auto"/>
      </w:divBdr>
    </w:div>
    <w:div w:id="548304389">
      <w:bodyDiv w:val="1"/>
      <w:marLeft w:val="0"/>
      <w:marRight w:val="0"/>
      <w:marTop w:val="0"/>
      <w:marBottom w:val="0"/>
      <w:divBdr>
        <w:top w:val="none" w:sz="0" w:space="0" w:color="auto"/>
        <w:left w:val="none" w:sz="0" w:space="0" w:color="auto"/>
        <w:bottom w:val="none" w:sz="0" w:space="0" w:color="auto"/>
        <w:right w:val="none" w:sz="0" w:space="0" w:color="auto"/>
      </w:divBdr>
    </w:div>
    <w:div w:id="548492383">
      <w:bodyDiv w:val="1"/>
      <w:marLeft w:val="0"/>
      <w:marRight w:val="0"/>
      <w:marTop w:val="0"/>
      <w:marBottom w:val="0"/>
      <w:divBdr>
        <w:top w:val="none" w:sz="0" w:space="0" w:color="auto"/>
        <w:left w:val="none" w:sz="0" w:space="0" w:color="auto"/>
        <w:bottom w:val="none" w:sz="0" w:space="0" w:color="auto"/>
        <w:right w:val="none" w:sz="0" w:space="0" w:color="auto"/>
      </w:divBdr>
    </w:div>
    <w:div w:id="549146791">
      <w:bodyDiv w:val="1"/>
      <w:marLeft w:val="0"/>
      <w:marRight w:val="0"/>
      <w:marTop w:val="0"/>
      <w:marBottom w:val="0"/>
      <w:divBdr>
        <w:top w:val="none" w:sz="0" w:space="0" w:color="auto"/>
        <w:left w:val="none" w:sz="0" w:space="0" w:color="auto"/>
        <w:bottom w:val="none" w:sz="0" w:space="0" w:color="auto"/>
        <w:right w:val="none" w:sz="0" w:space="0" w:color="auto"/>
      </w:divBdr>
    </w:div>
    <w:div w:id="551383941">
      <w:bodyDiv w:val="1"/>
      <w:marLeft w:val="0"/>
      <w:marRight w:val="0"/>
      <w:marTop w:val="0"/>
      <w:marBottom w:val="0"/>
      <w:divBdr>
        <w:top w:val="none" w:sz="0" w:space="0" w:color="auto"/>
        <w:left w:val="none" w:sz="0" w:space="0" w:color="auto"/>
        <w:bottom w:val="none" w:sz="0" w:space="0" w:color="auto"/>
        <w:right w:val="none" w:sz="0" w:space="0" w:color="auto"/>
      </w:divBdr>
    </w:div>
    <w:div w:id="565649301">
      <w:bodyDiv w:val="1"/>
      <w:marLeft w:val="0"/>
      <w:marRight w:val="0"/>
      <w:marTop w:val="0"/>
      <w:marBottom w:val="0"/>
      <w:divBdr>
        <w:top w:val="none" w:sz="0" w:space="0" w:color="auto"/>
        <w:left w:val="none" w:sz="0" w:space="0" w:color="auto"/>
        <w:bottom w:val="none" w:sz="0" w:space="0" w:color="auto"/>
        <w:right w:val="none" w:sz="0" w:space="0" w:color="auto"/>
      </w:divBdr>
    </w:div>
    <w:div w:id="571475314">
      <w:bodyDiv w:val="1"/>
      <w:marLeft w:val="0"/>
      <w:marRight w:val="0"/>
      <w:marTop w:val="0"/>
      <w:marBottom w:val="0"/>
      <w:divBdr>
        <w:top w:val="none" w:sz="0" w:space="0" w:color="auto"/>
        <w:left w:val="none" w:sz="0" w:space="0" w:color="auto"/>
        <w:bottom w:val="none" w:sz="0" w:space="0" w:color="auto"/>
        <w:right w:val="none" w:sz="0" w:space="0" w:color="auto"/>
      </w:divBdr>
    </w:div>
    <w:div w:id="573591295">
      <w:bodyDiv w:val="1"/>
      <w:marLeft w:val="0"/>
      <w:marRight w:val="0"/>
      <w:marTop w:val="0"/>
      <w:marBottom w:val="0"/>
      <w:divBdr>
        <w:top w:val="none" w:sz="0" w:space="0" w:color="auto"/>
        <w:left w:val="none" w:sz="0" w:space="0" w:color="auto"/>
        <w:bottom w:val="none" w:sz="0" w:space="0" w:color="auto"/>
        <w:right w:val="none" w:sz="0" w:space="0" w:color="auto"/>
      </w:divBdr>
    </w:div>
    <w:div w:id="579559372">
      <w:bodyDiv w:val="1"/>
      <w:marLeft w:val="0"/>
      <w:marRight w:val="0"/>
      <w:marTop w:val="0"/>
      <w:marBottom w:val="0"/>
      <w:divBdr>
        <w:top w:val="none" w:sz="0" w:space="0" w:color="auto"/>
        <w:left w:val="none" w:sz="0" w:space="0" w:color="auto"/>
        <w:bottom w:val="none" w:sz="0" w:space="0" w:color="auto"/>
        <w:right w:val="none" w:sz="0" w:space="0" w:color="auto"/>
      </w:divBdr>
    </w:div>
    <w:div w:id="582027923">
      <w:bodyDiv w:val="1"/>
      <w:marLeft w:val="0"/>
      <w:marRight w:val="0"/>
      <w:marTop w:val="0"/>
      <w:marBottom w:val="0"/>
      <w:divBdr>
        <w:top w:val="none" w:sz="0" w:space="0" w:color="auto"/>
        <w:left w:val="none" w:sz="0" w:space="0" w:color="auto"/>
        <w:bottom w:val="none" w:sz="0" w:space="0" w:color="auto"/>
        <w:right w:val="none" w:sz="0" w:space="0" w:color="auto"/>
      </w:divBdr>
    </w:div>
    <w:div w:id="586765385">
      <w:bodyDiv w:val="1"/>
      <w:marLeft w:val="0"/>
      <w:marRight w:val="0"/>
      <w:marTop w:val="0"/>
      <w:marBottom w:val="0"/>
      <w:divBdr>
        <w:top w:val="none" w:sz="0" w:space="0" w:color="auto"/>
        <w:left w:val="none" w:sz="0" w:space="0" w:color="auto"/>
        <w:bottom w:val="none" w:sz="0" w:space="0" w:color="auto"/>
        <w:right w:val="none" w:sz="0" w:space="0" w:color="auto"/>
      </w:divBdr>
    </w:div>
    <w:div w:id="594941120">
      <w:bodyDiv w:val="1"/>
      <w:marLeft w:val="0"/>
      <w:marRight w:val="0"/>
      <w:marTop w:val="0"/>
      <w:marBottom w:val="0"/>
      <w:divBdr>
        <w:top w:val="none" w:sz="0" w:space="0" w:color="auto"/>
        <w:left w:val="none" w:sz="0" w:space="0" w:color="auto"/>
        <w:bottom w:val="none" w:sz="0" w:space="0" w:color="auto"/>
        <w:right w:val="none" w:sz="0" w:space="0" w:color="auto"/>
      </w:divBdr>
    </w:div>
    <w:div w:id="595019805">
      <w:bodyDiv w:val="1"/>
      <w:marLeft w:val="0"/>
      <w:marRight w:val="0"/>
      <w:marTop w:val="0"/>
      <w:marBottom w:val="0"/>
      <w:divBdr>
        <w:top w:val="none" w:sz="0" w:space="0" w:color="auto"/>
        <w:left w:val="none" w:sz="0" w:space="0" w:color="auto"/>
        <w:bottom w:val="none" w:sz="0" w:space="0" w:color="auto"/>
        <w:right w:val="none" w:sz="0" w:space="0" w:color="auto"/>
      </w:divBdr>
    </w:div>
    <w:div w:id="600335022">
      <w:bodyDiv w:val="1"/>
      <w:marLeft w:val="0"/>
      <w:marRight w:val="0"/>
      <w:marTop w:val="0"/>
      <w:marBottom w:val="0"/>
      <w:divBdr>
        <w:top w:val="none" w:sz="0" w:space="0" w:color="auto"/>
        <w:left w:val="none" w:sz="0" w:space="0" w:color="auto"/>
        <w:bottom w:val="none" w:sz="0" w:space="0" w:color="auto"/>
        <w:right w:val="none" w:sz="0" w:space="0" w:color="auto"/>
      </w:divBdr>
    </w:div>
    <w:div w:id="611278606">
      <w:bodyDiv w:val="1"/>
      <w:marLeft w:val="0"/>
      <w:marRight w:val="0"/>
      <w:marTop w:val="0"/>
      <w:marBottom w:val="0"/>
      <w:divBdr>
        <w:top w:val="none" w:sz="0" w:space="0" w:color="auto"/>
        <w:left w:val="none" w:sz="0" w:space="0" w:color="auto"/>
        <w:bottom w:val="none" w:sz="0" w:space="0" w:color="auto"/>
        <w:right w:val="none" w:sz="0" w:space="0" w:color="auto"/>
      </w:divBdr>
    </w:div>
    <w:div w:id="611474421">
      <w:bodyDiv w:val="1"/>
      <w:marLeft w:val="0"/>
      <w:marRight w:val="0"/>
      <w:marTop w:val="0"/>
      <w:marBottom w:val="0"/>
      <w:divBdr>
        <w:top w:val="none" w:sz="0" w:space="0" w:color="auto"/>
        <w:left w:val="none" w:sz="0" w:space="0" w:color="auto"/>
        <w:bottom w:val="none" w:sz="0" w:space="0" w:color="auto"/>
        <w:right w:val="none" w:sz="0" w:space="0" w:color="auto"/>
      </w:divBdr>
    </w:div>
    <w:div w:id="620116911">
      <w:bodyDiv w:val="1"/>
      <w:marLeft w:val="0"/>
      <w:marRight w:val="0"/>
      <w:marTop w:val="0"/>
      <w:marBottom w:val="0"/>
      <w:divBdr>
        <w:top w:val="none" w:sz="0" w:space="0" w:color="auto"/>
        <w:left w:val="none" w:sz="0" w:space="0" w:color="auto"/>
        <w:bottom w:val="none" w:sz="0" w:space="0" w:color="auto"/>
        <w:right w:val="none" w:sz="0" w:space="0" w:color="auto"/>
      </w:divBdr>
    </w:div>
    <w:div w:id="623079287">
      <w:bodyDiv w:val="1"/>
      <w:marLeft w:val="0"/>
      <w:marRight w:val="0"/>
      <w:marTop w:val="0"/>
      <w:marBottom w:val="0"/>
      <w:divBdr>
        <w:top w:val="none" w:sz="0" w:space="0" w:color="auto"/>
        <w:left w:val="none" w:sz="0" w:space="0" w:color="auto"/>
        <w:bottom w:val="none" w:sz="0" w:space="0" w:color="auto"/>
        <w:right w:val="none" w:sz="0" w:space="0" w:color="auto"/>
      </w:divBdr>
    </w:div>
    <w:div w:id="623928658">
      <w:bodyDiv w:val="1"/>
      <w:marLeft w:val="0"/>
      <w:marRight w:val="0"/>
      <w:marTop w:val="0"/>
      <w:marBottom w:val="0"/>
      <w:divBdr>
        <w:top w:val="none" w:sz="0" w:space="0" w:color="auto"/>
        <w:left w:val="none" w:sz="0" w:space="0" w:color="auto"/>
        <w:bottom w:val="none" w:sz="0" w:space="0" w:color="auto"/>
        <w:right w:val="none" w:sz="0" w:space="0" w:color="auto"/>
      </w:divBdr>
    </w:div>
    <w:div w:id="625696467">
      <w:bodyDiv w:val="1"/>
      <w:marLeft w:val="0"/>
      <w:marRight w:val="0"/>
      <w:marTop w:val="0"/>
      <w:marBottom w:val="0"/>
      <w:divBdr>
        <w:top w:val="none" w:sz="0" w:space="0" w:color="auto"/>
        <w:left w:val="none" w:sz="0" w:space="0" w:color="auto"/>
        <w:bottom w:val="none" w:sz="0" w:space="0" w:color="auto"/>
        <w:right w:val="none" w:sz="0" w:space="0" w:color="auto"/>
      </w:divBdr>
    </w:div>
    <w:div w:id="630020758">
      <w:bodyDiv w:val="1"/>
      <w:marLeft w:val="0"/>
      <w:marRight w:val="0"/>
      <w:marTop w:val="0"/>
      <w:marBottom w:val="0"/>
      <w:divBdr>
        <w:top w:val="none" w:sz="0" w:space="0" w:color="auto"/>
        <w:left w:val="none" w:sz="0" w:space="0" w:color="auto"/>
        <w:bottom w:val="none" w:sz="0" w:space="0" w:color="auto"/>
        <w:right w:val="none" w:sz="0" w:space="0" w:color="auto"/>
      </w:divBdr>
    </w:div>
    <w:div w:id="632098935">
      <w:bodyDiv w:val="1"/>
      <w:marLeft w:val="0"/>
      <w:marRight w:val="0"/>
      <w:marTop w:val="0"/>
      <w:marBottom w:val="0"/>
      <w:divBdr>
        <w:top w:val="none" w:sz="0" w:space="0" w:color="auto"/>
        <w:left w:val="none" w:sz="0" w:space="0" w:color="auto"/>
        <w:bottom w:val="none" w:sz="0" w:space="0" w:color="auto"/>
        <w:right w:val="none" w:sz="0" w:space="0" w:color="auto"/>
      </w:divBdr>
    </w:div>
    <w:div w:id="645285492">
      <w:bodyDiv w:val="1"/>
      <w:marLeft w:val="0"/>
      <w:marRight w:val="0"/>
      <w:marTop w:val="0"/>
      <w:marBottom w:val="0"/>
      <w:divBdr>
        <w:top w:val="none" w:sz="0" w:space="0" w:color="auto"/>
        <w:left w:val="none" w:sz="0" w:space="0" w:color="auto"/>
        <w:bottom w:val="none" w:sz="0" w:space="0" w:color="auto"/>
        <w:right w:val="none" w:sz="0" w:space="0" w:color="auto"/>
      </w:divBdr>
    </w:div>
    <w:div w:id="646856791">
      <w:bodyDiv w:val="1"/>
      <w:marLeft w:val="0"/>
      <w:marRight w:val="0"/>
      <w:marTop w:val="0"/>
      <w:marBottom w:val="0"/>
      <w:divBdr>
        <w:top w:val="none" w:sz="0" w:space="0" w:color="auto"/>
        <w:left w:val="none" w:sz="0" w:space="0" w:color="auto"/>
        <w:bottom w:val="none" w:sz="0" w:space="0" w:color="auto"/>
        <w:right w:val="none" w:sz="0" w:space="0" w:color="auto"/>
      </w:divBdr>
    </w:div>
    <w:div w:id="646934556">
      <w:bodyDiv w:val="1"/>
      <w:marLeft w:val="0"/>
      <w:marRight w:val="0"/>
      <w:marTop w:val="0"/>
      <w:marBottom w:val="0"/>
      <w:divBdr>
        <w:top w:val="none" w:sz="0" w:space="0" w:color="auto"/>
        <w:left w:val="none" w:sz="0" w:space="0" w:color="auto"/>
        <w:bottom w:val="none" w:sz="0" w:space="0" w:color="auto"/>
        <w:right w:val="none" w:sz="0" w:space="0" w:color="auto"/>
      </w:divBdr>
    </w:div>
    <w:div w:id="657464278">
      <w:bodyDiv w:val="1"/>
      <w:marLeft w:val="0"/>
      <w:marRight w:val="0"/>
      <w:marTop w:val="0"/>
      <w:marBottom w:val="0"/>
      <w:divBdr>
        <w:top w:val="none" w:sz="0" w:space="0" w:color="auto"/>
        <w:left w:val="none" w:sz="0" w:space="0" w:color="auto"/>
        <w:bottom w:val="none" w:sz="0" w:space="0" w:color="auto"/>
        <w:right w:val="none" w:sz="0" w:space="0" w:color="auto"/>
      </w:divBdr>
    </w:div>
    <w:div w:id="658466926">
      <w:bodyDiv w:val="1"/>
      <w:marLeft w:val="0"/>
      <w:marRight w:val="0"/>
      <w:marTop w:val="0"/>
      <w:marBottom w:val="0"/>
      <w:divBdr>
        <w:top w:val="none" w:sz="0" w:space="0" w:color="auto"/>
        <w:left w:val="none" w:sz="0" w:space="0" w:color="auto"/>
        <w:bottom w:val="none" w:sz="0" w:space="0" w:color="auto"/>
        <w:right w:val="none" w:sz="0" w:space="0" w:color="auto"/>
      </w:divBdr>
    </w:div>
    <w:div w:id="660160082">
      <w:bodyDiv w:val="1"/>
      <w:marLeft w:val="0"/>
      <w:marRight w:val="0"/>
      <w:marTop w:val="0"/>
      <w:marBottom w:val="0"/>
      <w:divBdr>
        <w:top w:val="none" w:sz="0" w:space="0" w:color="auto"/>
        <w:left w:val="none" w:sz="0" w:space="0" w:color="auto"/>
        <w:bottom w:val="none" w:sz="0" w:space="0" w:color="auto"/>
        <w:right w:val="none" w:sz="0" w:space="0" w:color="auto"/>
      </w:divBdr>
    </w:div>
    <w:div w:id="662660151">
      <w:bodyDiv w:val="1"/>
      <w:marLeft w:val="0"/>
      <w:marRight w:val="0"/>
      <w:marTop w:val="0"/>
      <w:marBottom w:val="0"/>
      <w:divBdr>
        <w:top w:val="none" w:sz="0" w:space="0" w:color="auto"/>
        <w:left w:val="none" w:sz="0" w:space="0" w:color="auto"/>
        <w:bottom w:val="none" w:sz="0" w:space="0" w:color="auto"/>
        <w:right w:val="none" w:sz="0" w:space="0" w:color="auto"/>
      </w:divBdr>
    </w:div>
    <w:div w:id="666127441">
      <w:bodyDiv w:val="1"/>
      <w:marLeft w:val="0"/>
      <w:marRight w:val="0"/>
      <w:marTop w:val="0"/>
      <w:marBottom w:val="0"/>
      <w:divBdr>
        <w:top w:val="none" w:sz="0" w:space="0" w:color="auto"/>
        <w:left w:val="none" w:sz="0" w:space="0" w:color="auto"/>
        <w:bottom w:val="none" w:sz="0" w:space="0" w:color="auto"/>
        <w:right w:val="none" w:sz="0" w:space="0" w:color="auto"/>
      </w:divBdr>
    </w:div>
    <w:div w:id="666640358">
      <w:bodyDiv w:val="1"/>
      <w:marLeft w:val="0"/>
      <w:marRight w:val="0"/>
      <w:marTop w:val="0"/>
      <w:marBottom w:val="0"/>
      <w:divBdr>
        <w:top w:val="none" w:sz="0" w:space="0" w:color="auto"/>
        <w:left w:val="none" w:sz="0" w:space="0" w:color="auto"/>
        <w:bottom w:val="none" w:sz="0" w:space="0" w:color="auto"/>
        <w:right w:val="none" w:sz="0" w:space="0" w:color="auto"/>
      </w:divBdr>
    </w:div>
    <w:div w:id="668942352">
      <w:bodyDiv w:val="1"/>
      <w:marLeft w:val="0"/>
      <w:marRight w:val="0"/>
      <w:marTop w:val="0"/>
      <w:marBottom w:val="0"/>
      <w:divBdr>
        <w:top w:val="none" w:sz="0" w:space="0" w:color="auto"/>
        <w:left w:val="none" w:sz="0" w:space="0" w:color="auto"/>
        <w:bottom w:val="none" w:sz="0" w:space="0" w:color="auto"/>
        <w:right w:val="none" w:sz="0" w:space="0" w:color="auto"/>
      </w:divBdr>
    </w:div>
    <w:div w:id="671490842">
      <w:bodyDiv w:val="1"/>
      <w:marLeft w:val="0"/>
      <w:marRight w:val="0"/>
      <w:marTop w:val="0"/>
      <w:marBottom w:val="0"/>
      <w:divBdr>
        <w:top w:val="none" w:sz="0" w:space="0" w:color="auto"/>
        <w:left w:val="none" w:sz="0" w:space="0" w:color="auto"/>
        <w:bottom w:val="none" w:sz="0" w:space="0" w:color="auto"/>
        <w:right w:val="none" w:sz="0" w:space="0" w:color="auto"/>
      </w:divBdr>
    </w:div>
    <w:div w:id="678701510">
      <w:bodyDiv w:val="1"/>
      <w:marLeft w:val="0"/>
      <w:marRight w:val="0"/>
      <w:marTop w:val="0"/>
      <w:marBottom w:val="0"/>
      <w:divBdr>
        <w:top w:val="none" w:sz="0" w:space="0" w:color="auto"/>
        <w:left w:val="none" w:sz="0" w:space="0" w:color="auto"/>
        <w:bottom w:val="none" w:sz="0" w:space="0" w:color="auto"/>
        <w:right w:val="none" w:sz="0" w:space="0" w:color="auto"/>
      </w:divBdr>
    </w:div>
    <w:div w:id="685207571">
      <w:bodyDiv w:val="1"/>
      <w:marLeft w:val="0"/>
      <w:marRight w:val="0"/>
      <w:marTop w:val="0"/>
      <w:marBottom w:val="0"/>
      <w:divBdr>
        <w:top w:val="none" w:sz="0" w:space="0" w:color="auto"/>
        <w:left w:val="none" w:sz="0" w:space="0" w:color="auto"/>
        <w:bottom w:val="none" w:sz="0" w:space="0" w:color="auto"/>
        <w:right w:val="none" w:sz="0" w:space="0" w:color="auto"/>
      </w:divBdr>
    </w:div>
    <w:div w:id="693337434">
      <w:bodyDiv w:val="1"/>
      <w:marLeft w:val="0"/>
      <w:marRight w:val="0"/>
      <w:marTop w:val="0"/>
      <w:marBottom w:val="0"/>
      <w:divBdr>
        <w:top w:val="none" w:sz="0" w:space="0" w:color="auto"/>
        <w:left w:val="none" w:sz="0" w:space="0" w:color="auto"/>
        <w:bottom w:val="none" w:sz="0" w:space="0" w:color="auto"/>
        <w:right w:val="none" w:sz="0" w:space="0" w:color="auto"/>
      </w:divBdr>
    </w:div>
    <w:div w:id="694159619">
      <w:bodyDiv w:val="1"/>
      <w:marLeft w:val="0"/>
      <w:marRight w:val="0"/>
      <w:marTop w:val="0"/>
      <w:marBottom w:val="0"/>
      <w:divBdr>
        <w:top w:val="none" w:sz="0" w:space="0" w:color="auto"/>
        <w:left w:val="none" w:sz="0" w:space="0" w:color="auto"/>
        <w:bottom w:val="none" w:sz="0" w:space="0" w:color="auto"/>
        <w:right w:val="none" w:sz="0" w:space="0" w:color="auto"/>
      </w:divBdr>
    </w:div>
    <w:div w:id="699400939">
      <w:bodyDiv w:val="1"/>
      <w:marLeft w:val="0"/>
      <w:marRight w:val="0"/>
      <w:marTop w:val="0"/>
      <w:marBottom w:val="0"/>
      <w:divBdr>
        <w:top w:val="none" w:sz="0" w:space="0" w:color="auto"/>
        <w:left w:val="none" w:sz="0" w:space="0" w:color="auto"/>
        <w:bottom w:val="none" w:sz="0" w:space="0" w:color="auto"/>
        <w:right w:val="none" w:sz="0" w:space="0" w:color="auto"/>
      </w:divBdr>
    </w:div>
    <w:div w:id="699816855">
      <w:bodyDiv w:val="1"/>
      <w:marLeft w:val="0"/>
      <w:marRight w:val="0"/>
      <w:marTop w:val="0"/>
      <w:marBottom w:val="0"/>
      <w:divBdr>
        <w:top w:val="none" w:sz="0" w:space="0" w:color="auto"/>
        <w:left w:val="none" w:sz="0" w:space="0" w:color="auto"/>
        <w:bottom w:val="none" w:sz="0" w:space="0" w:color="auto"/>
        <w:right w:val="none" w:sz="0" w:space="0" w:color="auto"/>
      </w:divBdr>
    </w:div>
    <w:div w:id="702632166">
      <w:bodyDiv w:val="1"/>
      <w:marLeft w:val="0"/>
      <w:marRight w:val="0"/>
      <w:marTop w:val="0"/>
      <w:marBottom w:val="0"/>
      <w:divBdr>
        <w:top w:val="none" w:sz="0" w:space="0" w:color="auto"/>
        <w:left w:val="none" w:sz="0" w:space="0" w:color="auto"/>
        <w:bottom w:val="none" w:sz="0" w:space="0" w:color="auto"/>
        <w:right w:val="none" w:sz="0" w:space="0" w:color="auto"/>
      </w:divBdr>
    </w:div>
    <w:div w:id="709575657">
      <w:bodyDiv w:val="1"/>
      <w:marLeft w:val="0"/>
      <w:marRight w:val="0"/>
      <w:marTop w:val="0"/>
      <w:marBottom w:val="0"/>
      <w:divBdr>
        <w:top w:val="none" w:sz="0" w:space="0" w:color="auto"/>
        <w:left w:val="none" w:sz="0" w:space="0" w:color="auto"/>
        <w:bottom w:val="none" w:sz="0" w:space="0" w:color="auto"/>
        <w:right w:val="none" w:sz="0" w:space="0" w:color="auto"/>
      </w:divBdr>
    </w:div>
    <w:div w:id="711275101">
      <w:bodyDiv w:val="1"/>
      <w:marLeft w:val="0"/>
      <w:marRight w:val="0"/>
      <w:marTop w:val="0"/>
      <w:marBottom w:val="0"/>
      <w:divBdr>
        <w:top w:val="none" w:sz="0" w:space="0" w:color="auto"/>
        <w:left w:val="none" w:sz="0" w:space="0" w:color="auto"/>
        <w:bottom w:val="none" w:sz="0" w:space="0" w:color="auto"/>
        <w:right w:val="none" w:sz="0" w:space="0" w:color="auto"/>
      </w:divBdr>
    </w:div>
    <w:div w:id="712001895">
      <w:bodyDiv w:val="1"/>
      <w:marLeft w:val="0"/>
      <w:marRight w:val="0"/>
      <w:marTop w:val="0"/>
      <w:marBottom w:val="0"/>
      <w:divBdr>
        <w:top w:val="none" w:sz="0" w:space="0" w:color="auto"/>
        <w:left w:val="none" w:sz="0" w:space="0" w:color="auto"/>
        <w:bottom w:val="none" w:sz="0" w:space="0" w:color="auto"/>
        <w:right w:val="none" w:sz="0" w:space="0" w:color="auto"/>
      </w:divBdr>
    </w:div>
    <w:div w:id="713775541">
      <w:bodyDiv w:val="1"/>
      <w:marLeft w:val="0"/>
      <w:marRight w:val="0"/>
      <w:marTop w:val="0"/>
      <w:marBottom w:val="0"/>
      <w:divBdr>
        <w:top w:val="none" w:sz="0" w:space="0" w:color="auto"/>
        <w:left w:val="none" w:sz="0" w:space="0" w:color="auto"/>
        <w:bottom w:val="none" w:sz="0" w:space="0" w:color="auto"/>
        <w:right w:val="none" w:sz="0" w:space="0" w:color="auto"/>
      </w:divBdr>
    </w:div>
    <w:div w:id="715394934">
      <w:bodyDiv w:val="1"/>
      <w:marLeft w:val="0"/>
      <w:marRight w:val="0"/>
      <w:marTop w:val="0"/>
      <w:marBottom w:val="0"/>
      <w:divBdr>
        <w:top w:val="none" w:sz="0" w:space="0" w:color="auto"/>
        <w:left w:val="none" w:sz="0" w:space="0" w:color="auto"/>
        <w:bottom w:val="none" w:sz="0" w:space="0" w:color="auto"/>
        <w:right w:val="none" w:sz="0" w:space="0" w:color="auto"/>
      </w:divBdr>
    </w:div>
    <w:div w:id="726756136">
      <w:bodyDiv w:val="1"/>
      <w:marLeft w:val="0"/>
      <w:marRight w:val="0"/>
      <w:marTop w:val="0"/>
      <w:marBottom w:val="0"/>
      <w:divBdr>
        <w:top w:val="none" w:sz="0" w:space="0" w:color="auto"/>
        <w:left w:val="none" w:sz="0" w:space="0" w:color="auto"/>
        <w:bottom w:val="none" w:sz="0" w:space="0" w:color="auto"/>
        <w:right w:val="none" w:sz="0" w:space="0" w:color="auto"/>
      </w:divBdr>
    </w:div>
    <w:div w:id="726804115">
      <w:bodyDiv w:val="1"/>
      <w:marLeft w:val="0"/>
      <w:marRight w:val="0"/>
      <w:marTop w:val="0"/>
      <w:marBottom w:val="0"/>
      <w:divBdr>
        <w:top w:val="none" w:sz="0" w:space="0" w:color="auto"/>
        <w:left w:val="none" w:sz="0" w:space="0" w:color="auto"/>
        <w:bottom w:val="none" w:sz="0" w:space="0" w:color="auto"/>
        <w:right w:val="none" w:sz="0" w:space="0" w:color="auto"/>
      </w:divBdr>
    </w:div>
    <w:div w:id="732240858">
      <w:bodyDiv w:val="1"/>
      <w:marLeft w:val="0"/>
      <w:marRight w:val="0"/>
      <w:marTop w:val="0"/>
      <w:marBottom w:val="0"/>
      <w:divBdr>
        <w:top w:val="none" w:sz="0" w:space="0" w:color="auto"/>
        <w:left w:val="none" w:sz="0" w:space="0" w:color="auto"/>
        <w:bottom w:val="none" w:sz="0" w:space="0" w:color="auto"/>
        <w:right w:val="none" w:sz="0" w:space="0" w:color="auto"/>
      </w:divBdr>
    </w:div>
    <w:div w:id="735929833">
      <w:bodyDiv w:val="1"/>
      <w:marLeft w:val="0"/>
      <w:marRight w:val="0"/>
      <w:marTop w:val="0"/>
      <w:marBottom w:val="0"/>
      <w:divBdr>
        <w:top w:val="none" w:sz="0" w:space="0" w:color="auto"/>
        <w:left w:val="none" w:sz="0" w:space="0" w:color="auto"/>
        <w:bottom w:val="none" w:sz="0" w:space="0" w:color="auto"/>
        <w:right w:val="none" w:sz="0" w:space="0" w:color="auto"/>
      </w:divBdr>
    </w:div>
    <w:div w:id="739865756">
      <w:bodyDiv w:val="1"/>
      <w:marLeft w:val="0"/>
      <w:marRight w:val="0"/>
      <w:marTop w:val="0"/>
      <w:marBottom w:val="0"/>
      <w:divBdr>
        <w:top w:val="none" w:sz="0" w:space="0" w:color="auto"/>
        <w:left w:val="none" w:sz="0" w:space="0" w:color="auto"/>
        <w:bottom w:val="none" w:sz="0" w:space="0" w:color="auto"/>
        <w:right w:val="none" w:sz="0" w:space="0" w:color="auto"/>
      </w:divBdr>
    </w:div>
    <w:div w:id="743719138">
      <w:bodyDiv w:val="1"/>
      <w:marLeft w:val="0"/>
      <w:marRight w:val="0"/>
      <w:marTop w:val="0"/>
      <w:marBottom w:val="0"/>
      <w:divBdr>
        <w:top w:val="none" w:sz="0" w:space="0" w:color="auto"/>
        <w:left w:val="none" w:sz="0" w:space="0" w:color="auto"/>
        <w:bottom w:val="none" w:sz="0" w:space="0" w:color="auto"/>
        <w:right w:val="none" w:sz="0" w:space="0" w:color="auto"/>
      </w:divBdr>
    </w:div>
    <w:div w:id="744914557">
      <w:bodyDiv w:val="1"/>
      <w:marLeft w:val="0"/>
      <w:marRight w:val="0"/>
      <w:marTop w:val="0"/>
      <w:marBottom w:val="0"/>
      <w:divBdr>
        <w:top w:val="none" w:sz="0" w:space="0" w:color="auto"/>
        <w:left w:val="none" w:sz="0" w:space="0" w:color="auto"/>
        <w:bottom w:val="none" w:sz="0" w:space="0" w:color="auto"/>
        <w:right w:val="none" w:sz="0" w:space="0" w:color="auto"/>
      </w:divBdr>
    </w:div>
    <w:div w:id="751901862">
      <w:bodyDiv w:val="1"/>
      <w:marLeft w:val="0"/>
      <w:marRight w:val="0"/>
      <w:marTop w:val="0"/>
      <w:marBottom w:val="0"/>
      <w:divBdr>
        <w:top w:val="none" w:sz="0" w:space="0" w:color="auto"/>
        <w:left w:val="none" w:sz="0" w:space="0" w:color="auto"/>
        <w:bottom w:val="none" w:sz="0" w:space="0" w:color="auto"/>
        <w:right w:val="none" w:sz="0" w:space="0" w:color="auto"/>
      </w:divBdr>
    </w:div>
    <w:div w:id="756752722">
      <w:bodyDiv w:val="1"/>
      <w:marLeft w:val="0"/>
      <w:marRight w:val="0"/>
      <w:marTop w:val="0"/>
      <w:marBottom w:val="0"/>
      <w:divBdr>
        <w:top w:val="none" w:sz="0" w:space="0" w:color="auto"/>
        <w:left w:val="none" w:sz="0" w:space="0" w:color="auto"/>
        <w:bottom w:val="none" w:sz="0" w:space="0" w:color="auto"/>
        <w:right w:val="none" w:sz="0" w:space="0" w:color="auto"/>
      </w:divBdr>
    </w:div>
    <w:div w:id="759327034">
      <w:bodyDiv w:val="1"/>
      <w:marLeft w:val="0"/>
      <w:marRight w:val="0"/>
      <w:marTop w:val="0"/>
      <w:marBottom w:val="0"/>
      <w:divBdr>
        <w:top w:val="none" w:sz="0" w:space="0" w:color="auto"/>
        <w:left w:val="none" w:sz="0" w:space="0" w:color="auto"/>
        <w:bottom w:val="none" w:sz="0" w:space="0" w:color="auto"/>
        <w:right w:val="none" w:sz="0" w:space="0" w:color="auto"/>
      </w:divBdr>
    </w:div>
    <w:div w:id="761994882">
      <w:bodyDiv w:val="1"/>
      <w:marLeft w:val="0"/>
      <w:marRight w:val="0"/>
      <w:marTop w:val="0"/>
      <w:marBottom w:val="0"/>
      <w:divBdr>
        <w:top w:val="none" w:sz="0" w:space="0" w:color="auto"/>
        <w:left w:val="none" w:sz="0" w:space="0" w:color="auto"/>
        <w:bottom w:val="none" w:sz="0" w:space="0" w:color="auto"/>
        <w:right w:val="none" w:sz="0" w:space="0" w:color="auto"/>
      </w:divBdr>
    </w:div>
    <w:div w:id="766538944">
      <w:bodyDiv w:val="1"/>
      <w:marLeft w:val="0"/>
      <w:marRight w:val="0"/>
      <w:marTop w:val="0"/>
      <w:marBottom w:val="0"/>
      <w:divBdr>
        <w:top w:val="none" w:sz="0" w:space="0" w:color="auto"/>
        <w:left w:val="none" w:sz="0" w:space="0" w:color="auto"/>
        <w:bottom w:val="none" w:sz="0" w:space="0" w:color="auto"/>
        <w:right w:val="none" w:sz="0" w:space="0" w:color="auto"/>
      </w:divBdr>
    </w:div>
    <w:div w:id="769080521">
      <w:bodyDiv w:val="1"/>
      <w:marLeft w:val="0"/>
      <w:marRight w:val="0"/>
      <w:marTop w:val="0"/>
      <w:marBottom w:val="0"/>
      <w:divBdr>
        <w:top w:val="none" w:sz="0" w:space="0" w:color="auto"/>
        <w:left w:val="none" w:sz="0" w:space="0" w:color="auto"/>
        <w:bottom w:val="none" w:sz="0" w:space="0" w:color="auto"/>
        <w:right w:val="none" w:sz="0" w:space="0" w:color="auto"/>
      </w:divBdr>
    </w:div>
    <w:div w:id="781194670">
      <w:bodyDiv w:val="1"/>
      <w:marLeft w:val="0"/>
      <w:marRight w:val="0"/>
      <w:marTop w:val="0"/>
      <w:marBottom w:val="0"/>
      <w:divBdr>
        <w:top w:val="none" w:sz="0" w:space="0" w:color="auto"/>
        <w:left w:val="none" w:sz="0" w:space="0" w:color="auto"/>
        <w:bottom w:val="none" w:sz="0" w:space="0" w:color="auto"/>
        <w:right w:val="none" w:sz="0" w:space="0" w:color="auto"/>
      </w:divBdr>
    </w:div>
    <w:div w:id="792017942">
      <w:bodyDiv w:val="1"/>
      <w:marLeft w:val="0"/>
      <w:marRight w:val="0"/>
      <w:marTop w:val="0"/>
      <w:marBottom w:val="0"/>
      <w:divBdr>
        <w:top w:val="none" w:sz="0" w:space="0" w:color="auto"/>
        <w:left w:val="none" w:sz="0" w:space="0" w:color="auto"/>
        <w:bottom w:val="none" w:sz="0" w:space="0" w:color="auto"/>
        <w:right w:val="none" w:sz="0" w:space="0" w:color="auto"/>
      </w:divBdr>
    </w:div>
    <w:div w:id="795485810">
      <w:bodyDiv w:val="1"/>
      <w:marLeft w:val="0"/>
      <w:marRight w:val="0"/>
      <w:marTop w:val="0"/>
      <w:marBottom w:val="0"/>
      <w:divBdr>
        <w:top w:val="none" w:sz="0" w:space="0" w:color="auto"/>
        <w:left w:val="none" w:sz="0" w:space="0" w:color="auto"/>
        <w:bottom w:val="none" w:sz="0" w:space="0" w:color="auto"/>
        <w:right w:val="none" w:sz="0" w:space="0" w:color="auto"/>
      </w:divBdr>
    </w:div>
    <w:div w:id="795637867">
      <w:bodyDiv w:val="1"/>
      <w:marLeft w:val="0"/>
      <w:marRight w:val="0"/>
      <w:marTop w:val="0"/>
      <w:marBottom w:val="0"/>
      <w:divBdr>
        <w:top w:val="none" w:sz="0" w:space="0" w:color="auto"/>
        <w:left w:val="none" w:sz="0" w:space="0" w:color="auto"/>
        <w:bottom w:val="none" w:sz="0" w:space="0" w:color="auto"/>
        <w:right w:val="none" w:sz="0" w:space="0" w:color="auto"/>
      </w:divBdr>
    </w:div>
    <w:div w:id="798494367">
      <w:bodyDiv w:val="1"/>
      <w:marLeft w:val="0"/>
      <w:marRight w:val="0"/>
      <w:marTop w:val="0"/>
      <w:marBottom w:val="0"/>
      <w:divBdr>
        <w:top w:val="none" w:sz="0" w:space="0" w:color="auto"/>
        <w:left w:val="none" w:sz="0" w:space="0" w:color="auto"/>
        <w:bottom w:val="none" w:sz="0" w:space="0" w:color="auto"/>
        <w:right w:val="none" w:sz="0" w:space="0" w:color="auto"/>
      </w:divBdr>
    </w:div>
    <w:div w:id="799417723">
      <w:bodyDiv w:val="1"/>
      <w:marLeft w:val="0"/>
      <w:marRight w:val="0"/>
      <w:marTop w:val="0"/>
      <w:marBottom w:val="0"/>
      <w:divBdr>
        <w:top w:val="none" w:sz="0" w:space="0" w:color="auto"/>
        <w:left w:val="none" w:sz="0" w:space="0" w:color="auto"/>
        <w:bottom w:val="none" w:sz="0" w:space="0" w:color="auto"/>
        <w:right w:val="none" w:sz="0" w:space="0" w:color="auto"/>
      </w:divBdr>
    </w:div>
    <w:div w:id="799954591">
      <w:bodyDiv w:val="1"/>
      <w:marLeft w:val="0"/>
      <w:marRight w:val="0"/>
      <w:marTop w:val="0"/>
      <w:marBottom w:val="0"/>
      <w:divBdr>
        <w:top w:val="none" w:sz="0" w:space="0" w:color="auto"/>
        <w:left w:val="none" w:sz="0" w:space="0" w:color="auto"/>
        <w:bottom w:val="none" w:sz="0" w:space="0" w:color="auto"/>
        <w:right w:val="none" w:sz="0" w:space="0" w:color="auto"/>
      </w:divBdr>
    </w:div>
    <w:div w:id="801922524">
      <w:bodyDiv w:val="1"/>
      <w:marLeft w:val="0"/>
      <w:marRight w:val="0"/>
      <w:marTop w:val="0"/>
      <w:marBottom w:val="0"/>
      <w:divBdr>
        <w:top w:val="none" w:sz="0" w:space="0" w:color="auto"/>
        <w:left w:val="none" w:sz="0" w:space="0" w:color="auto"/>
        <w:bottom w:val="none" w:sz="0" w:space="0" w:color="auto"/>
        <w:right w:val="none" w:sz="0" w:space="0" w:color="auto"/>
      </w:divBdr>
    </w:div>
    <w:div w:id="812910711">
      <w:bodyDiv w:val="1"/>
      <w:marLeft w:val="0"/>
      <w:marRight w:val="0"/>
      <w:marTop w:val="0"/>
      <w:marBottom w:val="0"/>
      <w:divBdr>
        <w:top w:val="none" w:sz="0" w:space="0" w:color="auto"/>
        <w:left w:val="none" w:sz="0" w:space="0" w:color="auto"/>
        <w:bottom w:val="none" w:sz="0" w:space="0" w:color="auto"/>
        <w:right w:val="none" w:sz="0" w:space="0" w:color="auto"/>
      </w:divBdr>
    </w:div>
    <w:div w:id="832842859">
      <w:bodyDiv w:val="1"/>
      <w:marLeft w:val="0"/>
      <w:marRight w:val="0"/>
      <w:marTop w:val="0"/>
      <w:marBottom w:val="0"/>
      <w:divBdr>
        <w:top w:val="none" w:sz="0" w:space="0" w:color="auto"/>
        <w:left w:val="none" w:sz="0" w:space="0" w:color="auto"/>
        <w:bottom w:val="none" w:sz="0" w:space="0" w:color="auto"/>
        <w:right w:val="none" w:sz="0" w:space="0" w:color="auto"/>
      </w:divBdr>
    </w:div>
    <w:div w:id="843134068">
      <w:bodyDiv w:val="1"/>
      <w:marLeft w:val="0"/>
      <w:marRight w:val="0"/>
      <w:marTop w:val="0"/>
      <w:marBottom w:val="0"/>
      <w:divBdr>
        <w:top w:val="none" w:sz="0" w:space="0" w:color="auto"/>
        <w:left w:val="none" w:sz="0" w:space="0" w:color="auto"/>
        <w:bottom w:val="none" w:sz="0" w:space="0" w:color="auto"/>
        <w:right w:val="none" w:sz="0" w:space="0" w:color="auto"/>
      </w:divBdr>
    </w:div>
    <w:div w:id="844441502">
      <w:bodyDiv w:val="1"/>
      <w:marLeft w:val="0"/>
      <w:marRight w:val="0"/>
      <w:marTop w:val="0"/>
      <w:marBottom w:val="0"/>
      <w:divBdr>
        <w:top w:val="none" w:sz="0" w:space="0" w:color="auto"/>
        <w:left w:val="none" w:sz="0" w:space="0" w:color="auto"/>
        <w:bottom w:val="none" w:sz="0" w:space="0" w:color="auto"/>
        <w:right w:val="none" w:sz="0" w:space="0" w:color="auto"/>
      </w:divBdr>
    </w:div>
    <w:div w:id="851919152">
      <w:bodyDiv w:val="1"/>
      <w:marLeft w:val="0"/>
      <w:marRight w:val="0"/>
      <w:marTop w:val="0"/>
      <w:marBottom w:val="0"/>
      <w:divBdr>
        <w:top w:val="none" w:sz="0" w:space="0" w:color="auto"/>
        <w:left w:val="none" w:sz="0" w:space="0" w:color="auto"/>
        <w:bottom w:val="none" w:sz="0" w:space="0" w:color="auto"/>
        <w:right w:val="none" w:sz="0" w:space="0" w:color="auto"/>
      </w:divBdr>
    </w:div>
    <w:div w:id="856701424">
      <w:bodyDiv w:val="1"/>
      <w:marLeft w:val="0"/>
      <w:marRight w:val="0"/>
      <w:marTop w:val="0"/>
      <w:marBottom w:val="0"/>
      <w:divBdr>
        <w:top w:val="none" w:sz="0" w:space="0" w:color="auto"/>
        <w:left w:val="none" w:sz="0" w:space="0" w:color="auto"/>
        <w:bottom w:val="none" w:sz="0" w:space="0" w:color="auto"/>
        <w:right w:val="none" w:sz="0" w:space="0" w:color="auto"/>
      </w:divBdr>
    </w:div>
    <w:div w:id="868956061">
      <w:bodyDiv w:val="1"/>
      <w:marLeft w:val="0"/>
      <w:marRight w:val="0"/>
      <w:marTop w:val="0"/>
      <w:marBottom w:val="0"/>
      <w:divBdr>
        <w:top w:val="none" w:sz="0" w:space="0" w:color="auto"/>
        <w:left w:val="none" w:sz="0" w:space="0" w:color="auto"/>
        <w:bottom w:val="none" w:sz="0" w:space="0" w:color="auto"/>
        <w:right w:val="none" w:sz="0" w:space="0" w:color="auto"/>
      </w:divBdr>
    </w:div>
    <w:div w:id="870265351">
      <w:bodyDiv w:val="1"/>
      <w:marLeft w:val="0"/>
      <w:marRight w:val="0"/>
      <w:marTop w:val="0"/>
      <w:marBottom w:val="0"/>
      <w:divBdr>
        <w:top w:val="none" w:sz="0" w:space="0" w:color="auto"/>
        <w:left w:val="none" w:sz="0" w:space="0" w:color="auto"/>
        <w:bottom w:val="none" w:sz="0" w:space="0" w:color="auto"/>
        <w:right w:val="none" w:sz="0" w:space="0" w:color="auto"/>
      </w:divBdr>
    </w:div>
    <w:div w:id="873272395">
      <w:bodyDiv w:val="1"/>
      <w:marLeft w:val="0"/>
      <w:marRight w:val="0"/>
      <w:marTop w:val="0"/>
      <w:marBottom w:val="0"/>
      <w:divBdr>
        <w:top w:val="none" w:sz="0" w:space="0" w:color="auto"/>
        <w:left w:val="none" w:sz="0" w:space="0" w:color="auto"/>
        <w:bottom w:val="none" w:sz="0" w:space="0" w:color="auto"/>
        <w:right w:val="none" w:sz="0" w:space="0" w:color="auto"/>
      </w:divBdr>
    </w:div>
    <w:div w:id="874654805">
      <w:bodyDiv w:val="1"/>
      <w:marLeft w:val="0"/>
      <w:marRight w:val="0"/>
      <w:marTop w:val="0"/>
      <w:marBottom w:val="0"/>
      <w:divBdr>
        <w:top w:val="none" w:sz="0" w:space="0" w:color="auto"/>
        <w:left w:val="none" w:sz="0" w:space="0" w:color="auto"/>
        <w:bottom w:val="none" w:sz="0" w:space="0" w:color="auto"/>
        <w:right w:val="none" w:sz="0" w:space="0" w:color="auto"/>
      </w:divBdr>
    </w:div>
    <w:div w:id="877544062">
      <w:bodyDiv w:val="1"/>
      <w:marLeft w:val="0"/>
      <w:marRight w:val="0"/>
      <w:marTop w:val="0"/>
      <w:marBottom w:val="0"/>
      <w:divBdr>
        <w:top w:val="none" w:sz="0" w:space="0" w:color="auto"/>
        <w:left w:val="none" w:sz="0" w:space="0" w:color="auto"/>
        <w:bottom w:val="none" w:sz="0" w:space="0" w:color="auto"/>
        <w:right w:val="none" w:sz="0" w:space="0" w:color="auto"/>
      </w:divBdr>
    </w:div>
    <w:div w:id="881133490">
      <w:bodyDiv w:val="1"/>
      <w:marLeft w:val="0"/>
      <w:marRight w:val="0"/>
      <w:marTop w:val="0"/>
      <w:marBottom w:val="0"/>
      <w:divBdr>
        <w:top w:val="none" w:sz="0" w:space="0" w:color="auto"/>
        <w:left w:val="none" w:sz="0" w:space="0" w:color="auto"/>
        <w:bottom w:val="none" w:sz="0" w:space="0" w:color="auto"/>
        <w:right w:val="none" w:sz="0" w:space="0" w:color="auto"/>
      </w:divBdr>
    </w:div>
    <w:div w:id="881599322">
      <w:bodyDiv w:val="1"/>
      <w:marLeft w:val="0"/>
      <w:marRight w:val="0"/>
      <w:marTop w:val="0"/>
      <w:marBottom w:val="0"/>
      <w:divBdr>
        <w:top w:val="none" w:sz="0" w:space="0" w:color="auto"/>
        <w:left w:val="none" w:sz="0" w:space="0" w:color="auto"/>
        <w:bottom w:val="none" w:sz="0" w:space="0" w:color="auto"/>
        <w:right w:val="none" w:sz="0" w:space="0" w:color="auto"/>
      </w:divBdr>
    </w:div>
    <w:div w:id="882207379">
      <w:bodyDiv w:val="1"/>
      <w:marLeft w:val="0"/>
      <w:marRight w:val="0"/>
      <w:marTop w:val="0"/>
      <w:marBottom w:val="0"/>
      <w:divBdr>
        <w:top w:val="none" w:sz="0" w:space="0" w:color="auto"/>
        <w:left w:val="none" w:sz="0" w:space="0" w:color="auto"/>
        <w:bottom w:val="none" w:sz="0" w:space="0" w:color="auto"/>
        <w:right w:val="none" w:sz="0" w:space="0" w:color="auto"/>
      </w:divBdr>
    </w:div>
    <w:div w:id="884637047">
      <w:bodyDiv w:val="1"/>
      <w:marLeft w:val="0"/>
      <w:marRight w:val="0"/>
      <w:marTop w:val="0"/>
      <w:marBottom w:val="0"/>
      <w:divBdr>
        <w:top w:val="none" w:sz="0" w:space="0" w:color="auto"/>
        <w:left w:val="none" w:sz="0" w:space="0" w:color="auto"/>
        <w:bottom w:val="none" w:sz="0" w:space="0" w:color="auto"/>
        <w:right w:val="none" w:sz="0" w:space="0" w:color="auto"/>
      </w:divBdr>
    </w:div>
    <w:div w:id="888878132">
      <w:bodyDiv w:val="1"/>
      <w:marLeft w:val="0"/>
      <w:marRight w:val="0"/>
      <w:marTop w:val="0"/>
      <w:marBottom w:val="0"/>
      <w:divBdr>
        <w:top w:val="none" w:sz="0" w:space="0" w:color="auto"/>
        <w:left w:val="none" w:sz="0" w:space="0" w:color="auto"/>
        <w:bottom w:val="none" w:sz="0" w:space="0" w:color="auto"/>
        <w:right w:val="none" w:sz="0" w:space="0" w:color="auto"/>
      </w:divBdr>
    </w:div>
    <w:div w:id="892889424">
      <w:bodyDiv w:val="1"/>
      <w:marLeft w:val="0"/>
      <w:marRight w:val="0"/>
      <w:marTop w:val="0"/>
      <w:marBottom w:val="0"/>
      <w:divBdr>
        <w:top w:val="none" w:sz="0" w:space="0" w:color="auto"/>
        <w:left w:val="none" w:sz="0" w:space="0" w:color="auto"/>
        <w:bottom w:val="none" w:sz="0" w:space="0" w:color="auto"/>
        <w:right w:val="none" w:sz="0" w:space="0" w:color="auto"/>
      </w:divBdr>
    </w:div>
    <w:div w:id="895121711">
      <w:bodyDiv w:val="1"/>
      <w:marLeft w:val="0"/>
      <w:marRight w:val="0"/>
      <w:marTop w:val="0"/>
      <w:marBottom w:val="0"/>
      <w:divBdr>
        <w:top w:val="none" w:sz="0" w:space="0" w:color="auto"/>
        <w:left w:val="none" w:sz="0" w:space="0" w:color="auto"/>
        <w:bottom w:val="none" w:sz="0" w:space="0" w:color="auto"/>
        <w:right w:val="none" w:sz="0" w:space="0" w:color="auto"/>
      </w:divBdr>
    </w:div>
    <w:div w:id="901870491">
      <w:bodyDiv w:val="1"/>
      <w:marLeft w:val="0"/>
      <w:marRight w:val="0"/>
      <w:marTop w:val="0"/>
      <w:marBottom w:val="0"/>
      <w:divBdr>
        <w:top w:val="none" w:sz="0" w:space="0" w:color="auto"/>
        <w:left w:val="none" w:sz="0" w:space="0" w:color="auto"/>
        <w:bottom w:val="none" w:sz="0" w:space="0" w:color="auto"/>
        <w:right w:val="none" w:sz="0" w:space="0" w:color="auto"/>
      </w:divBdr>
    </w:div>
    <w:div w:id="904220631">
      <w:bodyDiv w:val="1"/>
      <w:marLeft w:val="0"/>
      <w:marRight w:val="0"/>
      <w:marTop w:val="0"/>
      <w:marBottom w:val="0"/>
      <w:divBdr>
        <w:top w:val="none" w:sz="0" w:space="0" w:color="auto"/>
        <w:left w:val="none" w:sz="0" w:space="0" w:color="auto"/>
        <w:bottom w:val="none" w:sz="0" w:space="0" w:color="auto"/>
        <w:right w:val="none" w:sz="0" w:space="0" w:color="auto"/>
      </w:divBdr>
    </w:div>
    <w:div w:id="905140607">
      <w:bodyDiv w:val="1"/>
      <w:marLeft w:val="0"/>
      <w:marRight w:val="0"/>
      <w:marTop w:val="0"/>
      <w:marBottom w:val="0"/>
      <w:divBdr>
        <w:top w:val="none" w:sz="0" w:space="0" w:color="auto"/>
        <w:left w:val="none" w:sz="0" w:space="0" w:color="auto"/>
        <w:bottom w:val="none" w:sz="0" w:space="0" w:color="auto"/>
        <w:right w:val="none" w:sz="0" w:space="0" w:color="auto"/>
      </w:divBdr>
    </w:div>
    <w:div w:id="910114099">
      <w:bodyDiv w:val="1"/>
      <w:marLeft w:val="0"/>
      <w:marRight w:val="0"/>
      <w:marTop w:val="0"/>
      <w:marBottom w:val="0"/>
      <w:divBdr>
        <w:top w:val="none" w:sz="0" w:space="0" w:color="auto"/>
        <w:left w:val="none" w:sz="0" w:space="0" w:color="auto"/>
        <w:bottom w:val="none" w:sz="0" w:space="0" w:color="auto"/>
        <w:right w:val="none" w:sz="0" w:space="0" w:color="auto"/>
      </w:divBdr>
    </w:div>
    <w:div w:id="910117742">
      <w:bodyDiv w:val="1"/>
      <w:marLeft w:val="0"/>
      <w:marRight w:val="0"/>
      <w:marTop w:val="0"/>
      <w:marBottom w:val="0"/>
      <w:divBdr>
        <w:top w:val="none" w:sz="0" w:space="0" w:color="auto"/>
        <w:left w:val="none" w:sz="0" w:space="0" w:color="auto"/>
        <w:bottom w:val="none" w:sz="0" w:space="0" w:color="auto"/>
        <w:right w:val="none" w:sz="0" w:space="0" w:color="auto"/>
      </w:divBdr>
    </w:div>
    <w:div w:id="912542339">
      <w:bodyDiv w:val="1"/>
      <w:marLeft w:val="0"/>
      <w:marRight w:val="0"/>
      <w:marTop w:val="0"/>
      <w:marBottom w:val="0"/>
      <w:divBdr>
        <w:top w:val="none" w:sz="0" w:space="0" w:color="auto"/>
        <w:left w:val="none" w:sz="0" w:space="0" w:color="auto"/>
        <w:bottom w:val="none" w:sz="0" w:space="0" w:color="auto"/>
        <w:right w:val="none" w:sz="0" w:space="0" w:color="auto"/>
      </w:divBdr>
    </w:div>
    <w:div w:id="914826297">
      <w:bodyDiv w:val="1"/>
      <w:marLeft w:val="0"/>
      <w:marRight w:val="0"/>
      <w:marTop w:val="0"/>
      <w:marBottom w:val="0"/>
      <w:divBdr>
        <w:top w:val="none" w:sz="0" w:space="0" w:color="auto"/>
        <w:left w:val="none" w:sz="0" w:space="0" w:color="auto"/>
        <w:bottom w:val="none" w:sz="0" w:space="0" w:color="auto"/>
        <w:right w:val="none" w:sz="0" w:space="0" w:color="auto"/>
      </w:divBdr>
    </w:div>
    <w:div w:id="917180390">
      <w:bodyDiv w:val="1"/>
      <w:marLeft w:val="0"/>
      <w:marRight w:val="0"/>
      <w:marTop w:val="0"/>
      <w:marBottom w:val="0"/>
      <w:divBdr>
        <w:top w:val="none" w:sz="0" w:space="0" w:color="auto"/>
        <w:left w:val="none" w:sz="0" w:space="0" w:color="auto"/>
        <w:bottom w:val="none" w:sz="0" w:space="0" w:color="auto"/>
        <w:right w:val="none" w:sz="0" w:space="0" w:color="auto"/>
      </w:divBdr>
    </w:div>
    <w:div w:id="924921369">
      <w:bodyDiv w:val="1"/>
      <w:marLeft w:val="0"/>
      <w:marRight w:val="0"/>
      <w:marTop w:val="0"/>
      <w:marBottom w:val="0"/>
      <w:divBdr>
        <w:top w:val="none" w:sz="0" w:space="0" w:color="auto"/>
        <w:left w:val="none" w:sz="0" w:space="0" w:color="auto"/>
        <w:bottom w:val="none" w:sz="0" w:space="0" w:color="auto"/>
        <w:right w:val="none" w:sz="0" w:space="0" w:color="auto"/>
      </w:divBdr>
    </w:div>
    <w:div w:id="929119917">
      <w:bodyDiv w:val="1"/>
      <w:marLeft w:val="0"/>
      <w:marRight w:val="0"/>
      <w:marTop w:val="0"/>
      <w:marBottom w:val="0"/>
      <w:divBdr>
        <w:top w:val="none" w:sz="0" w:space="0" w:color="auto"/>
        <w:left w:val="none" w:sz="0" w:space="0" w:color="auto"/>
        <w:bottom w:val="none" w:sz="0" w:space="0" w:color="auto"/>
        <w:right w:val="none" w:sz="0" w:space="0" w:color="auto"/>
      </w:divBdr>
    </w:div>
    <w:div w:id="935330202">
      <w:bodyDiv w:val="1"/>
      <w:marLeft w:val="0"/>
      <w:marRight w:val="0"/>
      <w:marTop w:val="0"/>
      <w:marBottom w:val="0"/>
      <w:divBdr>
        <w:top w:val="none" w:sz="0" w:space="0" w:color="auto"/>
        <w:left w:val="none" w:sz="0" w:space="0" w:color="auto"/>
        <w:bottom w:val="none" w:sz="0" w:space="0" w:color="auto"/>
        <w:right w:val="none" w:sz="0" w:space="0" w:color="auto"/>
      </w:divBdr>
    </w:div>
    <w:div w:id="942764917">
      <w:bodyDiv w:val="1"/>
      <w:marLeft w:val="0"/>
      <w:marRight w:val="0"/>
      <w:marTop w:val="0"/>
      <w:marBottom w:val="0"/>
      <w:divBdr>
        <w:top w:val="none" w:sz="0" w:space="0" w:color="auto"/>
        <w:left w:val="none" w:sz="0" w:space="0" w:color="auto"/>
        <w:bottom w:val="none" w:sz="0" w:space="0" w:color="auto"/>
        <w:right w:val="none" w:sz="0" w:space="0" w:color="auto"/>
      </w:divBdr>
    </w:div>
    <w:div w:id="944844575">
      <w:bodyDiv w:val="1"/>
      <w:marLeft w:val="0"/>
      <w:marRight w:val="0"/>
      <w:marTop w:val="0"/>
      <w:marBottom w:val="0"/>
      <w:divBdr>
        <w:top w:val="none" w:sz="0" w:space="0" w:color="auto"/>
        <w:left w:val="none" w:sz="0" w:space="0" w:color="auto"/>
        <w:bottom w:val="none" w:sz="0" w:space="0" w:color="auto"/>
        <w:right w:val="none" w:sz="0" w:space="0" w:color="auto"/>
      </w:divBdr>
    </w:div>
    <w:div w:id="947394215">
      <w:bodyDiv w:val="1"/>
      <w:marLeft w:val="0"/>
      <w:marRight w:val="0"/>
      <w:marTop w:val="0"/>
      <w:marBottom w:val="0"/>
      <w:divBdr>
        <w:top w:val="none" w:sz="0" w:space="0" w:color="auto"/>
        <w:left w:val="none" w:sz="0" w:space="0" w:color="auto"/>
        <w:bottom w:val="none" w:sz="0" w:space="0" w:color="auto"/>
        <w:right w:val="none" w:sz="0" w:space="0" w:color="auto"/>
      </w:divBdr>
    </w:div>
    <w:div w:id="955480319">
      <w:bodyDiv w:val="1"/>
      <w:marLeft w:val="0"/>
      <w:marRight w:val="0"/>
      <w:marTop w:val="0"/>
      <w:marBottom w:val="0"/>
      <w:divBdr>
        <w:top w:val="none" w:sz="0" w:space="0" w:color="auto"/>
        <w:left w:val="none" w:sz="0" w:space="0" w:color="auto"/>
        <w:bottom w:val="none" w:sz="0" w:space="0" w:color="auto"/>
        <w:right w:val="none" w:sz="0" w:space="0" w:color="auto"/>
      </w:divBdr>
    </w:div>
    <w:div w:id="955789094">
      <w:bodyDiv w:val="1"/>
      <w:marLeft w:val="0"/>
      <w:marRight w:val="0"/>
      <w:marTop w:val="0"/>
      <w:marBottom w:val="0"/>
      <w:divBdr>
        <w:top w:val="none" w:sz="0" w:space="0" w:color="auto"/>
        <w:left w:val="none" w:sz="0" w:space="0" w:color="auto"/>
        <w:bottom w:val="none" w:sz="0" w:space="0" w:color="auto"/>
        <w:right w:val="none" w:sz="0" w:space="0" w:color="auto"/>
      </w:divBdr>
    </w:div>
    <w:div w:id="957368362">
      <w:bodyDiv w:val="1"/>
      <w:marLeft w:val="0"/>
      <w:marRight w:val="0"/>
      <w:marTop w:val="0"/>
      <w:marBottom w:val="0"/>
      <w:divBdr>
        <w:top w:val="none" w:sz="0" w:space="0" w:color="auto"/>
        <w:left w:val="none" w:sz="0" w:space="0" w:color="auto"/>
        <w:bottom w:val="none" w:sz="0" w:space="0" w:color="auto"/>
        <w:right w:val="none" w:sz="0" w:space="0" w:color="auto"/>
      </w:divBdr>
    </w:div>
    <w:div w:id="959341830">
      <w:bodyDiv w:val="1"/>
      <w:marLeft w:val="0"/>
      <w:marRight w:val="0"/>
      <w:marTop w:val="0"/>
      <w:marBottom w:val="0"/>
      <w:divBdr>
        <w:top w:val="none" w:sz="0" w:space="0" w:color="auto"/>
        <w:left w:val="none" w:sz="0" w:space="0" w:color="auto"/>
        <w:bottom w:val="none" w:sz="0" w:space="0" w:color="auto"/>
        <w:right w:val="none" w:sz="0" w:space="0" w:color="auto"/>
      </w:divBdr>
    </w:div>
    <w:div w:id="962267963">
      <w:bodyDiv w:val="1"/>
      <w:marLeft w:val="0"/>
      <w:marRight w:val="0"/>
      <w:marTop w:val="0"/>
      <w:marBottom w:val="0"/>
      <w:divBdr>
        <w:top w:val="none" w:sz="0" w:space="0" w:color="auto"/>
        <w:left w:val="none" w:sz="0" w:space="0" w:color="auto"/>
        <w:bottom w:val="none" w:sz="0" w:space="0" w:color="auto"/>
        <w:right w:val="none" w:sz="0" w:space="0" w:color="auto"/>
      </w:divBdr>
    </w:div>
    <w:div w:id="962275152">
      <w:bodyDiv w:val="1"/>
      <w:marLeft w:val="0"/>
      <w:marRight w:val="0"/>
      <w:marTop w:val="0"/>
      <w:marBottom w:val="0"/>
      <w:divBdr>
        <w:top w:val="none" w:sz="0" w:space="0" w:color="auto"/>
        <w:left w:val="none" w:sz="0" w:space="0" w:color="auto"/>
        <w:bottom w:val="none" w:sz="0" w:space="0" w:color="auto"/>
        <w:right w:val="none" w:sz="0" w:space="0" w:color="auto"/>
      </w:divBdr>
    </w:div>
    <w:div w:id="963735324">
      <w:bodyDiv w:val="1"/>
      <w:marLeft w:val="0"/>
      <w:marRight w:val="0"/>
      <w:marTop w:val="0"/>
      <w:marBottom w:val="0"/>
      <w:divBdr>
        <w:top w:val="none" w:sz="0" w:space="0" w:color="auto"/>
        <w:left w:val="none" w:sz="0" w:space="0" w:color="auto"/>
        <w:bottom w:val="none" w:sz="0" w:space="0" w:color="auto"/>
        <w:right w:val="none" w:sz="0" w:space="0" w:color="auto"/>
      </w:divBdr>
    </w:div>
    <w:div w:id="963773167">
      <w:bodyDiv w:val="1"/>
      <w:marLeft w:val="0"/>
      <w:marRight w:val="0"/>
      <w:marTop w:val="0"/>
      <w:marBottom w:val="0"/>
      <w:divBdr>
        <w:top w:val="none" w:sz="0" w:space="0" w:color="auto"/>
        <w:left w:val="none" w:sz="0" w:space="0" w:color="auto"/>
        <w:bottom w:val="none" w:sz="0" w:space="0" w:color="auto"/>
        <w:right w:val="none" w:sz="0" w:space="0" w:color="auto"/>
      </w:divBdr>
    </w:div>
    <w:div w:id="964194067">
      <w:bodyDiv w:val="1"/>
      <w:marLeft w:val="0"/>
      <w:marRight w:val="0"/>
      <w:marTop w:val="0"/>
      <w:marBottom w:val="0"/>
      <w:divBdr>
        <w:top w:val="none" w:sz="0" w:space="0" w:color="auto"/>
        <w:left w:val="none" w:sz="0" w:space="0" w:color="auto"/>
        <w:bottom w:val="none" w:sz="0" w:space="0" w:color="auto"/>
        <w:right w:val="none" w:sz="0" w:space="0" w:color="auto"/>
      </w:divBdr>
    </w:div>
    <w:div w:id="964197903">
      <w:bodyDiv w:val="1"/>
      <w:marLeft w:val="0"/>
      <w:marRight w:val="0"/>
      <w:marTop w:val="0"/>
      <w:marBottom w:val="0"/>
      <w:divBdr>
        <w:top w:val="none" w:sz="0" w:space="0" w:color="auto"/>
        <w:left w:val="none" w:sz="0" w:space="0" w:color="auto"/>
        <w:bottom w:val="none" w:sz="0" w:space="0" w:color="auto"/>
        <w:right w:val="none" w:sz="0" w:space="0" w:color="auto"/>
      </w:divBdr>
    </w:div>
    <w:div w:id="967472870">
      <w:bodyDiv w:val="1"/>
      <w:marLeft w:val="0"/>
      <w:marRight w:val="0"/>
      <w:marTop w:val="0"/>
      <w:marBottom w:val="0"/>
      <w:divBdr>
        <w:top w:val="none" w:sz="0" w:space="0" w:color="auto"/>
        <w:left w:val="none" w:sz="0" w:space="0" w:color="auto"/>
        <w:bottom w:val="none" w:sz="0" w:space="0" w:color="auto"/>
        <w:right w:val="none" w:sz="0" w:space="0" w:color="auto"/>
      </w:divBdr>
    </w:div>
    <w:div w:id="970134629">
      <w:bodyDiv w:val="1"/>
      <w:marLeft w:val="0"/>
      <w:marRight w:val="0"/>
      <w:marTop w:val="0"/>
      <w:marBottom w:val="0"/>
      <w:divBdr>
        <w:top w:val="none" w:sz="0" w:space="0" w:color="auto"/>
        <w:left w:val="none" w:sz="0" w:space="0" w:color="auto"/>
        <w:bottom w:val="none" w:sz="0" w:space="0" w:color="auto"/>
        <w:right w:val="none" w:sz="0" w:space="0" w:color="auto"/>
      </w:divBdr>
    </w:div>
    <w:div w:id="970598847">
      <w:bodyDiv w:val="1"/>
      <w:marLeft w:val="0"/>
      <w:marRight w:val="0"/>
      <w:marTop w:val="0"/>
      <w:marBottom w:val="0"/>
      <w:divBdr>
        <w:top w:val="none" w:sz="0" w:space="0" w:color="auto"/>
        <w:left w:val="none" w:sz="0" w:space="0" w:color="auto"/>
        <w:bottom w:val="none" w:sz="0" w:space="0" w:color="auto"/>
        <w:right w:val="none" w:sz="0" w:space="0" w:color="auto"/>
      </w:divBdr>
    </w:div>
    <w:div w:id="971447282">
      <w:bodyDiv w:val="1"/>
      <w:marLeft w:val="0"/>
      <w:marRight w:val="0"/>
      <w:marTop w:val="0"/>
      <w:marBottom w:val="0"/>
      <w:divBdr>
        <w:top w:val="none" w:sz="0" w:space="0" w:color="auto"/>
        <w:left w:val="none" w:sz="0" w:space="0" w:color="auto"/>
        <w:bottom w:val="none" w:sz="0" w:space="0" w:color="auto"/>
        <w:right w:val="none" w:sz="0" w:space="0" w:color="auto"/>
      </w:divBdr>
    </w:div>
    <w:div w:id="974524278">
      <w:bodyDiv w:val="1"/>
      <w:marLeft w:val="0"/>
      <w:marRight w:val="0"/>
      <w:marTop w:val="0"/>
      <w:marBottom w:val="0"/>
      <w:divBdr>
        <w:top w:val="none" w:sz="0" w:space="0" w:color="auto"/>
        <w:left w:val="none" w:sz="0" w:space="0" w:color="auto"/>
        <w:bottom w:val="none" w:sz="0" w:space="0" w:color="auto"/>
        <w:right w:val="none" w:sz="0" w:space="0" w:color="auto"/>
      </w:divBdr>
    </w:div>
    <w:div w:id="975991998">
      <w:bodyDiv w:val="1"/>
      <w:marLeft w:val="0"/>
      <w:marRight w:val="0"/>
      <w:marTop w:val="0"/>
      <w:marBottom w:val="0"/>
      <w:divBdr>
        <w:top w:val="none" w:sz="0" w:space="0" w:color="auto"/>
        <w:left w:val="none" w:sz="0" w:space="0" w:color="auto"/>
        <w:bottom w:val="none" w:sz="0" w:space="0" w:color="auto"/>
        <w:right w:val="none" w:sz="0" w:space="0" w:color="auto"/>
      </w:divBdr>
    </w:div>
    <w:div w:id="978194163">
      <w:bodyDiv w:val="1"/>
      <w:marLeft w:val="0"/>
      <w:marRight w:val="0"/>
      <w:marTop w:val="0"/>
      <w:marBottom w:val="0"/>
      <w:divBdr>
        <w:top w:val="none" w:sz="0" w:space="0" w:color="auto"/>
        <w:left w:val="none" w:sz="0" w:space="0" w:color="auto"/>
        <w:bottom w:val="none" w:sz="0" w:space="0" w:color="auto"/>
        <w:right w:val="none" w:sz="0" w:space="0" w:color="auto"/>
      </w:divBdr>
    </w:div>
    <w:div w:id="995256378">
      <w:bodyDiv w:val="1"/>
      <w:marLeft w:val="0"/>
      <w:marRight w:val="0"/>
      <w:marTop w:val="0"/>
      <w:marBottom w:val="0"/>
      <w:divBdr>
        <w:top w:val="none" w:sz="0" w:space="0" w:color="auto"/>
        <w:left w:val="none" w:sz="0" w:space="0" w:color="auto"/>
        <w:bottom w:val="none" w:sz="0" w:space="0" w:color="auto"/>
        <w:right w:val="none" w:sz="0" w:space="0" w:color="auto"/>
      </w:divBdr>
    </w:div>
    <w:div w:id="1008018439">
      <w:bodyDiv w:val="1"/>
      <w:marLeft w:val="0"/>
      <w:marRight w:val="0"/>
      <w:marTop w:val="0"/>
      <w:marBottom w:val="0"/>
      <w:divBdr>
        <w:top w:val="none" w:sz="0" w:space="0" w:color="auto"/>
        <w:left w:val="none" w:sz="0" w:space="0" w:color="auto"/>
        <w:bottom w:val="none" w:sz="0" w:space="0" w:color="auto"/>
        <w:right w:val="none" w:sz="0" w:space="0" w:color="auto"/>
      </w:divBdr>
    </w:div>
    <w:div w:id="1009452369">
      <w:bodyDiv w:val="1"/>
      <w:marLeft w:val="0"/>
      <w:marRight w:val="0"/>
      <w:marTop w:val="0"/>
      <w:marBottom w:val="0"/>
      <w:divBdr>
        <w:top w:val="none" w:sz="0" w:space="0" w:color="auto"/>
        <w:left w:val="none" w:sz="0" w:space="0" w:color="auto"/>
        <w:bottom w:val="none" w:sz="0" w:space="0" w:color="auto"/>
        <w:right w:val="none" w:sz="0" w:space="0" w:color="auto"/>
      </w:divBdr>
    </w:div>
    <w:div w:id="1012024736">
      <w:bodyDiv w:val="1"/>
      <w:marLeft w:val="0"/>
      <w:marRight w:val="0"/>
      <w:marTop w:val="0"/>
      <w:marBottom w:val="0"/>
      <w:divBdr>
        <w:top w:val="none" w:sz="0" w:space="0" w:color="auto"/>
        <w:left w:val="none" w:sz="0" w:space="0" w:color="auto"/>
        <w:bottom w:val="none" w:sz="0" w:space="0" w:color="auto"/>
        <w:right w:val="none" w:sz="0" w:space="0" w:color="auto"/>
      </w:divBdr>
    </w:div>
    <w:div w:id="1012143846">
      <w:bodyDiv w:val="1"/>
      <w:marLeft w:val="0"/>
      <w:marRight w:val="0"/>
      <w:marTop w:val="0"/>
      <w:marBottom w:val="0"/>
      <w:divBdr>
        <w:top w:val="none" w:sz="0" w:space="0" w:color="auto"/>
        <w:left w:val="none" w:sz="0" w:space="0" w:color="auto"/>
        <w:bottom w:val="none" w:sz="0" w:space="0" w:color="auto"/>
        <w:right w:val="none" w:sz="0" w:space="0" w:color="auto"/>
      </w:divBdr>
    </w:div>
    <w:div w:id="1012413962">
      <w:bodyDiv w:val="1"/>
      <w:marLeft w:val="0"/>
      <w:marRight w:val="0"/>
      <w:marTop w:val="0"/>
      <w:marBottom w:val="0"/>
      <w:divBdr>
        <w:top w:val="none" w:sz="0" w:space="0" w:color="auto"/>
        <w:left w:val="none" w:sz="0" w:space="0" w:color="auto"/>
        <w:bottom w:val="none" w:sz="0" w:space="0" w:color="auto"/>
        <w:right w:val="none" w:sz="0" w:space="0" w:color="auto"/>
      </w:divBdr>
    </w:div>
    <w:div w:id="1012873486">
      <w:bodyDiv w:val="1"/>
      <w:marLeft w:val="0"/>
      <w:marRight w:val="0"/>
      <w:marTop w:val="0"/>
      <w:marBottom w:val="0"/>
      <w:divBdr>
        <w:top w:val="none" w:sz="0" w:space="0" w:color="auto"/>
        <w:left w:val="none" w:sz="0" w:space="0" w:color="auto"/>
        <w:bottom w:val="none" w:sz="0" w:space="0" w:color="auto"/>
        <w:right w:val="none" w:sz="0" w:space="0" w:color="auto"/>
      </w:divBdr>
    </w:div>
    <w:div w:id="1018506053">
      <w:bodyDiv w:val="1"/>
      <w:marLeft w:val="0"/>
      <w:marRight w:val="0"/>
      <w:marTop w:val="0"/>
      <w:marBottom w:val="0"/>
      <w:divBdr>
        <w:top w:val="none" w:sz="0" w:space="0" w:color="auto"/>
        <w:left w:val="none" w:sz="0" w:space="0" w:color="auto"/>
        <w:bottom w:val="none" w:sz="0" w:space="0" w:color="auto"/>
        <w:right w:val="none" w:sz="0" w:space="0" w:color="auto"/>
      </w:divBdr>
    </w:div>
    <w:div w:id="1020426573">
      <w:bodyDiv w:val="1"/>
      <w:marLeft w:val="0"/>
      <w:marRight w:val="0"/>
      <w:marTop w:val="0"/>
      <w:marBottom w:val="0"/>
      <w:divBdr>
        <w:top w:val="none" w:sz="0" w:space="0" w:color="auto"/>
        <w:left w:val="none" w:sz="0" w:space="0" w:color="auto"/>
        <w:bottom w:val="none" w:sz="0" w:space="0" w:color="auto"/>
        <w:right w:val="none" w:sz="0" w:space="0" w:color="auto"/>
      </w:divBdr>
    </w:div>
    <w:div w:id="1022785463">
      <w:bodyDiv w:val="1"/>
      <w:marLeft w:val="0"/>
      <w:marRight w:val="0"/>
      <w:marTop w:val="0"/>
      <w:marBottom w:val="0"/>
      <w:divBdr>
        <w:top w:val="none" w:sz="0" w:space="0" w:color="auto"/>
        <w:left w:val="none" w:sz="0" w:space="0" w:color="auto"/>
        <w:bottom w:val="none" w:sz="0" w:space="0" w:color="auto"/>
        <w:right w:val="none" w:sz="0" w:space="0" w:color="auto"/>
      </w:divBdr>
    </w:div>
    <w:div w:id="1027366164">
      <w:bodyDiv w:val="1"/>
      <w:marLeft w:val="0"/>
      <w:marRight w:val="0"/>
      <w:marTop w:val="0"/>
      <w:marBottom w:val="0"/>
      <w:divBdr>
        <w:top w:val="none" w:sz="0" w:space="0" w:color="auto"/>
        <w:left w:val="none" w:sz="0" w:space="0" w:color="auto"/>
        <w:bottom w:val="none" w:sz="0" w:space="0" w:color="auto"/>
        <w:right w:val="none" w:sz="0" w:space="0" w:color="auto"/>
      </w:divBdr>
    </w:div>
    <w:div w:id="1029648067">
      <w:bodyDiv w:val="1"/>
      <w:marLeft w:val="0"/>
      <w:marRight w:val="0"/>
      <w:marTop w:val="0"/>
      <w:marBottom w:val="0"/>
      <w:divBdr>
        <w:top w:val="none" w:sz="0" w:space="0" w:color="auto"/>
        <w:left w:val="none" w:sz="0" w:space="0" w:color="auto"/>
        <w:bottom w:val="none" w:sz="0" w:space="0" w:color="auto"/>
        <w:right w:val="none" w:sz="0" w:space="0" w:color="auto"/>
      </w:divBdr>
    </w:div>
    <w:div w:id="1030182306">
      <w:bodyDiv w:val="1"/>
      <w:marLeft w:val="0"/>
      <w:marRight w:val="0"/>
      <w:marTop w:val="0"/>
      <w:marBottom w:val="0"/>
      <w:divBdr>
        <w:top w:val="none" w:sz="0" w:space="0" w:color="auto"/>
        <w:left w:val="none" w:sz="0" w:space="0" w:color="auto"/>
        <w:bottom w:val="none" w:sz="0" w:space="0" w:color="auto"/>
        <w:right w:val="none" w:sz="0" w:space="0" w:color="auto"/>
      </w:divBdr>
    </w:div>
    <w:div w:id="1034964652">
      <w:bodyDiv w:val="1"/>
      <w:marLeft w:val="0"/>
      <w:marRight w:val="0"/>
      <w:marTop w:val="0"/>
      <w:marBottom w:val="0"/>
      <w:divBdr>
        <w:top w:val="none" w:sz="0" w:space="0" w:color="auto"/>
        <w:left w:val="none" w:sz="0" w:space="0" w:color="auto"/>
        <w:bottom w:val="none" w:sz="0" w:space="0" w:color="auto"/>
        <w:right w:val="none" w:sz="0" w:space="0" w:color="auto"/>
      </w:divBdr>
    </w:div>
    <w:div w:id="1037659847">
      <w:bodyDiv w:val="1"/>
      <w:marLeft w:val="0"/>
      <w:marRight w:val="0"/>
      <w:marTop w:val="0"/>
      <w:marBottom w:val="0"/>
      <w:divBdr>
        <w:top w:val="none" w:sz="0" w:space="0" w:color="auto"/>
        <w:left w:val="none" w:sz="0" w:space="0" w:color="auto"/>
        <w:bottom w:val="none" w:sz="0" w:space="0" w:color="auto"/>
        <w:right w:val="none" w:sz="0" w:space="0" w:color="auto"/>
      </w:divBdr>
    </w:div>
    <w:div w:id="1044712623">
      <w:bodyDiv w:val="1"/>
      <w:marLeft w:val="0"/>
      <w:marRight w:val="0"/>
      <w:marTop w:val="0"/>
      <w:marBottom w:val="0"/>
      <w:divBdr>
        <w:top w:val="none" w:sz="0" w:space="0" w:color="auto"/>
        <w:left w:val="none" w:sz="0" w:space="0" w:color="auto"/>
        <w:bottom w:val="none" w:sz="0" w:space="0" w:color="auto"/>
        <w:right w:val="none" w:sz="0" w:space="0" w:color="auto"/>
      </w:divBdr>
    </w:div>
    <w:div w:id="1045519907">
      <w:bodyDiv w:val="1"/>
      <w:marLeft w:val="0"/>
      <w:marRight w:val="0"/>
      <w:marTop w:val="0"/>
      <w:marBottom w:val="0"/>
      <w:divBdr>
        <w:top w:val="none" w:sz="0" w:space="0" w:color="auto"/>
        <w:left w:val="none" w:sz="0" w:space="0" w:color="auto"/>
        <w:bottom w:val="none" w:sz="0" w:space="0" w:color="auto"/>
        <w:right w:val="none" w:sz="0" w:space="0" w:color="auto"/>
      </w:divBdr>
    </w:div>
    <w:div w:id="1048645069">
      <w:bodyDiv w:val="1"/>
      <w:marLeft w:val="0"/>
      <w:marRight w:val="0"/>
      <w:marTop w:val="0"/>
      <w:marBottom w:val="0"/>
      <w:divBdr>
        <w:top w:val="none" w:sz="0" w:space="0" w:color="auto"/>
        <w:left w:val="none" w:sz="0" w:space="0" w:color="auto"/>
        <w:bottom w:val="none" w:sz="0" w:space="0" w:color="auto"/>
        <w:right w:val="none" w:sz="0" w:space="0" w:color="auto"/>
      </w:divBdr>
    </w:div>
    <w:div w:id="1051197975">
      <w:bodyDiv w:val="1"/>
      <w:marLeft w:val="0"/>
      <w:marRight w:val="0"/>
      <w:marTop w:val="0"/>
      <w:marBottom w:val="0"/>
      <w:divBdr>
        <w:top w:val="none" w:sz="0" w:space="0" w:color="auto"/>
        <w:left w:val="none" w:sz="0" w:space="0" w:color="auto"/>
        <w:bottom w:val="none" w:sz="0" w:space="0" w:color="auto"/>
        <w:right w:val="none" w:sz="0" w:space="0" w:color="auto"/>
      </w:divBdr>
    </w:div>
    <w:div w:id="1052460848">
      <w:bodyDiv w:val="1"/>
      <w:marLeft w:val="0"/>
      <w:marRight w:val="0"/>
      <w:marTop w:val="0"/>
      <w:marBottom w:val="0"/>
      <w:divBdr>
        <w:top w:val="none" w:sz="0" w:space="0" w:color="auto"/>
        <w:left w:val="none" w:sz="0" w:space="0" w:color="auto"/>
        <w:bottom w:val="none" w:sz="0" w:space="0" w:color="auto"/>
        <w:right w:val="none" w:sz="0" w:space="0" w:color="auto"/>
      </w:divBdr>
    </w:div>
    <w:div w:id="1053622960">
      <w:bodyDiv w:val="1"/>
      <w:marLeft w:val="0"/>
      <w:marRight w:val="0"/>
      <w:marTop w:val="0"/>
      <w:marBottom w:val="0"/>
      <w:divBdr>
        <w:top w:val="none" w:sz="0" w:space="0" w:color="auto"/>
        <w:left w:val="none" w:sz="0" w:space="0" w:color="auto"/>
        <w:bottom w:val="none" w:sz="0" w:space="0" w:color="auto"/>
        <w:right w:val="none" w:sz="0" w:space="0" w:color="auto"/>
      </w:divBdr>
    </w:div>
    <w:div w:id="1056470440">
      <w:bodyDiv w:val="1"/>
      <w:marLeft w:val="0"/>
      <w:marRight w:val="0"/>
      <w:marTop w:val="0"/>
      <w:marBottom w:val="0"/>
      <w:divBdr>
        <w:top w:val="none" w:sz="0" w:space="0" w:color="auto"/>
        <w:left w:val="none" w:sz="0" w:space="0" w:color="auto"/>
        <w:bottom w:val="none" w:sz="0" w:space="0" w:color="auto"/>
        <w:right w:val="none" w:sz="0" w:space="0" w:color="auto"/>
      </w:divBdr>
    </w:div>
    <w:div w:id="1063681040">
      <w:bodyDiv w:val="1"/>
      <w:marLeft w:val="0"/>
      <w:marRight w:val="0"/>
      <w:marTop w:val="0"/>
      <w:marBottom w:val="0"/>
      <w:divBdr>
        <w:top w:val="none" w:sz="0" w:space="0" w:color="auto"/>
        <w:left w:val="none" w:sz="0" w:space="0" w:color="auto"/>
        <w:bottom w:val="none" w:sz="0" w:space="0" w:color="auto"/>
        <w:right w:val="none" w:sz="0" w:space="0" w:color="auto"/>
      </w:divBdr>
    </w:div>
    <w:div w:id="1063719600">
      <w:bodyDiv w:val="1"/>
      <w:marLeft w:val="0"/>
      <w:marRight w:val="0"/>
      <w:marTop w:val="0"/>
      <w:marBottom w:val="0"/>
      <w:divBdr>
        <w:top w:val="none" w:sz="0" w:space="0" w:color="auto"/>
        <w:left w:val="none" w:sz="0" w:space="0" w:color="auto"/>
        <w:bottom w:val="none" w:sz="0" w:space="0" w:color="auto"/>
        <w:right w:val="none" w:sz="0" w:space="0" w:color="auto"/>
      </w:divBdr>
    </w:div>
    <w:div w:id="1066604681">
      <w:bodyDiv w:val="1"/>
      <w:marLeft w:val="0"/>
      <w:marRight w:val="0"/>
      <w:marTop w:val="0"/>
      <w:marBottom w:val="0"/>
      <w:divBdr>
        <w:top w:val="none" w:sz="0" w:space="0" w:color="auto"/>
        <w:left w:val="none" w:sz="0" w:space="0" w:color="auto"/>
        <w:bottom w:val="none" w:sz="0" w:space="0" w:color="auto"/>
        <w:right w:val="none" w:sz="0" w:space="0" w:color="auto"/>
      </w:divBdr>
    </w:div>
    <w:div w:id="1067918101">
      <w:bodyDiv w:val="1"/>
      <w:marLeft w:val="0"/>
      <w:marRight w:val="0"/>
      <w:marTop w:val="0"/>
      <w:marBottom w:val="0"/>
      <w:divBdr>
        <w:top w:val="none" w:sz="0" w:space="0" w:color="auto"/>
        <w:left w:val="none" w:sz="0" w:space="0" w:color="auto"/>
        <w:bottom w:val="none" w:sz="0" w:space="0" w:color="auto"/>
        <w:right w:val="none" w:sz="0" w:space="0" w:color="auto"/>
      </w:divBdr>
    </w:div>
    <w:div w:id="1071005485">
      <w:bodyDiv w:val="1"/>
      <w:marLeft w:val="0"/>
      <w:marRight w:val="0"/>
      <w:marTop w:val="0"/>
      <w:marBottom w:val="0"/>
      <w:divBdr>
        <w:top w:val="none" w:sz="0" w:space="0" w:color="auto"/>
        <w:left w:val="none" w:sz="0" w:space="0" w:color="auto"/>
        <w:bottom w:val="none" w:sz="0" w:space="0" w:color="auto"/>
        <w:right w:val="none" w:sz="0" w:space="0" w:color="auto"/>
      </w:divBdr>
    </w:div>
    <w:div w:id="1071082654">
      <w:bodyDiv w:val="1"/>
      <w:marLeft w:val="0"/>
      <w:marRight w:val="0"/>
      <w:marTop w:val="0"/>
      <w:marBottom w:val="0"/>
      <w:divBdr>
        <w:top w:val="none" w:sz="0" w:space="0" w:color="auto"/>
        <w:left w:val="none" w:sz="0" w:space="0" w:color="auto"/>
        <w:bottom w:val="none" w:sz="0" w:space="0" w:color="auto"/>
        <w:right w:val="none" w:sz="0" w:space="0" w:color="auto"/>
      </w:divBdr>
    </w:div>
    <w:div w:id="1075278645">
      <w:bodyDiv w:val="1"/>
      <w:marLeft w:val="0"/>
      <w:marRight w:val="0"/>
      <w:marTop w:val="0"/>
      <w:marBottom w:val="0"/>
      <w:divBdr>
        <w:top w:val="none" w:sz="0" w:space="0" w:color="auto"/>
        <w:left w:val="none" w:sz="0" w:space="0" w:color="auto"/>
        <w:bottom w:val="none" w:sz="0" w:space="0" w:color="auto"/>
        <w:right w:val="none" w:sz="0" w:space="0" w:color="auto"/>
      </w:divBdr>
    </w:div>
    <w:div w:id="1077436914">
      <w:bodyDiv w:val="1"/>
      <w:marLeft w:val="0"/>
      <w:marRight w:val="0"/>
      <w:marTop w:val="0"/>
      <w:marBottom w:val="0"/>
      <w:divBdr>
        <w:top w:val="none" w:sz="0" w:space="0" w:color="auto"/>
        <w:left w:val="none" w:sz="0" w:space="0" w:color="auto"/>
        <w:bottom w:val="none" w:sz="0" w:space="0" w:color="auto"/>
        <w:right w:val="none" w:sz="0" w:space="0" w:color="auto"/>
      </w:divBdr>
    </w:div>
    <w:div w:id="1079016768">
      <w:bodyDiv w:val="1"/>
      <w:marLeft w:val="0"/>
      <w:marRight w:val="0"/>
      <w:marTop w:val="0"/>
      <w:marBottom w:val="0"/>
      <w:divBdr>
        <w:top w:val="none" w:sz="0" w:space="0" w:color="auto"/>
        <w:left w:val="none" w:sz="0" w:space="0" w:color="auto"/>
        <w:bottom w:val="none" w:sz="0" w:space="0" w:color="auto"/>
        <w:right w:val="none" w:sz="0" w:space="0" w:color="auto"/>
      </w:divBdr>
    </w:div>
    <w:div w:id="1084573877">
      <w:bodyDiv w:val="1"/>
      <w:marLeft w:val="0"/>
      <w:marRight w:val="0"/>
      <w:marTop w:val="0"/>
      <w:marBottom w:val="0"/>
      <w:divBdr>
        <w:top w:val="none" w:sz="0" w:space="0" w:color="auto"/>
        <w:left w:val="none" w:sz="0" w:space="0" w:color="auto"/>
        <w:bottom w:val="none" w:sz="0" w:space="0" w:color="auto"/>
        <w:right w:val="none" w:sz="0" w:space="0" w:color="auto"/>
      </w:divBdr>
    </w:div>
    <w:div w:id="1084834753">
      <w:bodyDiv w:val="1"/>
      <w:marLeft w:val="0"/>
      <w:marRight w:val="0"/>
      <w:marTop w:val="0"/>
      <w:marBottom w:val="0"/>
      <w:divBdr>
        <w:top w:val="none" w:sz="0" w:space="0" w:color="auto"/>
        <w:left w:val="none" w:sz="0" w:space="0" w:color="auto"/>
        <w:bottom w:val="none" w:sz="0" w:space="0" w:color="auto"/>
        <w:right w:val="none" w:sz="0" w:space="0" w:color="auto"/>
      </w:divBdr>
    </w:div>
    <w:div w:id="1088691366">
      <w:bodyDiv w:val="1"/>
      <w:marLeft w:val="0"/>
      <w:marRight w:val="0"/>
      <w:marTop w:val="0"/>
      <w:marBottom w:val="0"/>
      <w:divBdr>
        <w:top w:val="none" w:sz="0" w:space="0" w:color="auto"/>
        <w:left w:val="none" w:sz="0" w:space="0" w:color="auto"/>
        <w:bottom w:val="none" w:sz="0" w:space="0" w:color="auto"/>
        <w:right w:val="none" w:sz="0" w:space="0" w:color="auto"/>
      </w:divBdr>
    </w:div>
    <w:div w:id="1094009630">
      <w:bodyDiv w:val="1"/>
      <w:marLeft w:val="0"/>
      <w:marRight w:val="0"/>
      <w:marTop w:val="0"/>
      <w:marBottom w:val="0"/>
      <w:divBdr>
        <w:top w:val="none" w:sz="0" w:space="0" w:color="auto"/>
        <w:left w:val="none" w:sz="0" w:space="0" w:color="auto"/>
        <w:bottom w:val="none" w:sz="0" w:space="0" w:color="auto"/>
        <w:right w:val="none" w:sz="0" w:space="0" w:color="auto"/>
      </w:divBdr>
    </w:div>
    <w:div w:id="1097141980">
      <w:bodyDiv w:val="1"/>
      <w:marLeft w:val="0"/>
      <w:marRight w:val="0"/>
      <w:marTop w:val="0"/>
      <w:marBottom w:val="0"/>
      <w:divBdr>
        <w:top w:val="none" w:sz="0" w:space="0" w:color="auto"/>
        <w:left w:val="none" w:sz="0" w:space="0" w:color="auto"/>
        <w:bottom w:val="none" w:sz="0" w:space="0" w:color="auto"/>
        <w:right w:val="none" w:sz="0" w:space="0" w:color="auto"/>
      </w:divBdr>
    </w:div>
    <w:div w:id="1098519585">
      <w:bodyDiv w:val="1"/>
      <w:marLeft w:val="0"/>
      <w:marRight w:val="0"/>
      <w:marTop w:val="0"/>
      <w:marBottom w:val="0"/>
      <w:divBdr>
        <w:top w:val="none" w:sz="0" w:space="0" w:color="auto"/>
        <w:left w:val="none" w:sz="0" w:space="0" w:color="auto"/>
        <w:bottom w:val="none" w:sz="0" w:space="0" w:color="auto"/>
        <w:right w:val="none" w:sz="0" w:space="0" w:color="auto"/>
      </w:divBdr>
    </w:div>
    <w:div w:id="1102265421">
      <w:bodyDiv w:val="1"/>
      <w:marLeft w:val="0"/>
      <w:marRight w:val="0"/>
      <w:marTop w:val="0"/>
      <w:marBottom w:val="0"/>
      <w:divBdr>
        <w:top w:val="none" w:sz="0" w:space="0" w:color="auto"/>
        <w:left w:val="none" w:sz="0" w:space="0" w:color="auto"/>
        <w:bottom w:val="none" w:sz="0" w:space="0" w:color="auto"/>
        <w:right w:val="none" w:sz="0" w:space="0" w:color="auto"/>
      </w:divBdr>
    </w:div>
    <w:div w:id="1103300479">
      <w:bodyDiv w:val="1"/>
      <w:marLeft w:val="0"/>
      <w:marRight w:val="0"/>
      <w:marTop w:val="0"/>
      <w:marBottom w:val="0"/>
      <w:divBdr>
        <w:top w:val="none" w:sz="0" w:space="0" w:color="auto"/>
        <w:left w:val="none" w:sz="0" w:space="0" w:color="auto"/>
        <w:bottom w:val="none" w:sz="0" w:space="0" w:color="auto"/>
        <w:right w:val="none" w:sz="0" w:space="0" w:color="auto"/>
      </w:divBdr>
    </w:div>
    <w:div w:id="1106194371">
      <w:bodyDiv w:val="1"/>
      <w:marLeft w:val="0"/>
      <w:marRight w:val="0"/>
      <w:marTop w:val="0"/>
      <w:marBottom w:val="0"/>
      <w:divBdr>
        <w:top w:val="none" w:sz="0" w:space="0" w:color="auto"/>
        <w:left w:val="none" w:sz="0" w:space="0" w:color="auto"/>
        <w:bottom w:val="none" w:sz="0" w:space="0" w:color="auto"/>
        <w:right w:val="none" w:sz="0" w:space="0" w:color="auto"/>
      </w:divBdr>
    </w:div>
    <w:div w:id="1107313237">
      <w:bodyDiv w:val="1"/>
      <w:marLeft w:val="0"/>
      <w:marRight w:val="0"/>
      <w:marTop w:val="0"/>
      <w:marBottom w:val="0"/>
      <w:divBdr>
        <w:top w:val="none" w:sz="0" w:space="0" w:color="auto"/>
        <w:left w:val="none" w:sz="0" w:space="0" w:color="auto"/>
        <w:bottom w:val="none" w:sz="0" w:space="0" w:color="auto"/>
        <w:right w:val="none" w:sz="0" w:space="0" w:color="auto"/>
      </w:divBdr>
    </w:div>
    <w:div w:id="1109549915">
      <w:bodyDiv w:val="1"/>
      <w:marLeft w:val="0"/>
      <w:marRight w:val="0"/>
      <w:marTop w:val="0"/>
      <w:marBottom w:val="0"/>
      <w:divBdr>
        <w:top w:val="none" w:sz="0" w:space="0" w:color="auto"/>
        <w:left w:val="none" w:sz="0" w:space="0" w:color="auto"/>
        <w:bottom w:val="none" w:sz="0" w:space="0" w:color="auto"/>
        <w:right w:val="none" w:sz="0" w:space="0" w:color="auto"/>
      </w:divBdr>
    </w:div>
    <w:div w:id="1111513438">
      <w:bodyDiv w:val="1"/>
      <w:marLeft w:val="0"/>
      <w:marRight w:val="0"/>
      <w:marTop w:val="0"/>
      <w:marBottom w:val="0"/>
      <w:divBdr>
        <w:top w:val="none" w:sz="0" w:space="0" w:color="auto"/>
        <w:left w:val="none" w:sz="0" w:space="0" w:color="auto"/>
        <w:bottom w:val="none" w:sz="0" w:space="0" w:color="auto"/>
        <w:right w:val="none" w:sz="0" w:space="0" w:color="auto"/>
      </w:divBdr>
    </w:div>
    <w:div w:id="1125125004">
      <w:bodyDiv w:val="1"/>
      <w:marLeft w:val="0"/>
      <w:marRight w:val="0"/>
      <w:marTop w:val="0"/>
      <w:marBottom w:val="0"/>
      <w:divBdr>
        <w:top w:val="none" w:sz="0" w:space="0" w:color="auto"/>
        <w:left w:val="none" w:sz="0" w:space="0" w:color="auto"/>
        <w:bottom w:val="none" w:sz="0" w:space="0" w:color="auto"/>
        <w:right w:val="none" w:sz="0" w:space="0" w:color="auto"/>
      </w:divBdr>
    </w:div>
    <w:div w:id="1136797545">
      <w:bodyDiv w:val="1"/>
      <w:marLeft w:val="0"/>
      <w:marRight w:val="0"/>
      <w:marTop w:val="0"/>
      <w:marBottom w:val="0"/>
      <w:divBdr>
        <w:top w:val="none" w:sz="0" w:space="0" w:color="auto"/>
        <w:left w:val="none" w:sz="0" w:space="0" w:color="auto"/>
        <w:bottom w:val="none" w:sz="0" w:space="0" w:color="auto"/>
        <w:right w:val="none" w:sz="0" w:space="0" w:color="auto"/>
      </w:divBdr>
    </w:div>
    <w:div w:id="1138839997">
      <w:bodyDiv w:val="1"/>
      <w:marLeft w:val="0"/>
      <w:marRight w:val="0"/>
      <w:marTop w:val="0"/>
      <w:marBottom w:val="0"/>
      <w:divBdr>
        <w:top w:val="none" w:sz="0" w:space="0" w:color="auto"/>
        <w:left w:val="none" w:sz="0" w:space="0" w:color="auto"/>
        <w:bottom w:val="none" w:sz="0" w:space="0" w:color="auto"/>
        <w:right w:val="none" w:sz="0" w:space="0" w:color="auto"/>
      </w:divBdr>
    </w:div>
    <w:div w:id="1139106077">
      <w:bodyDiv w:val="1"/>
      <w:marLeft w:val="0"/>
      <w:marRight w:val="0"/>
      <w:marTop w:val="0"/>
      <w:marBottom w:val="0"/>
      <w:divBdr>
        <w:top w:val="none" w:sz="0" w:space="0" w:color="auto"/>
        <w:left w:val="none" w:sz="0" w:space="0" w:color="auto"/>
        <w:bottom w:val="none" w:sz="0" w:space="0" w:color="auto"/>
        <w:right w:val="none" w:sz="0" w:space="0" w:color="auto"/>
      </w:divBdr>
    </w:div>
    <w:div w:id="1141463216">
      <w:bodyDiv w:val="1"/>
      <w:marLeft w:val="0"/>
      <w:marRight w:val="0"/>
      <w:marTop w:val="0"/>
      <w:marBottom w:val="0"/>
      <w:divBdr>
        <w:top w:val="none" w:sz="0" w:space="0" w:color="auto"/>
        <w:left w:val="none" w:sz="0" w:space="0" w:color="auto"/>
        <w:bottom w:val="none" w:sz="0" w:space="0" w:color="auto"/>
        <w:right w:val="none" w:sz="0" w:space="0" w:color="auto"/>
      </w:divBdr>
    </w:div>
    <w:div w:id="1142695555">
      <w:bodyDiv w:val="1"/>
      <w:marLeft w:val="0"/>
      <w:marRight w:val="0"/>
      <w:marTop w:val="0"/>
      <w:marBottom w:val="0"/>
      <w:divBdr>
        <w:top w:val="none" w:sz="0" w:space="0" w:color="auto"/>
        <w:left w:val="none" w:sz="0" w:space="0" w:color="auto"/>
        <w:bottom w:val="none" w:sz="0" w:space="0" w:color="auto"/>
        <w:right w:val="none" w:sz="0" w:space="0" w:color="auto"/>
      </w:divBdr>
    </w:div>
    <w:div w:id="1144202785">
      <w:bodyDiv w:val="1"/>
      <w:marLeft w:val="0"/>
      <w:marRight w:val="0"/>
      <w:marTop w:val="0"/>
      <w:marBottom w:val="0"/>
      <w:divBdr>
        <w:top w:val="none" w:sz="0" w:space="0" w:color="auto"/>
        <w:left w:val="none" w:sz="0" w:space="0" w:color="auto"/>
        <w:bottom w:val="none" w:sz="0" w:space="0" w:color="auto"/>
        <w:right w:val="none" w:sz="0" w:space="0" w:color="auto"/>
      </w:divBdr>
    </w:div>
    <w:div w:id="1150562799">
      <w:bodyDiv w:val="1"/>
      <w:marLeft w:val="0"/>
      <w:marRight w:val="0"/>
      <w:marTop w:val="0"/>
      <w:marBottom w:val="0"/>
      <w:divBdr>
        <w:top w:val="none" w:sz="0" w:space="0" w:color="auto"/>
        <w:left w:val="none" w:sz="0" w:space="0" w:color="auto"/>
        <w:bottom w:val="none" w:sz="0" w:space="0" w:color="auto"/>
        <w:right w:val="none" w:sz="0" w:space="0" w:color="auto"/>
      </w:divBdr>
    </w:div>
    <w:div w:id="1153302778">
      <w:bodyDiv w:val="1"/>
      <w:marLeft w:val="0"/>
      <w:marRight w:val="0"/>
      <w:marTop w:val="0"/>
      <w:marBottom w:val="0"/>
      <w:divBdr>
        <w:top w:val="none" w:sz="0" w:space="0" w:color="auto"/>
        <w:left w:val="none" w:sz="0" w:space="0" w:color="auto"/>
        <w:bottom w:val="none" w:sz="0" w:space="0" w:color="auto"/>
        <w:right w:val="none" w:sz="0" w:space="0" w:color="auto"/>
      </w:divBdr>
    </w:div>
    <w:div w:id="1163742873">
      <w:bodyDiv w:val="1"/>
      <w:marLeft w:val="0"/>
      <w:marRight w:val="0"/>
      <w:marTop w:val="0"/>
      <w:marBottom w:val="0"/>
      <w:divBdr>
        <w:top w:val="none" w:sz="0" w:space="0" w:color="auto"/>
        <w:left w:val="none" w:sz="0" w:space="0" w:color="auto"/>
        <w:bottom w:val="none" w:sz="0" w:space="0" w:color="auto"/>
        <w:right w:val="none" w:sz="0" w:space="0" w:color="auto"/>
      </w:divBdr>
    </w:div>
    <w:div w:id="1176119414">
      <w:bodyDiv w:val="1"/>
      <w:marLeft w:val="0"/>
      <w:marRight w:val="0"/>
      <w:marTop w:val="0"/>
      <w:marBottom w:val="0"/>
      <w:divBdr>
        <w:top w:val="none" w:sz="0" w:space="0" w:color="auto"/>
        <w:left w:val="none" w:sz="0" w:space="0" w:color="auto"/>
        <w:bottom w:val="none" w:sz="0" w:space="0" w:color="auto"/>
        <w:right w:val="none" w:sz="0" w:space="0" w:color="auto"/>
      </w:divBdr>
    </w:div>
    <w:div w:id="1180047819">
      <w:bodyDiv w:val="1"/>
      <w:marLeft w:val="0"/>
      <w:marRight w:val="0"/>
      <w:marTop w:val="0"/>
      <w:marBottom w:val="0"/>
      <w:divBdr>
        <w:top w:val="none" w:sz="0" w:space="0" w:color="auto"/>
        <w:left w:val="none" w:sz="0" w:space="0" w:color="auto"/>
        <w:bottom w:val="none" w:sz="0" w:space="0" w:color="auto"/>
        <w:right w:val="none" w:sz="0" w:space="0" w:color="auto"/>
      </w:divBdr>
    </w:div>
    <w:div w:id="1186865954">
      <w:bodyDiv w:val="1"/>
      <w:marLeft w:val="0"/>
      <w:marRight w:val="0"/>
      <w:marTop w:val="0"/>
      <w:marBottom w:val="0"/>
      <w:divBdr>
        <w:top w:val="none" w:sz="0" w:space="0" w:color="auto"/>
        <w:left w:val="none" w:sz="0" w:space="0" w:color="auto"/>
        <w:bottom w:val="none" w:sz="0" w:space="0" w:color="auto"/>
        <w:right w:val="none" w:sz="0" w:space="0" w:color="auto"/>
      </w:divBdr>
    </w:div>
    <w:div w:id="1190875198">
      <w:bodyDiv w:val="1"/>
      <w:marLeft w:val="0"/>
      <w:marRight w:val="0"/>
      <w:marTop w:val="0"/>
      <w:marBottom w:val="0"/>
      <w:divBdr>
        <w:top w:val="none" w:sz="0" w:space="0" w:color="auto"/>
        <w:left w:val="none" w:sz="0" w:space="0" w:color="auto"/>
        <w:bottom w:val="none" w:sz="0" w:space="0" w:color="auto"/>
        <w:right w:val="none" w:sz="0" w:space="0" w:color="auto"/>
      </w:divBdr>
    </w:div>
    <w:div w:id="1192911361">
      <w:bodyDiv w:val="1"/>
      <w:marLeft w:val="0"/>
      <w:marRight w:val="0"/>
      <w:marTop w:val="0"/>
      <w:marBottom w:val="0"/>
      <w:divBdr>
        <w:top w:val="none" w:sz="0" w:space="0" w:color="auto"/>
        <w:left w:val="none" w:sz="0" w:space="0" w:color="auto"/>
        <w:bottom w:val="none" w:sz="0" w:space="0" w:color="auto"/>
        <w:right w:val="none" w:sz="0" w:space="0" w:color="auto"/>
      </w:divBdr>
    </w:div>
    <w:div w:id="1195075493">
      <w:bodyDiv w:val="1"/>
      <w:marLeft w:val="0"/>
      <w:marRight w:val="0"/>
      <w:marTop w:val="0"/>
      <w:marBottom w:val="0"/>
      <w:divBdr>
        <w:top w:val="none" w:sz="0" w:space="0" w:color="auto"/>
        <w:left w:val="none" w:sz="0" w:space="0" w:color="auto"/>
        <w:bottom w:val="none" w:sz="0" w:space="0" w:color="auto"/>
        <w:right w:val="none" w:sz="0" w:space="0" w:color="auto"/>
      </w:divBdr>
    </w:div>
    <w:div w:id="1196890693">
      <w:bodyDiv w:val="1"/>
      <w:marLeft w:val="0"/>
      <w:marRight w:val="0"/>
      <w:marTop w:val="0"/>
      <w:marBottom w:val="0"/>
      <w:divBdr>
        <w:top w:val="none" w:sz="0" w:space="0" w:color="auto"/>
        <w:left w:val="none" w:sz="0" w:space="0" w:color="auto"/>
        <w:bottom w:val="none" w:sz="0" w:space="0" w:color="auto"/>
        <w:right w:val="none" w:sz="0" w:space="0" w:color="auto"/>
      </w:divBdr>
    </w:div>
    <w:div w:id="1197084035">
      <w:bodyDiv w:val="1"/>
      <w:marLeft w:val="0"/>
      <w:marRight w:val="0"/>
      <w:marTop w:val="0"/>
      <w:marBottom w:val="0"/>
      <w:divBdr>
        <w:top w:val="none" w:sz="0" w:space="0" w:color="auto"/>
        <w:left w:val="none" w:sz="0" w:space="0" w:color="auto"/>
        <w:bottom w:val="none" w:sz="0" w:space="0" w:color="auto"/>
        <w:right w:val="none" w:sz="0" w:space="0" w:color="auto"/>
      </w:divBdr>
    </w:div>
    <w:div w:id="1208104721">
      <w:bodyDiv w:val="1"/>
      <w:marLeft w:val="0"/>
      <w:marRight w:val="0"/>
      <w:marTop w:val="0"/>
      <w:marBottom w:val="0"/>
      <w:divBdr>
        <w:top w:val="none" w:sz="0" w:space="0" w:color="auto"/>
        <w:left w:val="none" w:sz="0" w:space="0" w:color="auto"/>
        <w:bottom w:val="none" w:sz="0" w:space="0" w:color="auto"/>
        <w:right w:val="none" w:sz="0" w:space="0" w:color="auto"/>
      </w:divBdr>
    </w:div>
    <w:div w:id="1208223459">
      <w:bodyDiv w:val="1"/>
      <w:marLeft w:val="0"/>
      <w:marRight w:val="0"/>
      <w:marTop w:val="0"/>
      <w:marBottom w:val="0"/>
      <w:divBdr>
        <w:top w:val="none" w:sz="0" w:space="0" w:color="auto"/>
        <w:left w:val="none" w:sz="0" w:space="0" w:color="auto"/>
        <w:bottom w:val="none" w:sz="0" w:space="0" w:color="auto"/>
        <w:right w:val="none" w:sz="0" w:space="0" w:color="auto"/>
      </w:divBdr>
    </w:div>
    <w:div w:id="1216503112">
      <w:bodyDiv w:val="1"/>
      <w:marLeft w:val="0"/>
      <w:marRight w:val="0"/>
      <w:marTop w:val="0"/>
      <w:marBottom w:val="0"/>
      <w:divBdr>
        <w:top w:val="none" w:sz="0" w:space="0" w:color="auto"/>
        <w:left w:val="none" w:sz="0" w:space="0" w:color="auto"/>
        <w:bottom w:val="none" w:sz="0" w:space="0" w:color="auto"/>
        <w:right w:val="none" w:sz="0" w:space="0" w:color="auto"/>
      </w:divBdr>
    </w:div>
    <w:div w:id="1218128449">
      <w:bodyDiv w:val="1"/>
      <w:marLeft w:val="0"/>
      <w:marRight w:val="0"/>
      <w:marTop w:val="0"/>
      <w:marBottom w:val="0"/>
      <w:divBdr>
        <w:top w:val="none" w:sz="0" w:space="0" w:color="auto"/>
        <w:left w:val="none" w:sz="0" w:space="0" w:color="auto"/>
        <w:bottom w:val="none" w:sz="0" w:space="0" w:color="auto"/>
        <w:right w:val="none" w:sz="0" w:space="0" w:color="auto"/>
      </w:divBdr>
    </w:div>
    <w:div w:id="1219779983">
      <w:bodyDiv w:val="1"/>
      <w:marLeft w:val="0"/>
      <w:marRight w:val="0"/>
      <w:marTop w:val="0"/>
      <w:marBottom w:val="0"/>
      <w:divBdr>
        <w:top w:val="none" w:sz="0" w:space="0" w:color="auto"/>
        <w:left w:val="none" w:sz="0" w:space="0" w:color="auto"/>
        <w:bottom w:val="none" w:sz="0" w:space="0" w:color="auto"/>
        <w:right w:val="none" w:sz="0" w:space="0" w:color="auto"/>
      </w:divBdr>
    </w:div>
    <w:div w:id="1220939751">
      <w:bodyDiv w:val="1"/>
      <w:marLeft w:val="0"/>
      <w:marRight w:val="0"/>
      <w:marTop w:val="0"/>
      <w:marBottom w:val="0"/>
      <w:divBdr>
        <w:top w:val="none" w:sz="0" w:space="0" w:color="auto"/>
        <w:left w:val="none" w:sz="0" w:space="0" w:color="auto"/>
        <w:bottom w:val="none" w:sz="0" w:space="0" w:color="auto"/>
        <w:right w:val="none" w:sz="0" w:space="0" w:color="auto"/>
      </w:divBdr>
    </w:div>
    <w:div w:id="1228805230">
      <w:bodyDiv w:val="1"/>
      <w:marLeft w:val="0"/>
      <w:marRight w:val="0"/>
      <w:marTop w:val="0"/>
      <w:marBottom w:val="0"/>
      <w:divBdr>
        <w:top w:val="none" w:sz="0" w:space="0" w:color="auto"/>
        <w:left w:val="none" w:sz="0" w:space="0" w:color="auto"/>
        <w:bottom w:val="none" w:sz="0" w:space="0" w:color="auto"/>
        <w:right w:val="none" w:sz="0" w:space="0" w:color="auto"/>
      </w:divBdr>
    </w:div>
    <w:div w:id="1231620789">
      <w:bodyDiv w:val="1"/>
      <w:marLeft w:val="0"/>
      <w:marRight w:val="0"/>
      <w:marTop w:val="0"/>
      <w:marBottom w:val="0"/>
      <w:divBdr>
        <w:top w:val="none" w:sz="0" w:space="0" w:color="auto"/>
        <w:left w:val="none" w:sz="0" w:space="0" w:color="auto"/>
        <w:bottom w:val="none" w:sz="0" w:space="0" w:color="auto"/>
        <w:right w:val="none" w:sz="0" w:space="0" w:color="auto"/>
      </w:divBdr>
    </w:div>
    <w:div w:id="1233272962">
      <w:bodyDiv w:val="1"/>
      <w:marLeft w:val="0"/>
      <w:marRight w:val="0"/>
      <w:marTop w:val="0"/>
      <w:marBottom w:val="0"/>
      <w:divBdr>
        <w:top w:val="none" w:sz="0" w:space="0" w:color="auto"/>
        <w:left w:val="none" w:sz="0" w:space="0" w:color="auto"/>
        <w:bottom w:val="none" w:sz="0" w:space="0" w:color="auto"/>
        <w:right w:val="none" w:sz="0" w:space="0" w:color="auto"/>
      </w:divBdr>
    </w:div>
    <w:div w:id="1233587302">
      <w:bodyDiv w:val="1"/>
      <w:marLeft w:val="0"/>
      <w:marRight w:val="0"/>
      <w:marTop w:val="0"/>
      <w:marBottom w:val="0"/>
      <w:divBdr>
        <w:top w:val="none" w:sz="0" w:space="0" w:color="auto"/>
        <w:left w:val="none" w:sz="0" w:space="0" w:color="auto"/>
        <w:bottom w:val="none" w:sz="0" w:space="0" w:color="auto"/>
        <w:right w:val="none" w:sz="0" w:space="0" w:color="auto"/>
      </w:divBdr>
    </w:div>
    <w:div w:id="1235819906">
      <w:bodyDiv w:val="1"/>
      <w:marLeft w:val="0"/>
      <w:marRight w:val="0"/>
      <w:marTop w:val="0"/>
      <w:marBottom w:val="0"/>
      <w:divBdr>
        <w:top w:val="none" w:sz="0" w:space="0" w:color="auto"/>
        <w:left w:val="none" w:sz="0" w:space="0" w:color="auto"/>
        <w:bottom w:val="none" w:sz="0" w:space="0" w:color="auto"/>
        <w:right w:val="none" w:sz="0" w:space="0" w:color="auto"/>
      </w:divBdr>
    </w:div>
    <w:div w:id="1240362630">
      <w:bodyDiv w:val="1"/>
      <w:marLeft w:val="0"/>
      <w:marRight w:val="0"/>
      <w:marTop w:val="0"/>
      <w:marBottom w:val="0"/>
      <w:divBdr>
        <w:top w:val="none" w:sz="0" w:space="0" w:color="auto"/>
        <w:left w:val="none" w:sz="0" w:space="0" w:color="auto"/>
        <w:bottom w:val="none" w:sz="0" w:space="0" w:color="auto"/>
        <w:right w:val="none" w:sz="0" w:space="0" w:color="auto"/>
      </w:divBdr>
    </w:div>
    <w:div w:id="1244031335">
      <w:bodyDiv w:val="1"/>
      <w:marLeft w:val="0"/>
      <w:marRight w:val="0"/>
      <w:marTop w:val="0"/>
      <w:marBottom w:val="0"/>
      <w:divBdr>
        <w:top w:val="none" w:sz="0" w:space="0" w:color="auto"/>
        <w:left w:val="none" w:sz="0" w:space="0" w:color="auto"/>
        <w:bottom w:val="none" w:sz="0" w:space="0" w:color="auto"/>
        <w:right w:val="none" w:sz="0" w:space="0" w:color="auto"/>
      </w:divBdr>
    </w:div>
    <w:div w:id="1247618562">
      <w:bodyDiv w:val="1"/>
      <w:marLeft w:val="0"/>
      <w:marRight w:val="0"/>
      <w:marTop w:val="0"/>
      <w:marBottom w:val="0"/>
      <w:divBdr>
        <w:top w:val="none" w:sz="0" w:space="0" w:color="auto"/>
        <w:left w:val="none" w:sz="0" w:space="0" w:color="auto"/>
        <w:bottom w:val="none" w:sz="0" w:space="0" w:color="auto"/>
        <w:right w:val="none" w:sz="0" w:space="0" w:color="auto"/>
      </w:divBdr>
    </w:div>
    <w:div w:id="1247690839">
      <w:bodyDiv w:val="1"/>
      <w:marLeft w:val="0"/>
      <w:marRight w:val="0"/>
      <w:marTop w:val="0"/>
      <w:marBottom w:val="0"/>
      <w:divBdr>
        <w:top w:val="none" w:sz="0" w:space="0" w:color="auto"/>
        <w:left w:val="none" w:sz="0" w:space="0" w:color="auto"/>
        <w:bottom w:val="none" w:sz="0" w:space="0" w:color="auto"/>
        <w:right w:val="none" w:sz="0" w:space="0" w:color="auto"/>
      </w:divBdr>
    </w:div>
    <w:div w:id="1252927807">
      <w:bodyDiv w:val="1"/>
      <w:marLeft w:val="0"/>
      <w:marRight w:val="0"/>
      <w:marTop w:val="0"/>
      <w:marBottom w:val="0"/>
      <w:divBdr>
        <w:top w:val="none" w:sz="0" w:space="0" w:color="auto"/>
        <w:left w:val="none" w:sz="0" w:space="0" w:color="auto"/>
        <w:bottom w:val="none" w:sz="0" w:space="0" w:color="auto"/>
        <w:right w:val="none" w:sz="0" w:space="0" w:color="auto"/>
      </w:divBdr>
    </w:div>
    <w:div w:id="1254556146">
      <w:bodyDiv w:val="1"/>
      <w:marLeft w:val="0"/>
      <w:marRight w:val="0"/>
      <w:marTop w:val="0"/>
      <w:marBottom w:val="0"/>
      <w:divBdr>
        <w:top w:val="none" w:sz="0" w:space="0" w:color="auto"/>
        <w:left w:val="none" w:sz="0" w:space="0" w:color="auto"/>
        <w:bottom w:val="none" w:sz="0" w:space="0" w:color="auto"/>
        <w:right w:val="none" w:sz="0" w:space="0" w:color="auto"/>
      </w:divBdr>
    </w:div>
    <w:div w:id="1259407946">
      <w:bodyDiv w:val="1"/>
      <w:marLeft w:val="0"/>
      <w:marRight w:val="0"/>
      <w:marTop w:val="0"/>
      <w:marBottom w:val="0"/>
      <w:divBdr>
        <w:top w:val="none" w:sz="0" w:space="0" w:color="auto"/>
        <w:left w:val="none" w:sz="0" w:space="0" w:color="auto"/>
        <w:bottom w:val="none" w:sz="0" w:space="0" w:color="auto"/>
        <w:right w:val="none" w:sz="0" w:space="0" w:color="auto"/>
      </w:divBdr>
    </w:div>
    <w:div w:id="1259489524">
      <w:bodyDiv w:val="1"/>
      <w:marLeft w:val="0"/>
      <w:marRight w:val="0"/>
      <w:marTop w:val="0"/>
      <w:marBottom w:val="0"/>
      <w:divBdr>
        <w:top w:val="none" w:sz="0" w:space="0" w:color="auto"/>
        <w:left w:val="none" w:sz="0" w:space="0" w:color="auto"/>
        <w:bottom w:val="none" w:sz="0" w:space="0" w:color="auto"/>
        <w:right w:val="none" w:sz="0" w:space="0" w:color="auto"/>
      </w:divBdr>
    </w:div>
    <w:div w:id="1261716373">
      <w:bodyDiv w:val="1"/>
      <w:marLeft w:val="0"/>
      <w:marRight w:val="0"/>
      <w:marTop w:val="0"/>
      <w:marBottom w:val="0"/>
      <w:divBdr>
        <w:top w:val="none" w:sz="0" w:space="0" w:color="auto"/>
        <w:left w:val="none" w:sz="0" w:space="0" w:color="auto"/>
        <w:bottom w:val="none" w:sz="0" w:space="0" w:color="auto"/>
        <w:right w:val="none" w:sz="0" w:space="0" w:color="auto"/>
      </w:divBdr>
    </w:div>
    <w:div w:id="1262378407">
      <w:bodyDiv w:val="1"/>
      <w:marLeft w:val="0"/>
      <w:marRight w:val="0"/>
      <w:marTop w:val="0"/>
      <w:marBottom w:val="0"/>
      <w:divBdr>
        <w:top w:val="none" w:sz="0" w:space="0" w:color="auto"/>
        <w:left w:val="none" w:sz="0" w:space="0" w:color="auto"/>
        <w:bottom w:val="none" w:sz="0" w:space="0" w:color="auto"/>
        <w:right w:val="none" w:sz="0" w:space="0" w:color="auto"/>
      </w:divBdr>
    </w:div>
    <w:div w:id="1274358182">
      <w:bodyDiv w:val="1"/>
      <w:marLeft w:val="0"/>
      <w:marRight w:val="0"/>
      <w:marTop w:val="0"/>
      <w:marBottom w:val="0"/>
      <w:divBdr>
        <w:top w:val="none" w:sz="0" w:space="0" w:color="auto"/>
        <w:left w:val="none" w:sz="0" w:space="0" w:color="auto"/>
        <w:bottom w:val="none" w:sz="0" w:space="0" w:color="auto"/>
        <w:right w:val="none" w:sz="0" w:space="0" w:color="auto"/>
      </w:divBdr>
    </w:div>
    <w:div w:id="1277903993">
      <w:bodyDiv w:val="1"/>
      <w:marLeft w:val="0"/>
      <w:marRight w:val="0"/>
      <w:marTop w:val="0"/>
      <w:marBottom w:val="0"/>
      <w:divBdr>
        <w:top w:val="none" w:sz="0" w:space="0" w:color="auto"/>
        <w:left w:val="none" w:sz="0" w:space="0" w:color="auto"/>
        <w:bottom w:val="none" w:sz="0" w:space="0" w:color="auto"/>
        <w:right w:val="none" w:sz="0" w:space="0" w:color="auto"/>
      </w:divBdr>
    </w:div>
    <w:div w:id="1279145395">
      <w:bodyDiv w:val="1"/>
      <w:marLeft w:val="0"/>
      <w:marRight w:val="0"/>
      <w:marTop w:val="0"/>
      <w:marBottom w:val="0"/>
      <w:divBdr>
        <w:top w:val="none" w:sz="0" w:space="0" w:color="auto"/>
        <w:left w:val="none" w:sz="0" w:space="0" w:color="auto"/>
        <w:bottom w:val="none" w:sz="0" w:space="0" w:color="auto"/>
        <w:right w:val="none" w:sz="0" w:space="0" w:color="auto"/>
      </w:divBdr>
    </w:div>
    <w:div w:id="1280795140">
      <w:bodyDiv w:val="1"/>
      <w:marLeft w:val="0"/>
      <w:marRight w:val="0"/>
      <w:marTop w:val="0"/>
      <w:marBottom w:val="0"/>
      <w:divBdr>
        <w:top w:val="none" w:sz="0" w:space="0" w:color="auto"/>
        <w:left w:val="none" w:sz="0" w:space="0" w:color="auto"/>
        <w:bottom w:val="none" w:sz="0" w:space="0" w:color="auto"/>
        <w:right w:val="none" w:sz="0" w:space="0" w:color="auto"/>
      </w:divBdr>
    </w:div>
    <w:div w:id="1283003136">
      <w:bodyDiv w:val="1"/>
      <w:marLeft w:val="0"/>
      <w:marRight w:val="0"/>
      <w:marTop w:val="0"/>
      <w:marBottom w:val="0"/>
      <w:divBdr>
        <w:top w:val="none" w:sz="0" w:space="0" w:color="auto"/>
        <w:left w:val="none" w:sz="0" w:space="0" w:color="auto"/>
        <w:bottom w:val="none" w:sz="0" w:space="0" w:color="auto"/>
        <w:right w:val="none" w:sz="0" w:space="0" w:color="auto"/>
      </w:divBdr>
    </w:div>
    <w:div w:id="1283027476">
      <w:bodyDiv w:val="1"/>
      <w:marLeft w:val="0"/>
      <w:marRight w:val="0"/>
      <w:marTop w:val="0"/>
      <w:marBottom w:val="0"/>
      <w:divBdr>
        <w:top w:val="none" w:sz="0" w:space="0" w:color="auto"/>
        <w:left w:val="none" w:sz="0" w:space="0" w:color="auto"/>
        <w:bottom w:val="none" w:sz="0" w:space="0" w:color="auto"/>
        <w:right w:val="none" w:sz="0" w:space="0" w:color="auto"/>
      </w:divBdr>
    </w:div>
    <w:div w:id="1286739840">
      <w:bodyDiv w:val="1"/>
      <w:marLeft w:val="0"/>
      <w:marRight w:val="0"/>
      <w:marTop w:val="0"/>
      <w:marBottom w:val="0"/>
      <w:divBdr>
        <w:top w:val="none" w:sz="0" w:space="0" w:color="auto"/>
        <w:left w:val="none" w:sz="0" w:space="0" w:color="auto"/>
        <w:bottom w:val="none" w:sz="0" w:space="0" w:color="auto"/>
        <w:right w:val="none" w:sz="0" w:space="0" w:color="auto"/>
      </w:divBdr>
    </w:div>
    <w:div w:id="1287740781">
      <w:bodyDiv w:val="1"/>
      <w:marLeft w:val="0"/>
      <w:marRight w:val="0"/>
      <w:marTop w:val="0"/>
      <w:marBottom w:val="0"/>
      <w:divBdr>
        <w:top w:val="none" w:sz="0" w:space="0" w:color="auto"/>
        <w:left w:val="none" w:sz="0" w:space="0" w:color="auto"/>
        <w:bottom w:val="none" w:sz="0" w:space="0" w:color="auto"/>
        <w:right w:val="none" w:sz="0" w:space="0" w:color="auto"/>
      </w:divBdr>
    </w:div>
    <w:div w:id="1289628142">
      <w:bodyDiv w:val="1"/>
      <w:marLeft w:val="0"/>
      <w:marRight w:val="0"/>
      <w:marTop w:val="0"/>
      <w:marBottom w:val="0"/>
      <w:divBdr>
        <w:top w:val="none" w:sz="0" w:space="0" w:color="auto"/>
        <w:left w:val="none" w:sz="0" w:space="0" w:color="auto"/>
        <w:bottom w:val="none" w:sz="0" w:space="0" w:color="auto"/>
        <w:right w:val="none" w:sz="0" w:space="0" w:color="auto"/>
      </w:divBdr>
    </w:div>
    <w:div w:id="1295872488">
      <w:bodyDiv w:val="1"/>
      <w:marLeft w:val="0"/>
      <w:marRight w:val="0"/>
      <w:marTop w:val="0"/>
      <w:marBottom w:val="0"/>
      <w:divBdr>
        <w:top w:val="none" w:sz="0" w:space="0" w:color="auto"/>
        <w:left w:val="none" w:sz="0" w:space="0" w:color="auto"/>
        <w:bottom w:val="none" w:sz="0" w:space="0" w:color="auto"/>
        <w:right w:val="none" w:sz="0" w:space="0" w:color="auto"/>
      </w:divBdr>
    </w:div>
    <w:div w:id="1299189194">
      <w:bodyDiv w:val="1"/>
      <w:marLeft w:val="0"/>
      <w:marRight w:val="0"/>
      <w:marTop w:val="0"/>
      <w:marBottom w:val="0"/>
      <w:divBdr>
        <w:top w:val="none" w:sz="0" w:space="0" w:color="auto"/>
        <w:left w:val="none" w:sz="0" w:space="0" w:color="auto"/>
        <w:bottom w:val="none" w:sz="0" w:space="0" w:color="auto"/>
        <w:right w:val="none" w:sz="0" w:space="0" w:color="auto"/>
      </w:divBdr>
    </w:div>
    <w:div w:id="1301379517">
      <w:bodyDiv w:val="1"/>
      <w:marLeft w:val="0"/>
      <w:marRight w:val="0"/>
      <w:marTop w:val="0"/>
      <w:marBottom w:val="0"/>
      <w:divBdr>
        <w:top w:val="none" w:sz="0" w:space="0" w:color="auto"/>
        <w:left w:val="none" w:sz="0" w:space="0" w:color="auto"/>
        <w:bottom w:val="none" w:sz="0" w:space="0" w:color="auto"/>
        <w:right w:val="none" w:sz="0" w:space="0" w:color="auto"/>
      </w:divBdr>
      <w:divsChild>
        <w:div w:id="562835368">
          <w:marLeft w:val="0"/>
          <w:marRight w:val="0"/>
          <w:marTop w:val="0"/>
          <w:marBottom w:val="0"/>
          <w:divBdr>
            <w:top w:val="none" w:sz="0" w:space="0" w:color="auto"/>
            <w:left w:val="none" w:sz="0" w:space="0" w:color="auto"/>
            <w:bottom w:val="none" w:sz="0" w:space="0" w:color="auto"/>
            <w:right w:val="none" w:sz="0" w:space="0" w:color="auto"/>
          </w:divBdr>
          <w:divsChild>
            <w:div w:id="20970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7141">
      <w:bodyDiv w:val="1"/>
      <w:marLeft w:val="0"/>
      <w:marRight w:val="0"/>
      <w:marTop w:val="0"/>
      <w:marBottom w:val="0"/>
      <w:divBdr>
        <w:top w:val="none" w:sz="0" w:space="0" w:color="auto"/>
        <w:left w:val="none" w:sz="0" w:space="0" w:color="auto"/>
        <w:bottom w:val="none" w:sz="0" w:space="0" w:color="auto"/>
        <w:right w:val="none" w:sz="0" w:space="0" w:color="auto"/>
      </w:divBdr>
    </w:div>
    <w:div w:id="1303729588">
      <w:bodyDiv w:val="1"/>
      <w:marLeft w:val="0"/>
      <w:marRight w:val="0"/>
      <w:marTop w:val="0"/>
      <w:marBottom w:val="0"/>
      <w:divBdr>
        <w:top w:val="none" w:sz="0" w:space="0" w:color="auto"/>
        <w:left w:val="none" w:sz="0" w:space="0" w:color="auto"/>
        <w:bottom w:val="none" w:sz="0" w:space="0" w:color="auto"/>
        <w:right w:val="none" w:sz="0" w:space="0" w:color="auto"/>
      </w:divBdr>
    </w:div>
    <w:div w:id="1308705462">
      <w:bodyDiv w:val="1"/>
      <w:marLeft w:val="0"/>
      <w:marRight w:val="0"/>
      <w:marTop w:val="0"/>
      <w:marBottom w:val="0"/>
      <w:divBdr>
        <w:top w:val="none" w:sz="0" w:space="0" w:color="auto"/>
        <w:left w:val="none" w:sz="0" w:space="0" w:color="auto"/>
        <w:bottom w:val="none" w:sz="0" w:space="0" w:color="auto"/>
        <w:right w:val="none" w:sz="0" w:space="0" w:color="auto"/>
      </w:divBdr>
    </w:div>
    <w:div w:id="1309826245">
      <w:bodyDiv w:val="1"/>
      <w:marLeft w:val="0"/>
      <w:marRight w:val="0"/>
      <w:marTop w:val="0"/>
      <w:marBottom w:val="0"/>
      <w:divBdr>
        <w:top w:val="none" w:sz="0" w:space="0" w:color="auto"/>
        <w:left w:val="none" w:sz="0" w:space="0" w:color="auto"/>
        <w:bottom w:val="none" w:sz="0" w:space="0" w:color="auto"/>
        <w:right w:val="none" w:sz="0" w:space="0" w:color="auto"/>
      </w:divBdr>
    </w:div>
    <w:div w:id="1315530928">
      <w:bodyDiv w:val="1"/>
      <w:marLeft w:val="0"/>
      <w:marRight w:val="0"/>
      <w:marTop w:val="0"/>
      <w:marBottom w:val="0"/>
      <w:divBdr>
        <w:top w:val="none" w:sz="0" w:space="0" w:color="auto"/>
        <w:left w:val="none" w:sz="0" w:space="0" w:color="auto"/>
        <w:bottom w:val="none" w:sz="0" w:space="0" w:color="auto"/>
        <w:right w:val="none" w:sz="0" w:space="0" w:color="auto"/>
      </w:divBdr>
    </w:div>
    <w:div w:id="1323587777">
      <w:bodyDiv w:val="1"/>
      <w:marLeft w:val="0"/>
      <w:marRight w:val="0"/>
      <w:marTop w:val="0"/>
      <w:marBottom w:val="0"/>
      <w:divBdr>
        <w:top w:val="none" w:sz="0" w:space="0" w:color="auto"/>
        <w:left w:val="none" w:sz="0" w:space="0" w:color="auto"/>
        <w:bottom w:val="none" w:sz="0" w:space="0" w:color="auto"/>
        <w:right w:val="none" w:sz="0" w:space="0" w:color="auto"/>
      </w:divBdr>
    </w:div>
    <w:div w:id="1326474698">
      <w:bodyDiv w:val="1"/>
      <w:marLeft w:val="0"/>
      <w:marRight w:val="0"/>
      <w:marTop w:val="0"/>
      <w:marBottom w:val="0"/>
      <w:divBdr>
        <w:top w:val="none" w:sz="0" w:space="0" w:color="auto"/>
        <w:left w:val="none" w:sz="0" w:space="0" w:color="auto"/>
        <w:bottom w:val="none" w:sz="0" w:space="0" w:color="auto"/>
        <w:right w:val="none" w:sz="0" w:space="0" w:color="auto"/>
      </w:divBdr>
    </w:div>
    <w:div w:id="1326934631">
      <w:bodyDiv w:val="1"/>
      <w:marLeft w:val="0"/>
      <w:marRight w:val="0"/>
      <w:marTop w:val="0"/>
      <w:marBottom w:val="0"/>
      <w:divBdr>
        <w:top w:val="none" w:sz="0" w:space="0" w:color="auto"/>
        <w:left w:val="none" w:sz="0" w:space="0" w:color="auto"/>
        <w:bottom w:val="none" w:sz="0" w:space="0" w:color="auto"/>
        <w:right w:val="none" w:sz="0" w:space="0" w:color="auto"/>
      </w:divBdr>
    </w:div>
    <w:div w:id="1330598253">
      <w:bodyDiv w:val="1"/>
      <w:marLeft w:val="0"/>
      <w:marRight w:val="0"/>
      <w:marTop w:val="0"/>
      <w:marBottom w:val="0"/>
      <w:divBdr>
        <w:top w:val="none" w:sz="0" w:space="0" w:color="auto"/>
        <w:left w:val="none" w:sz="0" w:space="0" w:color="auto"/>
        <w:bottom w:val="none" w:sz="0" w:space="0" w:color="auto"/>
        <w:right w:val="none" w:sz="0" w:space="0" w:color="auto"/>
      </w:divBdr>
    </w:div>
    <w:div w:id="1344086260">
      <w:bodyDiv w:val="1"/>
      <w:marLeft w:val="0"/>
      <w:marRight w:val="0"/>
      <w:marTop w:val="0"/>
      <w:marBottom w:val="0"/>
      <w:divBdr>
        <w:top w:val="none" w:sz="0" w:space="0" w:color="auto"/>
        <w:left w:val="none" w:sz="0" w:space="0" w:color="auto"/>
        <w:bottom w:val="none" w:sz="0" w:space="0" w:color="auto"/>
        <w:right w:val="none" w:sz="0" w:space="0" w:color="auto"/>
      </w:divBdr>
    </w:div>
    <w:div w:id="1345327777">
      <w:bodyDiv w:val="1"/>
      <w:marLeft w:val="0"/>
      <w:marRight w:val="0"/>
      <w:marTop w:val="0"/>
      <w:marBottom w:val="0"/>
      <w:divBdr>
        <w:top w:val="none" w:sz="0" w:space="0" w:color="auto"/>
        <w:left w:val="none" w:sz="0" w:space="0" w:color="auto"/>
        <w:bottom w:val="none" w:sz="0" w:space="0" w:color="auto"/>
        <w:right w:val="none" w:sz="0" w:space="0" w:color="auto"/>
      </w:divBdr>
    </w:div>
    <w:div w:id="1346787200">
      <w:bodyDiv w:val="1"/>
      <w:marLeft w:val="0"/>
      <w:marRight w:val="0"/>
      <w:marTop w:val="0"/>
      <w:marBottom w:val="0"/>
      <w:divBdr>
        <w:top w:val="none" w:sz="0" w:space="0" w:color="auto"/>
        <w:left w:val="none" w:sz="0" w:space="0" w:color="auto"/>
        <w:bottom w:val="none" w:sz="0" w:space="0" w:color="auto"/>
        <w:right w:val="none" w:sz="0" w:space="0" w:color="auto"/>
      </w:divBdr>
    </w:div>
    <w:div w:id="1347827554">
      <w:bodyDiv w:val="1"/>
      <w:marLeft w:val="0"/>
      <w:marRight w:val="0"/>
      <w:marTop w:val="0"/>
      <w:marBottom w:val="0"/>
      <w:divBdr>
        <w:top w:val="none" w:sz="0" w:space="0" w:color="auto"/>
        <w:left w:val="none" w:sz="0" w:space="0" w:color="auto"/>
        <w:bottom w:val="none" w:sz="0" w:space="0" w:color="auto"/>
        <w:right w:val="none" w:sz="0" w:space="0" w:color="auto"/>
      </w:divBdr>
    </w:div>
    <w:div w:id="1349721717">
      <w:bodyDiv w:val="1"/>
      <w:marLeft w:val="0"/>
      <w:marRight w:val="0"/>
      <w:marTop w:val="0"/>
      <w:marBottom w:val="0"/>
      <w:divBdr>
        <w:top w:val="none" w:sz="0" w:space="0" w:color="auto"/>
        <w:left w:val="none" w:sz="0" w:space="0" w:color="auto"/>
        <w:bottom w:val="none" w:sz="0" w:space="0" w:color="auto"/>
        <w:right w:val="none" w:sz="0" w:space="0" w:color="auto"/>
      </w:divBdr>
    </w:div>
    <w:div w:id="1356342193">
      <w:bodyDiv w:val="1"/>
      <w:marLeft w:val="0"/>
      <w:marRight w:val="0"/>
      <w:marTop w:val="0"/>
      <w:marBottom w:val="0"/>
      <w:divBdr>
        <w:top w:val="none" w:sz="0" w:space="0" w:color="auto"/>
        <w:left w:val="none" w:sz="0" w:space="0" w:color="auto"/>
        <w:bottom w:val="none" w:sz="0" w:space="0" w:color="auto"/>
        <w:right w:val="none" w:sz="0" w:space="0" w:color="auto"/>
      </w:divBdr>
    </w:div>
    <w:div w:id="1357534732">
      <w:bodyDiv w:val="1"/>
      <w:marLeft w:val="0"/>
      <w:marRight w:val="0"/>
      <w:marTop w:val="0"/>
      <w:marBottom w:val="0"/>
      <w:divBdr>
        <w:top w:val="none" w:sz="0" w:space="0" w:color="auto"/>
        <w:left w:val="none" w:sz="0" w:space="0" w:color="auto"/>
        <w:bottom w:val="none" w:sz="0" w:space="0" w:color="auto"/>
        <w:right w:val="none" w:sz="0" w:space="0" w:color="auto"/>
      </w:divBdr>
    </w:div>
    <w:div w:id="1359741810">
      <w:bodyDiv w:val="1"/>
      <w:marLeft w:val="0"/>
      <w:marRight w:val="0"/>
      <w:marTop w:val="0"/>
      <w:marBottom w:val="0"/>
      <w:divBdr>
        <w:top w:val="none" w:sz="0" w:space="0" w:color="auto"/>
        <w:left w:val="none" w:sz="0" w:space="0" w:color="auto"/>
        <w:bottom w:val="none" w:sz="0" w:space="0" w:color="auto"/>
        <w:right w:val="none" w:sz="0" w:space="0" w:color="auto"/>
      </w:divBdr>
    </w:div>
    <w:div w:id="1364863873">
      <w:bodyDiv w:val="1"/>
      <w:marLeft w:val="0"/>
      <w:marRight w:val="0"/>
      <w:marTop w:val="0"/>
      <w:marBottom w:val="0"/>
      <w:divBdr>
        <w:top w:val="none" w:sz="0" w:space="0" w:color="auto"/>
        <w:left w:val="none" w:sz="0" w:space="0" w:color="auto"/>
        <w:bottom w:val="none" w:sz="0" w:space="0" w:color="auto"/>
        <w:right w:val="none" w:sz="0" w:space="0" w:color="auto"/>
      </w:divBdr>
    </w:div>
    <w:div w:id="1371221883">
      <w:bodyDiv w:val="1"/>
      <w:marLeft w:val="0"/>
      <w:marRight w:val="0"/>
      <w:marTop w:val="0"/>
      <w:marBottom w:val="0"/>
      <w:divBdr>
        <w:top w:val="none" w:sz="0" w:space="0" w:color="auto"/>
        <w:left w:val="none" w:sz="0" w:space="0" w:color="auto"/>
        <w:bottom w:val="none" w:sz="0" w:space="0" w:color="auto"/>
        <w:right w:val="none" w:sz="0" w:space="0" w:color="auto"/>
      </w:divBdr>
    </w:div>
    <w:div w:id="1374888276">
      <w:bodyDiv w:val="1"/>
      <w:marLeft w:val="0"/>
      <w:marRight w:val="0"/>
      <w:marTop w:val="0"/>
      <w:marBottom w:val="0"/>
      <w:divBdr>
        <w:top w:val="none" w:sz="0" w:space="0" w:color="auto"/>
        <w:left w:val="none" w:sz="0" w:space="0" w:color="auto"/>
        <w:bottom w:val="none" w:sz="0" w:space="0" w:color="auto"/>
        <w:right w:val="none" w:sz="0" w:space="0" w:color="auto"/>
      </w:divBdr>
    </w:div>
    <w:div w:id="1377118314">
      <w:bodyDiv w:val="1"/>
      <w:marLeft w:val="0"/>
      <w:marRight w:val="0"/>
      <w:marTop w:val="0"/>
      <w:marBottom w:val="0"/>
      <w:divBdr>
        <w:top w:val="none" w:sz="0" w:space="0" w:color="auto"/>
        <w:left w:val="none" w:sz="0" w:space="0" w:color="auto"/>
        <w:bottom w:val="none" w:sz="0" w:space="0" w:color="auto"/>
        <w:right w:val="none" w:sz="0" w:space="0" w:color="auto"/>
      </w:divBdr>
    </w:div>
    <w:div w:id="1385521428">
      <w:bodyDiv w:val="1"/>
      <w:marLeft w:val="0"/>
      <w:marRight w:val="0"/>
      <w:marTop w:val="0"/>
      <w:marBottom w:val="0"/>
      <w:divBdr>
        <w:top w:val="none" w:sz="0" w:space="0" w:color="auto"/>
        <w:left w:val="none" w:sz="0" w:space="0" w:color="auto"/>
        <w:bottom w:val="none" w:sz="0" w:space="0" w:color="auto"/>
        <w:right w:val="none" w:sz="0" w:space="0" w:color="auto"/>
      </w:divBdr>
    </w:div>
    <w:div w:id="1386564630">
      <w:bodyDiv w:val="1"/>
      <w:marLeft w:val="0"/>
      <w:marRight w:val="0"/>
      <w:marTop w:val="0"/>
      <w:marBottom w:val="0"/>
      <w:divBdr>
        <w:top w:val="none" w:sz="0" w:space="0" w:color="auto"/>
        <w:left w:val="none" w:sz="0" w:space="0" w:color="auto"/>
        <w:bottom w:val="none" w:sz="0" w:space="0" w:color="auto"/>
        <w:right w:val="none" w:sz="0" w:space="0" w:color="auto"/>
      </w:divBdr>
    </w:div>
    <w:div w:id="1386567566">
      <w:bodyDiv w:val="1"/>
      <w:marLeft w:val="0"/>
      <w:marRight w:val="0"/>
      <w:marTop w:val="0"/>
      <w:marBottom w:val="0"/>
      <w:divBdr>
        <w:top w:val="none" w:sz="0" w:space="0" w:color="auto"/>
        <w:left w:val="none" w:sz="0" w:space="0" w:color="auto"/>
        <w:bottom w:val="none" w:sz="0" w:space="0" w:color="auto"/>
        <w:right w:val="none" w:sz="0" w:space="0" w:color="auto"/>
      </w:divBdr>
    </w:div>
    <w:div w:id="1394431518">
      <w:bodyDiv w:val="1"/>
      <w:marLeft w:val="0"/>
      <w:marRight w:val="0"/>
      <w:marTop w:val="0"/>
      <w:marBottom w:val="0"/>
      <w:divBdr>
        <w:top w:val="none" w:sz="0" w:space="0" w:color="auto"/>
        <w:left w:val="none" w:sz="0" w:space="0" w:color="auto"/>
        <w:bottom w:val="none" w:sz="0" w:space="0" w:color="auto"/>
        <w:right w:val="none" w:sz="0" w:space="0" w:color="auto"/>
      </w:divBdr>
    </w:div>
    <w:div w:id="1398019149">
      <w:bodyDiv w:val="1"/>
      <w:marLeft w:val="0"/>
      <w:marRight w:val="0"/>
      <w:marTop w:val="0"/>
      <w:marBottom w:val="0"/>
      <w:divBdr>
        <w:top w:val="none" w:sz="0" w:space="0" w:color="auto"/>
        <w:left w:val="none" w:sz="0" w:space="0" w:color="auto"/>
        <w:bottom w:val="none" w:sz="0" w:space="0" w:color="auto"/>
        <w:right w:val="none" w:sz="0" w:space="0" w:color="auto"/>
      </w:divBdr>
    </w:div>
    <w:div w:id="1404061264">
      <w:bodyDiv w:val="1"/>
      <w:marLeft w:val="0"/>
      <w:marRight w:val="0"/>
      <w:marTop w:val="0"/>
      <w:marBottom w:val="0"/>
      <w:divBdr>
        <w:top w:val="none" w:sz="0" w:space="0" w:color="auto"/>
        <w:left w:val="none" w:sz="0" w:space="0" w:color="auto"/>
        <w:bottom w:val="none" w:sz="0" w:space="0" w:color="auto"/>
        <w:right w:val="none" w:sz="0" w:space="0" w:color="auto"/>
      </w:divBdr>
    </w:div>
    <w:div w:id="1406802546">
      <w:bodyDiv w:val="1"/>
      <w:marLeft w:val="0"/>
      <w:marRight w:val="0"/>
      <w:marTop w:val="0"/>
      <w:marBottom w:val="0"/>
      <w:divBdr>
        <w:top w:val="none" w:sz="0" w:space="0" w:color="auto"/>
        <w:left w:val="none" w:sz="0" w:space="0" w:color="auto"/>
        <w:bottom w:val="none" w:sz="0" w:space="0" w:color="auto"/>
        <w:right w:val="none" w:sz="0" w:space="0" w:color="auto"/>
      </w:divBdr>
    </w:div>
    <w:div w:id="1415125390">
      <w:bodyDiv w:val="1"/>
      <w:marLeft w:val="0"/>
      <w:marRight w:val="0"/>
      <w:marTop w:val="0"/>
      <w:marBottom w:val="0"/>
      <w:divBdr>
        <w:top w:val="none" w:sz="0" w:space="0" w:color="auto"/>
        <w:left w:val="none" w:sz="0" w:space="0" w:color="auto"/>
        <w:bottom w:val="none" w:sz="0" w:space="0" w:color="auto"/>
        <w:right w:val="none" w:sz="0" w:space="0" w:color="auto"/>
      </w:divBdr>
    </w:div>
    <w:div w:id="1416130917">
      <w:bodyDiv w:val="1"/>
      <w:marLeft w:val="0"/>
      <w:marRight w:val="0"/>
      <w:marTop w:val="0"/>
      <w:marBottom w:val="0"/>
      <w:divBdr>
        <w:top w:val="none" w:sz="0" w:space="0" w:color="auto"/>
        <w:left w:val="none" w:sz="0" w:space="0" w:color="auto"/>
        <w:bottom w:val="none" w:sz="0" w:space="0" w:color="auto"/>
        <w:right w:val="none" w:sz="0" w:space="0" w:color="auto"/>
      </w:divBdr>
    </w:div>
    <w:div w:id="1419591908">
      <w:bodyDiv w:val="1"/>
      <w:marLeft w:val="0"/>
      <w:marRight w:val="0"/>
      <w:marTop w:val="0"/>
      <w:marBottom w:val="0"/>
      <w:divBdr>
        <w:top w:val="none" w:sz="0" w:space="0" w:color="auto"/>
        <w:left w:val="none" w:sz="0" w:space="0" w:color="auto"/>
        <w:bottom w:val="none" w:sz="0" w:space="0" w:color="auto"/>
        <w:right w:val="none" w:sz="0" w:space="0" w:color="auto"/>
      </w:divBdr>
    </w:div>
    <w:div w:id="1425608787">
      <w:bodyDiv w:val="1"/>
      <w:marLeft w:val="0"/>
      <w:marRight w:val="0"/>
      <w:marTop w:val="0"/>
      <w:marBottom w:val="0"/>
      <w:divBdr>
        <w:top w:val="none" w:sz="0" w:space="0" w:color="auto"/>
        <w:left w:val="none" w:sz="0" w:space="0" w:color="auto"/>
        <w:bottom w:val="none" w:sz="0" w:space="0" w:color="auto"/>
        <w:right w:val="none" w:sz="0" w:space="0" w:color="auto"/>
      </w:divBdr>
    </w:div>
    <w:div w:id="1431780206">
      <w:bodyDiv w:val="1"/>
      <w:marLeft w:val="0"/>
      <w:marRight w:val="0"/>
      <w:marTop w:val="0"/>
      <w:marBottom w:val="0"/>
      <w:divBdr>
        <w:top w:val="none" w:sz="0" w:space="0" w:color="auto"/>
        <w:left w:val="none" w:sz="0" w:space="0" w:color="auto"/>
        <w:bottom w:val="none" w:sz="0" w:space="0" w:color="auto"/>
        <w:right w:val="none" w:sz="0" w:space="0" w:color="auto"/>
      </w:divBdr>
    </w:div>
    <w:div w:id="1433355144">
      <w:bodyDiv w:val="1"/>
      <w:marLeft w:val="0"/>
      <w:marRight w:val="0"/>
      <w:marTop w:val="0"/>
      <w:marBottom w:val="0"/>
      <w:divBdr>
        <w:top w:val="none" w:sz="0" w:space="0" w:color="auto"/>
        <w:left w:val="none" w:sz="0" w:space="0" w:color="auto"/>
        <w:bottom w:val="none" w:sz="0" w:space="0" w:color="auto"/>
        <w:right w:val="none" w:sz="0" w:space="0" w:color="auto"/>
      </w:divBdr>
    </w:div>
    <w:div w:id="1435243275">
      <w:bodyDiv w:val="1"/>
      <w:marLeft w:val="0"/>
      <w:marRight w:val="0"/>
      <w:marTop w:val="0"/>
      <w:marBottom w:val="0"/>
      <w:divBdr>
        <w:top w:val="none" w:sz="0" w:space="0" w:color="auto"/>
        <w:left w:val="none" w:sz="0" w:space="0" w:color="auto"/>
        <w:bottom w:val="none" w:sz="0" w:space="0" w:color="auto"/>
        <w:right w:val="none" w:sz="0" w:space="0" w:color="auto"/>
      </w:divBdr>
    </w:div>
    <w:div w:id="1435249800">
      <w:bodyDiv w:val="1"/>
      <w:marLeft w:val="0"/>
      <w:marRight w:val="0"/>
      <w:marTop w:val="0"/>
      <w:marBottom w:val="0"/>
      <w:divBdr>
        <w:top w:val="none" w:sz="0" w:space="0" w:color="auto"/>
        <w:left w:val="none" w:sz="0" w:space="0" w:color="auto"/>
        <w:bottom w:val="none" w:sz="0" w:space="0" w:color="auto"/>
        <w:right w:val="none" w:sz="0" w:space="0" w:color="auto"/>
      </w:divBdr>
    </w:div>
    <w:div w:id="1435784366">
      <w:bodyDiv w:val="1"/>
      <w:marLeft w:val="0"/>
      <w:marRight w:val="0"/>
      <w:marTop w:val="0"/>
      <w:marBottom w:val="0"/>
      <w:divBdr>
        <w:top w:val="none" w:sz="0" w:space="0" w:color="auto"/>
        <w:left w:val="none" w:sz="0" w:space="0" w:color="auto"/>
        <w:bottom w:val="none" w:sz="0" w:space="0" w:color="auto"/>
        <w:right w:val="none" w:sz="0" w:space="0" w:color="auto"/>
      </w:divBdr>
    </w:div>
    <w:div w:id="1435828608">
      <w:bodyDiv w:val="1"/>
      <w:marLeft w:val="0"/>
      <w:marRight w:val="0"/>
      <w:marTop w:val="0"/>
      <w:marBottom w:val="0"/>
      <w:divBdr>
        <w:top w:val="none" w:sz="0" w:space="0" w:color="auto"/>
        <w:left w:val="none" w:sz="0" w:space="0" w:color="auto"/>
        <w:bottom w:val="none" w:sz="0" w:space="0" w:color="auto"/>
        <w:right w:val="none" w:sz="0" w:space="0" w:color="auto"/>
      </w:divBdr>
    </w:div>
    <w:div w:id="1437747905">
      <w:bodyDiv w:val="1"/>
      <w:marLeft w:val="0"/>
      <w:marRight w:val="0"/>
      <w:marTop w:val="0"/>
      <w:marBottom w:val="0"/>
      <w:divBdr>
        <w:top w:val="none" w:sz="0" w:space="0" w:color="auto"/>
        <w:left w:val="none" w:sz="0" w:space="0" w:color="auto"/>
        <w:bottom w:val="none" w:sz="0" w:space="0" w:color="auto"/>
        <w:right w:val="none" w:sz="0" w:space="0" w:color="auto"/>
      </w:divBdr>
    </w:div>
    <w:div w:id="1438990295">
      <w:bodyDiv w:val="1"/>
      <w:marLeft w:val="0"/>
      <w:marRight w:val="0"/>
      <w:marTop w:val="0"/>
      <w:marBottom w:val="0"/>
      <w:divBdr>
        <w:top w:val="none" w:sz="0" w:space="0" w:color="auto"/>
        <w:left w:val="none" w:sz="0" w:space="0" w:color="auto"/>
        <w:bottom w:val="none" w:sz="0" w:space="0" w:color="auto"/>
        <w:right w:val="none" w:sz="0" w:space="0" w:color="auto"/>
      </w:divBdr>
    </w:div>
    <w:div w:id="1440760276">
      <w:bodyDiv w:val="1"/>
      <w:marLeft w:val="0"/>
      <w:marRight w:val="0"/>
      <w:marTop w:val="0"/>
      <w:marBottom w:val="0"/>
      <w:divBdr>
        <w:top w:val="none" w:sz="0" w:space="0" w:color="auto"/>
        <w:left w:val="none" w:sz="0" w:space="0" w:color="auto"/>
        <w:bottom w:val="none" w:sz="0" w:space="0" w:color="auto"/>
        <w:right w:val="none" w:sz="0" w:space="0" w:color="auto"/>
      </w:divBdr>
    </w:div>
    <w:div w:id="1441140780">
      <w:bodyDiv w:val="1"/>
      <w:marLeft w:val="0"/>
      <w:marRight w:val="0"/>
      <w:marTop w:val="0"/>
      <w:marBottom w:val="0"/>
      <w:divBdr>
        <w:top w:val="none" w:sz="0" w:space="0" w:color="auto"/>
        <w:left w:val="none" w:sz="0" w:space="0" w:color="auto"/>
        <w:bottom w:val="none" w:sz="0" w:space="0" w:color="auto"/>
        <w:right w:val="none" w:sz="0" w:space="0" w:color="auto"/>
      </w:divBdr>
    </w:div>
    <w:div w:id="1441872181">
      <w:bodyDiv w:val="1"/>
      <w:marLeft w:val="0"/>
      <w:marRight w:val="0"/>
      <w:marTop w:val="0"/>
      <w:marBottom w:val="0"/>
      <w:divBdr>
        <w:top w:val="none" w:sz="0" w:space="0" w:color="auto"/>
        <w:left w:val="none" w:sz="0" w:space="0" w:color="auto"/>
        <w:bottom w:val="none" w:sz="0" w:space="0" w:color="auto"/>
        <w:right w:val="none" w:sz="0" w:space="0" w:color="auto"/>
      </w:divBdr>
    </w:div>
    <w:div w:id="1444183482">
      <w:bodyDiv w:val="1"/>
      <w:marLeft w:val="0"/>
      <w:marRight w:val="0"/>
      <w:marTop w:val="0"/>
      <w:marBottom w:val="0"/>
      <w:divBdr>
        <w:top w:val="none" w:sz="0" w:space="0" w:color="auto"/>
        <w:left w:val="none" w:sz="0" w:space="0" w:color="auto"/>
        <w:bottom w:val="none" w:sz="0" w:space="0" w:color="auto"/>
        <w:right w:val="none" w:sz="0" w:space="0" w:color="auto"/>
      </w:divBdr>
    </w:div>
    <w:div w:id="1448818225">
      <w:bodyDiv w:val="1"/>
      <w:marLeft w:val="0"/>
      <w:marRight w:val="0"/>
      <w:marTop w:val="0"/>
      <w:marBottom w:val="0"/>
      <w:divBdr>
        <w:top w:val="none" w:sz="0" w:space="0" w:color="auto"/>
        <w:left w:val="none" w:sz="0" w:space="0" w:color="auto"/>
        <w:bottom w:val="none" w:sz="0" w:space="0" w:color="auto"/>
        <w:right w:val="none" w:sz="0" w:space="0" w:color="auto"/>
      </w:divBdr>
    </w:div>
    <w:div w:id="1449352306">
      <w:bodyDiv w:val="1"/>
      <w:marLeft w:val="0"/>
      <w:marRight w:val="0"/>
      <w:marTop w:val="0"/>
      <w:marBottom w:val="0"/>
      <w:divBdr>
        <w:top w:val="none" w:sz="0" w:space="0" w:color="auto"/>
        <w:left w:val="none" w:sz="0" w:space="0" w:color="auto"/>
        <w:bottom w:val="none" w:sz="0" w:space="0" w:color="auto"/>
        <w:right w:val="none" w:sz="0" w:space="0" w:color="auto"/>
      </w:divBdr>
    </w:div>
    <w:div w:id="1449856064">
      <w:bodyDiv w:val="1"/>
      <w:marLeft w:val="0"/>
      <w:marRight w:val="0"/>
      <w:marTop w:val="0"/>
      <w:marBottom w:val="0"/>
      <w:divBdr>
        <w:top w:val="none" w:sz="0" w:space="0" w:color="auto"/>
        <w:left w:val="none" w:sz="0" w:space="0" w:color="auto"/>
        <w:bottom w:val="none" w:sz="0" w:space="0" w:color="auto"/>
        <w:right w:val="none" w:sz="0" w:space="0" w:color="auto"/>
      </w:divBdr>
    </w:div>
    <w:div w:id="1451509016">
      <w:bodyDiv w:val="1"/>
      <w:marLeft w:val="0"/>
      <w:marRight w:val="0"/>
      <w:marTop w:val="0"/>
      <w:marBottom w:val="0"/>
      <w:divBdr>
        <w:top w:val="none" w:sz="0" w:space="0" w:color="auto"/>
        <w:left w:val="none" w:sz="0" w:space="0" w:color="auto"/>
        <w:bottom w:val="none" w:sz="0" w:space="0" w:color="auto"/>
        <w:right w:val="none" w:sz="0" w:space="0" w:color="auto"/>
      </w:divBdr>
    </w:div>
    <w:div w:id="1461000447">
      <w:bodyDiv w:val="1"/>
      <w:marLeft w:val="0"/>
      <w:marRight w:val="0"/>
      <w:marTop w:val="0"/>
      <w:marBottom w:val="0"/>
      <w:divBdr>
        <w:top w:val="none" w:sz="0" w:space="0" w:color="auto"/>
        <w:left w:val="none" w:sz="0" w:space="0" w:color="auto"/>
        <w:bottom w:val="none" w:sz="0" w:space="0" w:color="auto"/>
        <w:right w:val="none" w:sz="0" w:space="0" w:color="auto"/>
      </w:divBdr>
    </w:div>
    <w:div w:id="1463040614">
      <w:bodyDiv w:val="1"/>
      <w:marLeft w:val="0"/>
      <w:marRight w:val="0"/>
      <w:marTop w:val="0"/>
      <w:marBottom w:val="0"/>
      <w:divBdr>
        <w:top w:val="none" w:sz="0" w:space="0" w:color="auto"/>
        <w:left w:val="none" w:sz="0" w:space="0" w:color="auto"/>
        <w:bottom w:val="none" w:sz="0" w:space="0" w:color="auto"/>
        <w:right w:val="none" w:sz="0" w:space="0" w:color="auto"/>
      </w:divBdr>
    </w:div>
    <w:div w:id="1468284174">
      <w:bodyDiv w:val="1"/>
      <w:marLeft w:val="0"/>
      <w:marRight w:val="0"/>
      <w:marTop w:val="0"/>
      <w:marBottom w:val="0"/>
      <w:divBdr>
        <w:top w:val="none" w:sz="0" w:space="0" w:color="auto"/>
        <w:left w:val="none" w:sz="0" w:space="0" w:color="auto"/>
        <w:bottom w:val="none" w:sz="0" w:space="0" w:color="auto"/>
        <w:right w:val="none" w:sz="0" w:space="0" w:color="auto"/>
      </w:divBdr>
    </w:div>
    <w:div w:id="1471556756">
      <w:bodyDiv w:val="1"/>
      <w:marLeft w:val="0"/>
      <w:marRight w:val="0"/>
      <w:marTop w:val="0"/>
      <w:marBottom w:val="0"/>
      <w:divBdr>
        <w:top w:val="none" w:sz="0" w:space="0" w:color="auto"/>
        <w:left w:val="none" w:sz="0" w:space="0" w:color="auto"/>
        <w:bottom w:val="none" w:sz="0" w:space="0" w:color="auto"/>
        <w:right w:val="none" w:sz="0" w:space="0" w:color="auto"/>
      </w:divBdr>
    </w:div>
    <w:div w:id="1473206758">
      <w:bodyDiv w:val="1"/>
      <w:marLeft w:val="0"/>
      <w:marRight w:val="0"/>
      <w:marTop w:val="0"/>
      <w:marBottom w:val="0"/>
      <w:divBdr>
        <w:top w:val="none" w:sz="0" w:space="0" w:color="auto"/>
        <w:left w:val="none" w:sz="0" w:space="0" w:color="auto"/>
        <w:bottom w:val="none" w:sz="0" w:space="0" w:color="auto"/>
        <w:right w:val="none" w:sz="0" w:space="0" w:color="auto"/>
      </w:divBdr>
      <w:divsChild>
        <w:div w:id="1636450494">
          <w:marLeft w:val="0"/>
          <w:marRight w:val="0"/>
          <w:marTop w:val="0"/>
          <w:marBottom w:val="0"/>
          <w:divBdr>
            <w:top w:val="none" w:sz="0" w:space="0" w:color="auto"/>
            <w:left w:val="none" w:sz="0" w:space="0" w:color="auto"/>
            <w:bottom w:val="none" w:sz="0" w:space="0" w:color="auto"/>
            <w:right w:val="none" w:sz="0" w:space="0" w:color="auto"/>
          </w:divBdr>
          <w:divsChild>
            <w:div w:id="205920714">
              <w:marLeft w:val="0"/>
              <w:marRight w:val="0"/>
              <w:marTop w:val="0"/>
              <w:marBottom w:val="0"/>
              <w:divBdr>
                <w:top w:val="none" w:sz="0" w:space="0" w:color="auto"/>
                <w:left w:val="none" w:sz="0" w:space="0" w:color="auto"/>
                <w:bottom w:val="none" w:sz="0" w:space="0" w:color="auto"/>
                <w:right w:val="none" w:sz="0" w:space="0" w:color="auto"/>
              </w:divBdr>
              <w:divsChild>
                <w:div w:id="15550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78327">
      <w:bodyDiv w:val="1"/>
      <w:marLeft w:val="0"/>
      <w:marRight w:val="0"/>
      <w:marTop w:val="0"/>
      <w:marBottom w:val="0"/>
      <w:divBdr>
        <w:top w:val="none" w:sz="0" w:space="0" w:color="auto"/>
        <w:left w:val="none" w:sz="0" w:space="0" w:color="auto"/>
        <w:bottom w:val="none" w:sz="0" w:space="0" w:color="auto"/>
        <w:right w:val="none" w:sz="0" w:space="0" w:color="auto"/>
      </w:divBdr>
    </w:div>
    <w:div w:id="1475173817">
      <w:bodyDiv w:val="1"/>
      <w:marLeft w:val="0"/>
      <w:marRight w:val="0"/>
      <w:marTop w:val="0"/>
      <w:marBottom w:val="0"/>
      <w:divBdr>
        <w:top w:val="none" w:sz="0" w:space="0" w:color="auto"/>
        <w:left w:val="none" w:sz="0" w:space="0" w:color="auto"/>
        <w:bottom w:val="none" w:sz="0" w:space="0" w:color="auto"/>
        <w:right w:val="none" w:sz="0" w:space="0" w:color="auto"/>
      </w:divBdr>
    </w:div>
    <w:div w:id="1482037823">
      <w:bodyDiv w:val="1"/>
      <w:marLeft w:val="0"/>
      <w:marRight w:val="0"/>
      <w:marTop w:val="0"/>
      <w:marBottom w:val="0"/>
      <w:divBdr>
        <w:top w:val="none" w:sz="0" w:space="0" w:color="auto"/>
        <w:left w:val="none" w:sz="0" w:space="0" w:color="auto"/>
        <w:bottom w:val="none" w:sz="0" w:space="0" w:color="auto"/>
        <w:right w:val="none" w:sz="0" w:space="0" w:color="auto"/>
      </w:divBdr>
    </w:div>
    <w:div w:id="1487624644">
      <w:bodyDiv w:val="1"/>
      <w:marLeft w:val="0"/>
      <w:marRight w:val="0"/>
      <w:marTop w:val="0"/>
      <w:marBottom w:val="0"/>
      <w:divBdr>
        <w:top w:val="none" w:sz="0" w:space="0" w:color="auto"/>
        <w:left w:val="none" w:sz="0" w:space="0" w:color="auto"/>
        <w:bottom w:val="none" w:sz="0" w:space="0" w:color="auto"/>
        <w:right w:val="none" w:sz="0" w:space="0" w:color="auto"/>
      </w:divBdr>
    </w:div>
    <w:div w:id="1491210084">
      <w:bodyDiv w:val="1"/>
      <w:marLeft w:val="0"/>
      <w:marRight w:val="0"/>
      <w:marTop w:val="0"/>
      <w:marBottom w:val="0"/>
      <w:divBdr>
        <w:top w:val="none" w:sz="0" w:space="0" w:color="auto"/>
        <w:left w:val="none" w:sz="0" w:space="0" w:color="auto"/>
        <w:bottom w:val="none" w:sz="0" w:space="0" w:color="auto"/>
        <w:right w:val="none" w:sz="0" w:space="0" w:color="auto"/>
      </w:divBdr>
    </w:div>
    <w:div w:id="1497264118">
      <w:bodyDiv w:val="1"/>
      <w:marLeft w:val="0"/>
      <w:marRight w:val="0"/>
      <w:marTop w:val="0"/>
      <w:marBottom w:val="0"/>
      <w:divBdr>
        <w:top w:val="none" w:sz="0" w:space="0" w:color="auto"/>
        <w:left w:val="none" w:sz="0" w:space="0" w:color="auto"/>
        <w:bottom w:val="none" w:sz="0" w:space="0" w:color="auto"/>
        <w:right w:val="none" w:sz="0" w:space="0" w:color="auto"/>
      </w:divBdr>
    </w:div>
    <w:div w:id="1506480847">
      <w:bodyDiv w:val="1"/>
      <w:marLeft w:val="0"/>
      <w:marRight w:val="0"/>
      <w:marTop w:val="0"/>
      <w:marBottom w:val="0"/>
      <w:divBdr>
        <w:top w:val="none" w:sz="0" w:space="0" w:color="auto"/>
        <w:left w:val="none" w:sz="0" w:space="0" w:color="auto"/>
        <w:bottom w:val="none" w:sz="0" w:space="0" w:color="auto"/>
        <w:right w:val="none" w:sz="0" w:space="0" w:color="auto"/>
      </w:divBdr>
    </w:div>
    <w:div w:id="1507864110">
      <w:bodyDiv w:val="1"/>
      <w:marLeft w:val="0"/>
      <w:marRight w:val="0"/>
      <w:marTop w:val="0"/>
      <w:marBottom w:val="0"/>
      <w:divBdr>
        <w:top w:val="none" w:sz="0" w:space="0" w:color="auto"/>
        <w:left w:val="none" w:sz="0" w:space="0" w:color="auto"/>
        <w:bottom w:val="none" w:sz="0" w:space="0" w:color="auto"/>
        <w:right w:val="none" w:sz="0" w:space="0" w:color="auto"/>
      </w:divBdr>
    </w:div>
    <w:div w:id="1508445658">
      <w:bodyDiv w:val="1"/>
      <w:marLeft w:val="0"/>
      <w:marRight w:val="0"/>
      <w:marTop w:val="0"/>
      <w:marBottom w:val="0"/>
      <w:divBdr>
        <w:top w:val="none" w:sz="0" w:space="0" w:color="auto"/>
        <w:left w:val="none" w:sz="0" w:space="0" w:color="auto"/>
        <w:bottom w:val="none" w:sz="0" w:space="0" w:color="auto"/>
        <w:right w:val="none" w:sz="0" w:space="0" w:color="auto"/>
      </w:divBdr>
    </w:div>
    <w:div w:id="1508785685">
      <w:bodyDiv w:val="1"/>
      <w:marLeft w:val="0"/>
      <w:marRight w:val="0"/>
      <w:marTop w:val="0"/>
      <w:marBottom w:val="0"/>
      <w:divBdr>
        <w:top w:val="none" w:sz="0" w:space="0" w:color="auto"/>
        <w:left w:val="none" w:sz="0" w:space="0" w:color="auto"/>
        <w:bottom w:val="none" w:sz="0" w:space="0" w:color="auto"/>
        <w:right w:val="none" w:sz="0" w:space="0" w:color="auto"/>
      </w:divBdr>
    </w:div>
    <w:div w:id="151191713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15654794">
      <w:bodyDiv w:val="1"/>
      <w:marLeft w:val="0"/>
      <w:marRight w:val="0"/>
      <w:marTop w:val="0"/>
      <w:marBottom w:val="0"/>
      <w:divBdr>
        <w:top w:val="none" w:sz="0" w:space="0" w:color="auto"/>
        <w:left w:val="none" w:sz="0" w:space="0" w:color="auto"/>
        <w:bottom w:val="none" w:sz="0" w:space="0" w:color="auto"/>
        <w:right w:val="none" w:sz="0" w:space="0" w:color="auto"/>
      </w:divBdr>
    </w:div>
    <w:div w:id="1518471270">
      <w:bodyDiv w:val="1"/>
      <w:marLeft w:val="0"/>
      <w:marRight w:val="0"/>
      <w:marTop w:val="0"/>
      <w:marBottom w:val="0"/>
      <w:divBdr>
        <w:top w:val="none" w:sz="0" w:space="0" w:color="auto"/>
        <w:left w:val="none" w:sz="0" w:space="0" w:color="auto"/>
        <w:bottom w:val="none" w:sz="0" w:space="0" w:color="auto"/>
        <w:right w:val="none" w:sz="0" w:space="0" w:color="auto"/>
      </w:divBdr>
    </w:div>
    <w:div w:id="1521430802">
      <w:bodyDiv w:val="1"/>
      <w:marLeft w:val="0"/>
      <w:marRight w:val="0"/>
      <w:marTop w:val="0"/>
      <w:marBottom w:val="0"/>
      <w:divBdr>
        <w:top w:val="none" w:sz="0" w:space="0" w:color="auto"/>
        <w:left w:val="none" w:sz="0" w:space="0" w:color="auto"/>
        <w:bottom w:val="none" w:sz="0" w:space="0" w:color="auto"/>
        <w:right w:val="none" w:sz="0" w:space="0" w:color="auto"/>
      </w:divBdr>
    </w:div>
    <w:div w:id="1523595338">
      <w:bodyDiv w:val="1"/>
      <w:marLeft w:val="0"/>
      <w:marRight w:val="0"/>
      <w:marTop w:val="0"/>
      <w:marBottom w:val="0"/>
      <w:divBdr>
        <w:top w:val="none" w:sz="0" w:space="0" w:color="auto"/>
        <w:left w:val="none" w:sz="0" w:space="0" w:color="auto"/>
        <w:bottom w:val="none" w:sz="0" w:space="0" w:color="auto"/>
        <w:right w:val="none" w:sz="0" w:space="0" w:color="auto"/>
      </w:divBdr>
    </w:div>
    <w:div w:id="1525165461">
      <w:bodyDiv w:val="1"/>
      <w:marLeft w:val="0"/>
      <w:marRight w:val="0"/>
      <w:marTop w:val="0"/>
      <w:marBottom w:val="0"/>
      <w:divBdr>
        <w:top w:val="none" w:sz="0" w:space="0" w:color="auto"/>
        <w:left w:val="none" w:sz="0" w:space="0" w:color="auto"/>
        <w:bottom w:val="none" w:sz="0" w:space="0" w:color="auto"/>
        <w:right w:val="none" w:sz="0" w:space="0" w:color="auto"/>
      </w:divBdr>
    </w:div>
    <w:div w:id="1526360938">
      <w:bodyDiv w:val="1"/>
      <w:marLeft w:val="0"/>
      <w:marRight w:val="0"/>
      <w:marTop w:val="0"/>
      <w:marBottom w:val="0"/>
      <w:divBdr>
        <w:top w:val="none" w:sz="0" w:space="0" w:color="auto"/>
        <w:left w:val="none" w:sz="0" w:space="0" w:color="auto"/>
        <w:bottom w:val="none" w:sz="0" w:space="0" w:color="auto"/>
        <w:right w:val="none" w:sz="0" w:space="0" w:color="auto"/>
      </w:divBdr>
    </w:div>
    <w:div w:id="1528830027">
      <w:bodyDiv w:val="1"/>
      <w:marLeft w:val="0"/>
      <w:marRight w:val="0"/>
      <w:marTop w:val="0"/>
      <w:marBottom w:val="0"/>
      <w:divBdr>
        <w:top w:val="none" w:sz="0" w:space="0" w:color="auto"/>
        <w:left w:val="none" w:sz="0" w:space="0" w:color="auto"/>
        <w:bottom w:val="none" w:sz="0" w:space="0" w:color="auto"/>
        <w:right w:val="none" w:sz="0" w:space="0" w:color="auto"/>
      </w:divBdr>
    </w:div>
    <w:div w:id="1530221870">
      <w:bodyDiv w:val="1"/>
      <w:marLeft w:val="0"/>
      <w:marRight w:val="0"/>
      <w:marTop w:val="0"/>
      <w:marBottom w:val="0"/>
      <w:divBdr>
        <w:top w:val="none" w:sz="0" w:space="0" w:color="auto"/>
        <w:left w:val="none" w:sz="0" w:space="0" w:color="auto"/>
        <w:bottom w:val="none" w:sz="0" w:space="0" w:color="auto"/>
        <w:right w:val="none" w:sz="0" w:space="0" w:color="auto"/>
      </w:divBdr>
    </w:div>
    <w:div w:id="1531604390">
      <w:bodyDiv w:val="1"/>
      <w:marLeft w:val="0"/>
      <w:marRight w:val="0"/>
      <w:marTop w:val="0"/>
      <w:marBottom w:val="0"/>
      <w:divBdr>
        <w:top w:val="none" w:sz="0" w:space="0" w:color="auto"/>
        <w:left w:val="none" w:sz="0" w:space="0" w:color="auto"/>
        <w:bottom w:val="none" w:sz="0" w:space="0" w:color="auto"/>
        <w:right w:val="none" w:sz="0" w:space="0" w:color="auto"/>
      </w:divBdr>
    </w:div>
    <w:div w:id="1531727612">
      <w:bodyDiv w:val="1"/>
      <w:marLeft w:val="0"/>
      <w:marRight w:val="0"/>
      <w:marTop w:val="0"/>
      <w:marBottom w:val="0"/>
      <w:divBdr>
        <w:top w:val="none" w:sz="0" w:space="0" w:color="auto"/>
        <w:left w:val="none" w:sz="0" w:space="0" w:color="auto"/>
        <w:bottom w:val="none" w:sz="0" w:space="0" w:color="auto"/>
        <w:right w:val="none" w:sz="0" w:space="0" w:color="auto"/>
      </w:divBdr>
    </w:div>
    <w:div w:id="1534028569">
      <w:bodyDiv w:val="1"/>
      <w:marLeft w:val="0"/>
      <w:marRight w:val="0"/>
      <w:marTop w:val="0"/>
      <w:marBottom w:val="0"/>
      <w:divBdr>
        <w:top w:val="none" w:sz="0" w:space="0" w:color="auto"/>
        <w:left w:val="none" w:sz="0" w:space="0" w:color="auto"/>
        <w:bottom w:val="none" w:sz="0" w:space="0" w:color="auto"/>
        <w:right w:val="none" w:sz="0" w:space="0" w:color="auto"/>
      </w:divBdr>
    </w:div>
    <w:div w:id="1534270275">
      <w:bodyDiv w:val="1"/>
      <w:marLeft w:val="0"/>
      <w:marRight w:val="0"/>
      <w:marTop w:val="0"/>
      <w:marBottom w:val="0"/>
      <w:divBdr>
        <w:top w:val="none" w:sz="0" w:space="0" w:color="auto"/>
        <w:left w:val="none" w:sz="0" w:space="0" w:color="auto"/>
        <w:bottom w:val="none" w:sz="0" w:space="0" w:color="auto"/>
        <w:right w:val="none" w:sz="0" w:space="0" w:color="auto"/>
      </w:divBdr>
    </w:div>
    <w:div w:id="1541939077">
      <w:bodyDiv w:val="1"/>
      <w:marLeft w:val="0"/>
      <w:marRight w:val="0"/>
      <w:marTop w:val="0"/>
      <w:marBottom w:val="0"/>
      <w:divBdr>
        <w:top w:val="none" w:sz="0" w:space="0" w:color="auto"/>
        <w:left w:val="none" w:sz="0" w:space="0" w:color="auto"/>
        <w:bottom w:val="none" w:sz="0" w:space="0" w:color="auto"/>
        <w:right w:val="none" w:sz="0" w:space="0" w:color="auto"/>
      </w:divBdr>
    </w:div>
    <w:div w:id="1554733134">
      <w:bodyDiv w:val="1"/>
      <w:marLeft w:val="0"/>
      <w:marRight w:val="0"/>
      <w:marTop w:val="0"/>
      <w:marBottom w:val="0"/>
      <w:divBdr>
        <w:top w:val="none" w:sz="0" w:space="0" w:color="auto"/>
        <w:left w:val="none" w:sz="0" w:space="0" w:color="auto"/>
        <w:bottom w:val="none" w:sz="0" w:space="0" w:color="auto"/>
        <w:right w:val="none" w:sz="0" w:space="0" w:color="auto"/>
      </w:divBdr>
    </w:div>
    <w:div w:id="1564755687">
      <w:bodyDiv w:val="1"/>
      <w:marLeft w:val="0"/>
      <w:marRight w:val="0"/>
      <w:marTop w:val="0"/>
      <w:marBottom w:val="0"/>
      <w:divBdr>
        <w:top w:val="none" w:sz="0" w:space="0" w:color="auto"/>
        <w:left w:val="none" w:sz="0" w:space="0" w:color="auto"/>
        <w:bottom w:val="none" w:sz="0" w:space="0" w:color="auto"/>
        <w:right w:val="none" w:sz="0" w:space="0" w:color="auto"/>
      </w:divBdr>
    </w:div>
    <w:div w:id="1565606240">
      <w:bodyDiv w:val="1"/>
      <w:marLeft w:val="0"/>
      <w:marRight w:val="0"/>
      <w:marTop w:val="0"/>
      <w:marBottom w:val="0"/>
      <w:divBdr>
        <w:top w:val="none" w:sz="0" w:space="0" w:color="auto"/>
        <w:left w:val="none" w:sz="0" w:space="0" w:color="auto"/>
        <w:bottom w:val="none" w:sz="0" w:space="0" w:color="auto"/>
        <w:right w:val="none" w:sz="0" w:space="0" w:color="auto"/>
      </w:divBdr>
      <w:divsChild>
        <w:div w:id="1762795518">
          <w:marLeft w:val="0"/>
          <w:marRight w:val="0"/>
          <w:marTop w:val="0"/>
          <w:marBottom w:val="0"/>
          <w:divBdr>
            <w:top w:val="none" w:sz="0" w:space="0" w:color="auto"/>
            <w:left w:val="none" w:sz="0" w:space="0" w:color="auto"/>
            <w:bottom w:val="none" w:sz="0" w:space="0" w:color="auto"/>
            <w:right w:val="none" w:sz="0" w:space="0" w:color="auto"/>
          </w:divBdr>
          <w:divsChild>
            <w:div w:id="62417150">
              <w:marLeft w:val="0"/>
              <w:marRight w:val="0"/>
              <w:marTop w:val="0"/>
              <w:marBottom w:val="0"/>
              <w:divBdr>
                <w:top w:val="none" w:sz="0" w:space="0" w:color="auto"/>
                <w:left w:val="none" w:sz="0" w:space="0" w:color="auto"/>
                <w:bottom w:val="none" w:sz="0" w:space="0" w:color="auto"/>
                <w:right w:val="none" w:sz="0" w:space="0" w:color="auto"/>
              </w:divBdr>
            </w:div>
            <w:div w:id="218591888">
              <w:marLeft w:val="0"/>
              <w:marRight w:val="0"/>
              <w:marTop w:val="0"/>
              <w:marBottom w:val="0"/>
              <w:divBdr>
                <w:top w:val="none" w:sz="0" w:space="0" w:color="auto"/>
                <w:left w:val="none" w:sz="0" w:space="0" w:color="auto"/>
                <w:bottom w:val="none" w:sz="0" w:space="0" w:color="auto"/>
                <w:right w:val="none" w:sz="0" w:space="0" w:color="auto"/>
              </w:divBdr>
            </w:div>
            <w:div w:id="538277239">
              <w:marLeft w:val="0"/>
              <w:marRight w:val="0"/>
              <w:marTop w:val="0"/>
              <w:marBottom w:val="0"/>
              <w:divBdr>
                <w:top w:val="none" w:sz="0" w:space="0" w:color="auto"/>
                <w:left w:val="none" w:sz="0" w:space="0" w:color="auto"/>
                <w:bottom w:val="none" w:sz="0" w:space="0" w:color="auto"/>
                <w:right w:val="none" w:sz="0" w:space="0" w:color="auto"/>
              </w:divBdr>
            </w:div>
            <w:div w:id="582645555">
              <w:marLeft w:val="0"/>
              <w:marRight w:val="0"/>
              <w:marTop w:val="0"/>
              <w:marBottom w:val="0"/>
              <w:divBdr>
                <w:top w:val="none" w:sz="0" w:space="0" w:color="auto"/>
                <w:left w:val="none" w:sz="0" w:space="0" w:color="auto"/>
                <w:bottom w:val="none" w:sz="0" w:space="0" w:color="auto"/>
                <w:right w:val="none" w:sz="0" w:space="0" w:color="auto"/>
              </w:divBdr>
            </w:div>
            <w:div w:id="624972603">
              <w:marLeft w:val="0"/>
              <w:marRight w:val="0"/>
              <w:marTop w:val="0"/>
              <w:marBottom w:val="0"/>
              <w:divBdr>
                <w:top w:val="none" w:sz="0" w:space="0" w:color="auto"/>
                <w:left w:val="none" w:sz="0" w:space="0" w:color="auto"/>
                <w:bottom w:val="none" w:sz="0" w:space="0" w:color="auto"/>
                <w:right w:val="none" w:sz="0" w:space="0" w:color="auto"/>
              </w:divBdr>
            </w:div>
            <w:div w:id="831487727">
              <w:marLeft w:val="0"/>
              <w:marRight w:val="0"/>
              <w:marTop w:val="0"/>
              <w:marBottom w:val="0"/>
              <w:divBdr>
                <w:top w:val="none" w:sz="0" w:space="0" w:color="auto"/>
                <w:left w:val="none" w:sz="0" w:space="0" w:color="auto"/>
                <w:bottom w:val="none" w:sz="0" w:space="0" w:color="auto"/>
                <w:right w:val="none" w:sz="0" w:space="0" w:color="auto"/>
              </w:divBdr>
            </w:div>
            <w:div w:id="999773246">
              <w:marLeft w:val="0"/>
              <w:marRight w:val="0"/>
              <w:marTop w:val="0"/>
              <w:marBottom w:val="0"/>
              <w:divBdr>
                <w:top w:val="none" w:sz="0" w:space="0" w:color="auto"/>
                <w:left w:val="none" w:sz="0" w:space="0" w:color="auto"/>
                <w:bottom w:val="none" w:sz="0" w:space="0" w:color="auto"/>
                <w:right w:val="none" w:sz="0" w:space="0" w:color="auto"/>
              </w:divBdr>
            </w:div>
            <w:div w:id="1214540620">
              <w:marLeft w:val="0"/>
              <w:marRight w:val="0"/>
              <w:marTop w:val="0"/>
              <w:marBottom w:val="0"/>
              <w:divBdr>
                <w:top w:val="none" w:sz="0" w:space="0" w:color="auto"/>
                <w:left w:val="none" w:sz="0" w:space="0" w:color="auto"/>
                <w:bottom w:val="none" w:sz="0" w:space="0" w:color="auto"/>
                <w:right w:val="none" w:sz="0" w:space="0" w:color="auto"/>
              </w:divBdr>
            </w:div>
            <w:div w:id="1490830108">
              <w:marLeft w:val="0"/>
              <w:marRight w:val="0"/>
              <w:marTop w:val="0"/>
              <w:marBottom w:val="0"/>
              <w:divBdr>
                <w:top w:val="none" w:sz="0" w:space="0" w:color="auto"/>
                <w:left w:val="none" w:sz="0" w:space="0" w:color="auto"/>
                <w:bottom w:val="none" w:sz="0" w:space="0" w:color="auto"/>
                <w:right w:val="none" w:sz="0" w:space="0" w:color="auto"/>
              </w:divBdr>
            </w:div>
            <w:div w:id="1663267589">
              <w:marLeft w:val="0"/>
              <w:marRight w:val="0"/>
              <w:marTop w:val="0"/>
              <w:marBottom w:val="0"/>
              <w:divBdr>
                <w:top w:val="none" w:sz="0" w:space="0" w:color="auto"/>
                <w:left w:val="none" w:sz="0" w:space="0" w:color="auto"/>
                <w:bottom w:val="none" w:sz="0" w:space="0" w:color="auto"/>
                <w:right w:val="none" w:sz="0" w:space="0" w:color="auto"/>
              </w:divBdr>
            </w:div>
            <w:div w:id="1818958222">
              <w:marLeft w:val="0"/>
              <w:marRight w:val="0"/>
              <w:marTop w:val="0"/>
              <w:marBottom w:val="0"/>
              <w:divBdr>
                <w:top w:val="none" w:sz="0" w:space="0" w:color="auto"/>
                <w:left w:val="none" w:sz="0" w:space="0" w:color="auto"/>
                <w:bottom w:val="none" w:sz="0" w:space="0" w:color="auto"/>
                <w:right w:val="none" w:sz="0" w:space="0" w:color="auto"/>
              </w:divBdr>
            </w:div>
            <w:div w:id="1957102658">
              <w:marLeft w:val="0"/>
              <w:marRight w:val="0"/>
              <w:marTop w:val="0"/>
              <w:marBottom w:val="0"/>
              <w:divBdr>
                <w:top w:val="none" w:sz="0" w:space="0" w:color="auto"/>
                <w:left w:val="none" w:sz="0" w:space="0" w:color="auto"/>
                <w:bottom w:val="none" w:sz="0" w:space="0" w:color="auto"/>
                <w:right w:val="none" w:sz="0" w:space="0" w:color="auto"/>
              </w:divBdr>
            </w:div>
            <w:div w:id="20708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444">
      <w:bodyDiv w:val="1"/>
      <w:marLeft w:val="0"/>
      <w:marRight w:val="0"/>
      <w:marTop w:val="0"/>
      <w:marBottom w:val="0"/>
      <w:divBdr>
        <w:top w:val="none" w:sz="0" w:space="0" w:color="auto"/>
        <w:left w:val="none" w:sz="0" w:space="0" w:color="auto"/>
        <w:bottom w:val="none" w:sz="0" w:space="0" w:color="auto"/>
        <w:right w:val="none" w:sz="0" w:space="0" w:color="auto"/>
      </w:divBdr>
    </w:div>
    <w:div w:id="1577324829">
      <w:bodyDiv w:val="1"/>
      <w:marLeft w:val="0"/>
      <w:marRight w:val="0"/>
      <w:marTop w:val="0"/>
      <w:marBottom w:val="0"/>
      <w:divBdr>
        <w:top w:val="none" w:sz="0" w:space="0" w:color="auto"/>
        <w:left w:val="none" w:sz="0" w:space="0" w:color="auto"/>
        <w:bottom w:val="none" w:sz="0" w:space="0" w:color="auto"/>
        <w:right w:val="none" w:sz="0" w:space="0" w:color="auto"/>
      </w:divBdr>
    </w:div>
    <w:div w:id="1578590452">
      <w:bodyDiv w:val="1"/>
      <w:marLeft w:val="0"/>
      <w:marRight w:val="0"/>
      <w:marTop w:val="0"/>
      <w:marBottom w:val="0"/>
      <w:divBdr>
        <w:top w:val="none" w:sz="0" w:space="0" w:color="auto"/>
        <w:left w:val="none" w:sz="0" w:space="0" w:color="auto"/>
        <w:bottom w:val="none" w:sz="0" w:space="0" w:color="auto"/>
        <w:right w:val="none" w:sz="0" w:space="0" w:color="auto"/>
      </w:divBdr>
    </w:div>
    <w:div w:id="1578707393">
      <w:bodyDiv w:val="1"/>
      <w:marLeft w:val="0"/>
      <w:marRight w:val="0"/>
      <w:marTop w:val="0"/>
      <w:marBottom w:val="0"/>
      <w:divBdr>
        <w:top w:val="none" w:sz="0" w:space="0" w:color="auto"/>
        <w:left w:val="none" w:sz="0" w:space="0" w:color="auto"/>
        <w:bottom w:val="none" w:sz="0" w:space="0" w:color="auto"/>
        <w:right w:val="none" w:sz="0" w:space="0" w:color="auto"/>
      </w:divBdr>
    </w:div>
    <w:div w:id="1579710802">
      <w:bodyDiv w:val="1"/>
      <w:marLeft w:val="0"/>
      <w:marRight w:val="0"/>
      <w:marTop w:val="0"/>
      <w:marBottom w:val="0"/>
      <w:divBdr>
        <w:top w:val="none" w:sz="0" w:space="0" w:color="auto"/>
        <w:left w:val="none" w:sz="0" w:space="0" w:color="auto"/>
        <w:bottom w:val="none" w:sz="0" w:space="0" w:color="auto"/>
        <w:right w:val="none" w:sz="0" w:space="0" w:color="auto"/>
      </w:divBdr>
    </w:div>
    <w:div w:id="1582442544">
      <w:bodyDiv w:val="1"/>
      <w:marLeft w:val="0"/>
      <w:marRight w:val="0"/>
      <w:marTop w:val="0"/>
      <w:marBottom w:val="0"/>
      <w:divBdr>
        <w:top w:val="none" w:sz="0" w:space="0" w:color="auto"/>
        <w:left w:val="none" w:sz="0" w:space="0" w:color="auto"/>
        <w:bottom w:val="none" w:sz="0" w:space="0" w:color="auto"/>
        <w:right w:val="none" w:sz="0" w:space="0" w:color="auto"/>
      </w:divBdr>
    </w:div>
    <w:div w:id="1584340248">
      <w:bodyDiv w:val="1"/>
      <w:marLeft w:val="0"/>
      <w:marRight w:val="0"/>
      <w:marTop w:val="0"/>
      <w:marBottom w:val="0"/>
      <w:divBdr>
        <w:top w:val="none" w:sz="0" w:space="0" w:color="auto"/>
        <w:left w:val="none" w:sz="0" w:space="0" w:color="auto"/>
        <w:bottom w:val="none" w:sz="0" w:space="0" w:color="auto"/>
        <w:right w:val="none" w:sz="0" w:space="0" w:color="auto"/>
      </w:divBdr>
    </w:div>
    <w:div w:id="1586642819">
      <w:bodyDiv w:val="1"/>
      <w:marLeft w:val="0"/>
      <w:marRight w:val="0"/>
      <w:marTop w:val="0"/>
      <w:marBottom w:val="0"/>
      <w:divBdr>
        <w:top w:val="none" w:sz="0" w:space="0" w:color="auto"/>
        <w:left w:val="none" w:sz="0" w:space="0" w:color="auto"/>
        <w:bottom w:val="none" w:sz="0" w:space="0" w:color="auto"/>
        <w:right w:val="none" w:sz="0" w:space="0" w:color="auto"/>
      </w:divBdr>
    </w:div>
    <w:div w:id="1595045731">
      <w:bodyDiv w:val="1"/>
      <w:marLeft w:val="0"/>
      <w:marRight w:val="0"/>
      <w:marTop w:val="0"/>
      <w:marBottom w:val="0"/>
      <w:divBdr>
        <w:top w:val="none" w:sz="0" w:space="0" w:color="auto"/>
        <w:left w:val="none" w:sz="0" w:space="0" w:color="auto"/>
        <w:bottom w:val="none" w:sz="0" w:space="0" w:color="auto"/>
        <w:right w:val="none" w:sz="0" w:space="0" w:color="auto"/>
      </w:divBdr>
    </w:div>
    <w:div w:id="1596865603">
      <w:bodyDiv w:val="1"/>
      <w:marLeft w:val="0"/>
      <w:marRight w:val="0"/>
      <w:marTop w:val="0"/>
      <w:marBottom w:val="0"/>
      <w:divBdr>
        <w:top w:val="none" w:sz="0" w:space="0" w:color="auto"/>
        <w:left w:val="none" w:sz="0" w:space="0" w:color="auto"/>
        <w:bottom w:val="none" w:sz="0" w:space="0" w:color="auto"/>
        <w:right w:val="none" w:sz="0" w:space="0" w:color="auto"/>
      </w:divBdr>
    </w:div>
    <w:div w:id="1604530940">
      <w:bodyDiv w:val="1"/>
      <w:marLeft w:val="0"/>
      <w:marRight w:val="0"/>
      <w:marTop w:val="0"/>
      <w:marBottom w:val="0"/>
      <w:divBdr>
        <w:top w:val="none" w:sz="0" w:space="0" w:color="auto"/>
        <w:left w:val="none" w:sz="0" w:space="0" w:color="auto"/>
        <w:bottom w:val="none" w:sz="0" w:space="0" w:color="auto"/>
        <w:right w:val="none" w:sz="0" w:space="0" w:color="auto"/>
      </w:divBdr>
    </w:div>
    <w:div w:id="1606308349">
      <w:bodyDiv w:val="1"/>
      <w:marLeft w:val="0"/>
      <w:marRight w:val="0"/>
      <w:marTop w:val="0"/>
      <w:marBottom w:val="0"/>
      <w:divBdr>
        <w:top w:val="none" w:sz="0" w:space="0" w:color="auto"/>
        <w:left w:val="none" w:sz="0" w:space="0" w:color="auto"/>
        <w:bottom w:val="none" w:sz="0" w:space="0" w:color="auto"/>
        <w:right w:val="none" w:sz="0" w:space="0" w:color="auto"/>
      </w:divBdr>
    </w:div>
    <w:div w:id="1606378005">
      <w:bodyDiv w:val="1"/>
      <w:marLeft w:val="0"/>
      <w:marRight w:val="0"/>
      <w:marTop w:val="0"/>
      <w:marBottom w:val="0"/>
      <w:divBdr>
        <w:top w:val="none" w:sz="0" w:space="0" w:color="auto"/>
        <w:left w:val="none" w:sz="0" w:space="0" w:color="auto"/>
        <w:bottom w:val="none" w:sz="0" w:space="0" w:color="auto"/>
        <w:right w:val="none" w:sz="0" w:space="0" w:color="auto"/>
      </w:divBdr>
    </w:div>
    <w:div w:id="1608191863">
      <w:bodyDiv w:val="1"/>
      <w:marLeft w:val="0"/>
      <w:marRight w:val="0"/>
      <w:marTop w:val="0"/>
      <w:marBottom w:val="0"/>
      <w:divBdr>
        <w:top w:val="none" w:sz="0" w:space="0" w:color="auto"/>
        <w:left w:val="none" w:sz="0" w:space="0" w:color="auto"/>
        <w:bottom w:val="none" w:sz="0" w:space="0" w:color="auto"/>
        <w:right w:val="none" w:sz="0" w:space="0" w:color="auto"/>
      </w:divBdr>
    </w:div>
    <w:div w:id="1610812502">
      <w:bodyDiv w:val="1"/>
      <w:marLeft w:val="0"/>
      <w:marRight w:val="0"/>
      <w:marTop w:val="0"/>
      <w:marBottom w:val="0"/>
      <w:divBdr>
        <w:top w:val="none" w:sz="0" w:space="0" w:color="auto"/>
        <w:left w:val="none" w:sz="0" w:space="0" w:color="auto"/>
        <w:bottom w:val="none" w:sz="0" w:space="0" w:color="auto"/>
        <w:right w:val="none" w:sz="0" w:space="0" w:color="auto"/>
      </w:divBdr>
    </w:div>
    <w:div w:id="1612711227">
      <w:bodyDiv w:val="1"/>
      <w:marLeft w:val="0"/>
      <w:marRight w:val="0"/>
      <w:marTop w:val="0"/>
      <w:marBottom w:val="0"/>
      <w:divBdr>
        <w:top w:val="none" w:sz="0" w:space="0" w:color="auto"/>
        <w:left w:val="none" w:sz="0" w:space="0" w:color="auto"/>
        <w:bottom w:val="none" w:sz="0" w:space="0" w:color="auto"/>
        <w:right w:val="none" w:sz="0" w:space="0" w:color="auto"/>
      </w:divBdr>
    </w:div>
    <w:div w:id="1619800058">
      <w:bodyDiv w:val="1"/>
      <w:marLeft w:val="0"/>
      <w:marRight w:val="0"/>
      <w:marTop w:val="0"/>
      <w:marBottom w:val="0"/>
      <w:divBdr>
        <w:top w:val="none" w:sz="0" w:space="0" w:color="auto"/>
        <w:left w:val="none" w:sz="0" w:space="0" w:color="auto"/>
        <w:bottom w:val="none" w:sz="0" w:space="0" w:color="auto"/>
        <w:right w:val="none" w:sz="0" w:space="0" w:color="auto"/>
      </w:divBdr>
    </w:div>
    <w:div w:id="1622565055">
      <w:bodyDiv w:val="1"/>
      <w:marLeft w:val="0"/>
      <w:marRight w:val="0"/>
      <w:marTop w:val="0"/>
      <w:marBottom w:val="0"/>
      <w:divBdr>
        <w:top w:val="none" w:sz="0" w:space="0" w:color="auto"/>
        <w:left w:val="none" w:sz="0" w:space="0" w:color="auto"/>
        <w:bottom w:val="none" w:sz="0" w:space="0" w:color="auto"/>
        <w:right w:val="none" w:sz="0" w:space="0" w:color="auto"/>
      </w:divBdr>
    </w:div>
    <w:div w:id="1624000039">
      <w:bodyDiv w:val="1"/>
      <w:marLeft w:val="0"/>
      <w:marRight w:val="0"/>
      <w:marTop w:val="0"/>
      <w:marBottom w:val="0"/>
      <w:divBdr>
        <w:top w:val="none" w:sz="0" w:space="0" w:color="auto"/>
        <w:left w:val="none" w:sz="0" w:space="0" w:color="auto"/>
        <w:bottom w:val="none" w:sz="0" w:space="0" w:color="auto"/>
        <w:right w:val="none" w:sz="0" w:space="0" w:color="auto"/>
      </w:divBdr>
    </w:div>
    <w:div w:id="1626424079">
      <w:bodyDiv w:val="1"/>
      <w:marLeft w:val="0"/>
      <w:marRight w:val="0"/>
      <w:marTop w:val="0"/>
      <w:marBottom w:val="0"/>
      <w:divBdr>
        <w:top w:val="none" w:sz="0" w:space="0" w:color="auto"/>
        <w:left w:val="none" w:sz="0" w:space="0" w:color="auto"/>
        <w:bottom w:val="none" w:sz="0" w:space="0" w:color="auto"/>
        <w:right w:val="none" w:sz="0" w:space="0" w:color="auto"/>
      </w:divBdr>
    </w:div>
    <w:div w:id="1637487050">
      <w:bodyDiv w:val="1"/>
      <w:marLeft w:val="0"/>
      <w:marRight w:val="0"/>
      <w:marTop w:val="0"/>
      <w:marBottom w:val="0"/>
      <w:divBdr>
        <w:top w:val="none" w:sz="0" w:space="0" w:color="auto"/>
        <w:left w:val="none" w:sz="0" w:space="0" w:color="auto"/>
        <w:bottom w:val="none" w:sz="0" w:space="0" w:color="auto"/>
        <w:right w:val="none" w:sz="0" w:space="0" w:color="auto"/>
      </w:divBdr>
    </w:div>
    <w:div w:id="1638872202">
      <w:bodyDiv w:val="1"/>
      <w:marLeft w:val="0"/>
      <w:marRight w:val="0"/>
      <w:marTop w:val="0"/>
      <w:marBottom w:val="0"/>
      <w:divBdr>
        <w:top w:val="none" w:sz="0" w:space="0" w:color="auto"/>
        <w:left w:val="none" w:sz="0" w:space="0" w:color="auto"/>
        <w:bottom w:val="none" w:sz="0" w:space="0" w:color="auto"/>
        <w:right w:val="none" w:sz="0" w:space="0" w:color="auto"/>
      </w:divBdr>
      <w:divsChild>
        <w:div w:id="318073832">
          <w:marLeft w:val="0"/>
          <w:marRight w:val="0"/>
          <w:marTop w:val="0"/>
          <w:marBottom w:val="0"/>
          <w:divBdr>
            <w:top w:val="none" w:sz="0" w:space="0" w:color="auto"/>
            <w:left w:val="none" w:sz="0" w:space="0" w:color="auto"/>
            <w:bottom w:val="none" w:sz="0" w:space="0" w:color="auto"/>
            <w:right w:val="none" w:sz="0" w:space="0" w:color="auto"/>
          </w:divBdr>
        </w:div>
        <w:div w:id="585846362">
          <w:marLeft w:val="0"/>
          <w:marRight w:val="0"/>
          <w:marTop w:val="0"/>
          <w:marBottom w:val="0"/>
          <w:divBdr>
            <w:top w:val="none" w:sz="0" w:space="0" w:color="auto"/>
            <w:left w:val="none" w:sz="0" w:space="0" w:color="auto"/>
            <w:bottom w:val="none" w:sz="0" w:space="0" w:color="auto"/>
            <w:right w:val="none" w:sz="0" w:space="0" w:color="auto"/>
          </w:divBdr>
        </w:div>
        <w:div w:id="1068917485">
          <w:marLeft w:val="0"/>
          <w:marRight w:val="0"/>
          <w:marTop w:val="0"/>
          <w:marBottom w:val="0"/>
          <w:divBdr>
            <w:top w:val="none" w:sz="0" w:space="0" w:color="auto"/>
            <w:left w:val="none" w:sz="0" w:space="0" w:color="auto"/>
            <w:bottom w:val="none" w:sz="0" w:space="0" w:color="auto"/>
            <w:right w:val="none" w:sz="0" w:space="0" w:color="auto"/>
          </w:divBdr>
        </w:div>
        <w:div w:id="1145928332">
          <w:marLeft w:val="0"/>
          <w:marRight w:val="0"/>
          <w:marTop w:val="0"/>
          <w:marBottom w:val="0"/>
          <w:divBdr>
            <w:top w:val="none" w:sz="0" w:space="0" w:color="auto"/>
            <w:left w:val="none" w:sz="0" w:space="0" w:color="auto"/>
            <w:bottom w:val="none" w:sz="0" w:space="0" w:color="auto"/>
            <w:right w:val="none" w:sz="0" w:space="0" w:color="auto"/>
          </w:divBdr>
        </w:div>
        <w:div w:id="1404835595">
          <w:marLeft w:val="0"/>
          <w:marRight w:val="0"/>
          <w:marTop w:val="0"/>
          <w:marBottom w:val="0"/>
          <w:divBdr>
            <w:top w:val="none" w:sz="0" w:space="0" w:color="auto"/>
            <w:left w:val="none" w:sz="0" w:space="0" w:color="auto"/>
            <w:bottom w:val="none" w:sz="0" w:space="0" w:color="auto"/>
            <w:right w:val="none" w:sz="0" w:space="0" w:color="auto"/>
          </w:divBdr>
        </w:div>
        <w:div w:id="1912502344">
          <w:marLeft w:val="0"/>
          <w:marRight w:val="0"/>
          <w:marTop w:val="0"/>
          <w:marBottom w:val="0"/>
          <w:divBdr>
            <w:top w:val="none" w:sz="0" w:space="0" w:color="auto"/>
            <w:left w:val="none" w:sz="0" w:space="0" w:color="auto"/>
            <w:bottom w:val="none" w:sz="0" w:space="0" w:color="auto"/>
            <w:right w:val="none" w:sz="0" w:space="0" w:color="auto"/>
          </w:divBdr>
        </w:div>
      </w:divsChild>
    </w:div>
    <w:div w:id="1644309863">
      <w:bodyDiv w:val="1"/>
      <w:marLeft w:val="0"/>
      <w:marRight w:val="0"/>
      <w:marTop w:val="0"/>
      <w:marBottom w:val="0"/>
      <w:divBdr>
        <w:top w:val="none" w:sz="0" w:space="0" w:color="auto"/>
        <w:left w:val="none" w:sz="0" w:space="0" w:color="auto"/>
        <w:bottom w:val="none" w:sz="0" w:space="0" w:color="auto"/>
        <w:right w:val="none" w:sz="0" w:space="0" w:color="auto"/>
      </w:divBdr>
    </w:div>
    <w:div w:id="1645696560">
      <w:bodyDiv w:val="1"/>
      <w:marLeft w:val="0"/>
      <w:marRight w:val="0"/>
      <w:marTop w:val="0"/>
      <w:marBottom w:val="0"/>
      <w:divBdr>
        <w:top w:val="none" w:sz="0" w:space="0" w:color="auto"/>
        <w:left w:val="none" w:sz="0" w:space="0" w:color="auto"/>
        <w:bottom w:val="none" w:sz="0" w:space="0" w:color="auto"/>
        <w:right w:val="none" w:sz="0" w:space="0" w:color="auto"/>
      </w:divBdr>
    </w:div>
    <w:div w:id="1649748142">
      <w:bodyDiv w:val="1"/>
      <w:marLeft w:val="0"/>
      <w:marRight w:val="0"/>
      <w:marTop w:val="0"/>
      <w:marBottom w:val="0"/>
      <w:divBdr>
        <w:top w:val="none" w:sz="0" w:space="0" w:color="auto"/>
        <w:left w:val="none" w:sz="0" w:space="0" w:color="auto"/>
        <w:bottom w:val="none" w:sz="0" w:space="0" w:color="auto"/>
        <w:right w:val="none" w:sz="0" w:space="0" w:color="auto"/>
      </w:divBdr>
    </w:div>
    <w:div w:id="1649942038">
      <w:bodyDiv w:val="1"/>
      <w:marLeft w:val="0"/>
      <w:marRight w:val="0"/>
      <w:marTop w:val="0"/>
      <w:marBottom w:val="0"/>
      <w:divBdr>
        <w:top w:val="none" w:sz="0" w:space="0" w:color="auto"/>
        <w:left w:val="none" w:sz="0" w:space="0" w:color="auto"/>
        <w:bottom w:val="none" w:sz="0" w:space="0" w:color="auto"/>
        <w:right w:val="none" w:sz="0" w:space="0" w:color="auto"/>
      </w:divBdr>
    </w:div>
    <w:div w:id="1653211984">
      <w:bodyDiv w:val="1"/>
      <w:marLeft w:val="0"/>
      <w:marRight w:val="0"/>
      <w:marTop w:val="0"/>
      <w:marBottom w:val="0"/>
      <w:divBdr>
        <w:top w:val="none" w:sz="0" w:space="0" w:color="auto"/>
        <w:left w:val="none" w:sz="0" w:space="0" w:color="auto"/>
        <w:bottom w:val="none" w:sz="0" w:space="0" w:color="auto"/>
        <w:right w:val="none" w:sz="0" w:space="0" w:color="auto"/>
      </w:divBdr>
    </w:div>
    <w:div w:id="1655525488">
      <w:bodyDiv w:val="1"/>
      <w:marLeft w:val="0"/>
      <w:marRight w:val="0"/>
      <w:marTop w:val="0"/>
      <w:marBottom w:val="0"/>
      <w:divBdr>
        <w:top w:val="none" w:sz="0" w:space="0" w:color="auto"/>
        <w:left w:val="none" w:sz="0" w:space="0" w:color="auto"/>
        <w:bottom w:val="none" w:sz="0" w:space="0" w:color="auto"/>
        <w:right w:val="none" w:sz="0" w:space="0" w:color="auto"/>
      </w:divBdr>
    </w:div>
    <w:div w:id="1656834206">
      <w:bodyDiv w:val="1"/>
      <w:marLeft w:val="0"/>
      <w:marRight w:val="0"/>
      <w:marTop w:val="0"/>
      <w:marBottom w:val="0"/>
      <w:divBdr>
        <w:top w:val="none" w:sz="0" w:space="0" w:color="auto"/>
        <w:left w:val="none" w:sz="0" w:space="0" w:color="auto"/>
        <w:bottom w:val="none" w:sz="0" w:space="0" w:color="auto"/>
        <w:right w:val="none" w:sz="0" w:space="0" w:color="auto"/>
      </w:divBdr>
    </w:div>
    <w:div w:id="1658726297">
      <w:bodyDiv w:val="1"/>
      <w:marLeft w:val="0"/>
      <w:marRight w:val="0"/>
      <w:marTop w:val="0"/>
      <w:marBottom w:val="0"/>
      <w:divBdr>
        <w:top w:val="none" w:sz="0" w:space="0" w:color="auto"/>
        <w:left w:val="none" w:sz="0" w:space="0" w:color="auto"/>
        <w:bottom w:val="none" w:sz="0" w:space="0" w:color="auto"/>
        <w:right w:val="none" w:sz="0" w:space="0" w:color="auto"/>
      </w:divBdr>
    </w:div>
    <w:div w:id="1668051479">
      <w:bodyDiv w:val="1"/>
      <w:marLeft w:val="0"/>
      <w:marRight w:val="0"/>
      <w:marTop w:val="0"/>
      <w:marBottom w:val="0"/>
      <w:divBdr>
        <w:top w:val="none" w:sz="0" w:space="0" w:color="auto"/>
        <w:left w:val="none" w:sz="0" w:space="0" w:color="auto"/>
        <w:bottom w:val="none" w:sz="0" w:space="0" w:color="auto"/>
        <w:right w:val="none" w:sz="0" w:space="0" w:color="auto"/>
      </w:divBdr>
    </w:div>
    <w:div w:id="1668360393">
      <w:bodyDiv w:val="1"/>
      <w:marLeft w:val="0"/>
      <w:marRight w:val="0"/>
      <w:marTop w:val="0"/>
      <w:marBottom w:val="0"/>
      <w:divBdr>
        <w:top w:val="none" w:sz="0" w:space="0" w:color="auto"/>
        <w:left w:val="none" w:sz="0" w:space="0" w:color="auto"/>
        <w:bottom w:val="none" w:sz="0" w:space="0" w:color="auto"/>
        <w:right w:val="none" w:sz="0" w:space="0" w:color="auto"/>
      </w:divBdr>
    </w:div>
    <w:div w:id="1669408046">
      <w:bodyDiv w:val="1"/>
      <w:marLeft w:val="0"/>
      <w:marRight w:val="0"/>
      <w:marTop w:val="0"/>
      <w:marBottom w:val="0"/>
      <w:divBdr>
        <w:top w:val="none" w:sz="0" w:space="0" w:color="auto"/>
        <w:left w:val="none" w:sz="0" w:space="0" w:color="auto"/>
        <w:bottom w:val="none" w:sz="0" w:space="0" w:color="auto"/>
        <w:right w:val="none" w:sz="0" w:space="0" w:color="auto"/>
      </w:divBdr>
    </w:div>
    <w:div w:id="1672679575">
      <w:bodyDiv w:val="1"/>
      <w:marLeft w:val="0"/>
      <w:marRight w:val="0"/>
      <w:marTop w:val="0"/>
      <w:marBottom w:val="0"/>
      <w:divBdr>
        <w:top w:val="none" w:sz="0" w:space="0" w:color="auto"/>
        <w:left w:val="none" w:sz="0" w:space="0" w:color="auto"/>
        <w:bottom w:val="none" w:sz="0" w:space="0" w:color="auto"/>
        <w:right w:val="none" w:sz="0" w:space="0" w:color="auto"/>
      </w:divBdr>
    </w:div>
    <w:div w:id="1673339170">
      <w:bodyDiv w:val="1"/>
      <w:marLeft w:val="0"/>
      <w:marRight w:val="0"/>
      <w:marTop w:val="0"/>
      <w:marBottom w:val="0"/>
      <w:divBdr>
        <w:top w:val="none" w:sz="0" w:space="0" w:color="auto"/>
        <w:left w:val="none" w:sz="0" w:space="0" w:color="auto"/>
        <w:bottom w:val="none" w:sz="0" w:space="0" w:color="auto"/>
        <w:right w:val="none" w:sz="0" w:space="0" w:color="auto"/>
      </w:divBdr>
    </w:div>
    <w:div w:id="1684746225">
      <w:bodyDiv w:val="1"/>
      <w:marLeft w:val="0"/>
      <w:marRight w:val="0"/>
      <w:marTop w:val="0"/>
      <w:marBottom w:val="0"/>
      <w:divBdr>
        <w:top w:val="none" w:sz="0" w:space="0" w:color="auto"/>
        <w:left w:val="none" w:sz="0" w:space="0" w:color="auto"/>
        <w:bottom w:val="none" w:sz="0" w:space="0" w:color="auto"/>
        <w:right w:val="none" w:sz="0" w:space="0" w:color="auto"/>
      </w:divBdr>
    </w:div>
    <w:div w:id="1689332142">
      <w:bodyDiv w:val="1"/>
      <w:marLeft w:val="0"/>
      <w:marRight w:val="0"/>
      <w:marTop w:val="0"/>
      <w:marBottom w:val="0"/>
      <w:divBdr>
        <w:top w:val="none" w:sz="0" w:space="0" w:color="auto"/>
        <w:left w:val="none" w:sz="0" w:space="0" w:color="auto"/>
        <w:bottom w:val="none" w:sz="0" w:space="0" w:color="auto"/>
        <w:right w:val="none" w:sz="0" w:space="0" w:color="auto"/>
      </w:divBdr>
    </w:div>
    <w:div w:id="1689943516">
      <w:bodyDiv w:val="1"/>
      <w:marLeft w:val="0"/>
      <w:marRight w:val="0"/>
      <w:marTop w:val="0"/>
      <w:marBottom w:val="0"/>
      <w:divBdr>
        <w:top w:val="none" w:sz="0" w:space="0" w:color="auto"/>
        <w:left w:val="none" w:sz="0" w:space="0" w:color="auto"/>
        <w:bottom w:val="none" w:sz="0" w:space="0" w:color="auto"/>
        <w:right w:val="none" w:sz="0" w:space="0" w:color="auto"/>
      </w:divBdr>
    </w:div>
    <w:div w:id="1694917937">
      <w:bodyDiv w:val="1"/>
      <w:marLeft w:val="0"/>
      <w:marRight w:val="0"/>
      <w:marTop w:val="0"/>
      <w:marBottom w:val="0"/>
      <w:divBdr>
        <w:top w:val="none" w:sz="0" w:space="0" w:color="auto"/>
        <w:left w:val="none" w:sz="0" w:space="0" w:color="auto"/>
        <w:bottom w:val="none" w:sz="0" w:space="0" w:color="auto"/>
        <w:right w:val="none" w:sz="0" w:space="0" w:color="auto"/>
      </w:divBdr>
    </w:div>
    <w:div w:id="1697340596">
      <w:bodyDiv w:val="1"/>
      <w:marLeft w:val="0"/>
      <w:marRight w:val="0"/>
      <w:marTop w:val="0"/>
      <w:marBottom w:val="0"/>
      <w:divBdr>
        <w:top w:val="none" w:sz="0" w:space="0" w:color="auto"/>
        <w:left w:val="none" w:sz="0" w:space="0" w:color="auto"/>
        <w:bottom w:val="none" w:sz="0" w:space="0" w:color="auto"/>
        <w:right w:val="none" w:sz="0" w:space="0" w:color="auto"/>
      </w:divBdr>
    </w:div>
    <w:div w:id="1699618782">
      <w:bodyDiv w:val="1"/>
      <w:marLeft w:val="0"/>
      <w:marRight w:val="0"/>
      <w:marTop w:val="0"/>
      <w:marBottom w:val="0"/>
      <w:divBdr>
        <w:top w:val="none" w:sz="0" w:space="0" w:color="auto"/>
        <w:left w:val="none" w:sz="0" w:space="0" w:color="auto"/>
        <w:bottom w:val="none" w:sz="0" w:space="0" w:color="auto"/>
        <w:right w:val="none" w:sz="0" w:space="0" w:color="auto"/>
      </w:divBdr>
    </w:div>
    <w:div w:id="1700888496">
      <w:bodyDiv w:val="1"/>
      <w:marLeft w:val="0"/>
      <w:marRight w:val="0"/>
      <w:marTop w:val="0"/>
      <w:marBottom w:val="0"/>
      <w:divBdr>
        <w:top w:val="none" w:sz="0" w:space="0" w:color="auto"/>
        <w:left w:val="none" w:sz="0" w:space="0" w:color="auto"/>
        <w:bottom w:val="none" w:sz="0" w:space="0" w:color="auto"/>
        <w:right w:val="none" w:sz="0" w:space="0" w:color="auto"/>
      </w:divBdr>
    </w:div>
    <w:div w:id="1705012482">
      <w:bodyDiv w:val="1"/>
      <w:marLeft w:val="0"/>
      <w:marRight w:val="0"/>
      <w:marTop w:val="0"/>
      <w:marBottom w:val="0"/>
      <w:divBdr>
        <w:top w:val="none" w:sz="0" w:space="0" w:color="auto"/>
        <w:left w:val="none" w:sz="0" w:space="0" w:color="auto"/>
        <w:bottom w:val="none" w:sz="0" w:space="0" w:color="auto"/>
        <w:right w:val="none" w:sz="0" w:space="0" w:color="auto"/>
      </w:divBdr>
    </w:div>
    <w:div w:id="1715495681">
      <w:bodyDiv w:val="1"/>
      <w:marLeft w:val="0"/>
      <w:marRight w:val="0"/>
      <w:marTop w:val="0"/>
      <w:marBottom w:val="0"/>
      <w:divBdr>
        <w:top w:val="none" w:sz="0" w:space="0" w:color="auto"/>
        <w:left w:val="none" w:sz="0" w:space="0" w:color="auto"/>
        <w:bottom w:val="none" w:sz="0" w:space="0" w:color="auto"/>
        <w:right w:val="none" w:sz="0" w:space="0" w:color="auto"/>
      </w:divBdr>
    </w:div>
    <w:div w:id="1722942426">
      <w:bodyDiv w:val="1"/>
      <w:marLeft w:val="0"/>
      <w:marRight w:val="0"/>
      <w:marTop w:val="0"/>
      <w:marBottom w:val="0"/>
      <w:divBdr>
        <w:top w:val="none" w:sz="0" w:space="0" w:color="auto"/>
        <w:left w:val="none" w:sz="0" w:space="0" w:color="auto"/>
        <w:bottom w:val="none" w:sz="0" w:space="0" w:color="auto"/>
        <w:right w:val="none" w:sz="0" w:space="0" w:color="auto"/>
      </w:divBdr>
    </w:div>
    <w:div w:id="1723672566">
      <w:bodyDiv w:val="1"/>
      <w:marLeft w:val="0"/>
      <w:marRight w:val="0"/>
      <w:marTop w:val="0"/>
      <w:marBottom w:val="0"/>
      <w:divBdr>
        <w:top w:val="none" w:sz="0" w:space="0" w:color="auto"/>
        <w:left w:val="none" w:sz="0" w:space="0" w:color="auto"/>
        <w:bottom w:val="none" w:sz="0" w:space="0" w:color="auto"/>
        <w:right w:val="none" w:sz="0" w:space="0" w:color="auto"/>
      </w:divBdr>
    </w:div>
    <w:div w:id="1731076620">
      <w:bodyDiv w:val="1"/>
      <w:marLeft w:val="0"/>
      <w:marRight w:val="0"/>
      <w:marTop w:val="0"/>
      <w:marBottom w:val="0"/>
      <w:divBdr>
        <w:top w:val="none" w:sz="0" w:space="0" w:color="auto"/>
        <w:left w:val="none" w:sz="0" w:space="0" w:color="auto"/>
        <w:bottom w:val="none" w:sz="0" w:space="0" w:color="auto"/>
        <w:right w:val="none" w:sz="0" w:space="0" w:color="auto"/>
      </w:divBdr>
    </w:div>
    <w:div w:id="1732583897">
      <w:bodyDiv w:val="1"/>
      <w:marLeft w:val="0"/>
      <w:marRight w:val="0"/>
      <w:marTop w:val="0"/>
      <w:marBottom w:val="0"/>
      <w:divBdr>
        <w:top w:val="none" w:sz="0" w:space="0" w:color="auto"/>
        <w:left w:val="none" w:sz="0" w:space="0" w:color="auto"/>
        <w:bottom w:val="none" w:sz="0" w:space="0" w:color="auto"/>
        <w:right w:val="none" w:sz="0" w:space="0" w:color="auto"/>
      </w:divBdr>
    </w:div>
    <w:div w:id="1733120026">
      <w:bodyDiv w:val="1"/>
      <w:marLeft w:val="0"/>
      <w:marRight w:val="0"/>
      <w:marTop w:val="0"/>
      <w:marBottom w:val="0"/>
      <w:divBdr>
        <w:top w:val="none" w:sz="0" w:space="0" w:color="auto"/>
        <w:left w:val="none" w:sz="0" w:space="0" w:color="auto"/>
        <w:bottom w:val="none" w:sz="0" w:space="0" w:color="auto"/>
        <w:right w:val="none" w:sz="0" w:space="0" w:color="auto"/>
      </w:divBdr>
    </w:div>
    <w:div w:id="1733893439">
      <w:bodyDiv w:val="1"/>
      <w:marLeft w:val="0"/>
      <w:marRight w:val="0"/>
      <w:marTop w:val="0"/>
      <w:marBottom w:val="0"/>
      <w:divBdr>
        <w:top w:val="none" w:sz="0" w:space="0" w:color="auto"/>
        <w:left w:val="none" w:sz="0" w:space="0" w:color="auto"/>
        <w:bottom w:val="none" w:sz="0" w:space="0" w:color="auto"/>
        <w:right w:val="none" w:sz="0" w:space="0" w:color="auto"/>
      </w:divBdr>
    </w:div>
    <w:div w:id="1741828835">
      <w:bodyDiv w:val="1"/>
      <w:marLeft w:val="0"/>
      <w:marRight w:val="0"/>
      <w:marTop w:val="0"/>
      <w:marBottom w:val="0"/>
      <w:divBdr>
        <w:top w:val="none" w:sz="0" w:space="0" w:color="auto"/>
        <w:left w:val="none" w:sz="0" w:space="0" w:color="auto"/>
        <w:bottom w:val="none" w:sz="0" w:space="0" w:color="auto"/>
        <w:right w:val="none" w:sz="0" w:space="0" w:color="auto"/>
      </w:divBdr>
    </w:div>
    <w:div w:id="1749158699">
      <w:bodyDiv w:val="1"/>
      <w:marLeft w:val="0"/>
      <w:marRight w:val="0"/>
      <w:marTop w:val="0"/>
      <w:marBottom w:val="0"/>
      <w:divBdr>
        <w:top w:val="none" w:sz="0" w:space="0" w:color="auto"/>
        <w:left w:val="none" w:sz="0" w:space="0" w:color="auto"/>
        <w:bottom w:val="none" w:sz="0" w:space="0" w:color="auto"/>
        <w:right w:val="none" w:sz="0" w:space="0" w:color="auto"/>
      </w:divBdr>
    </w:div>
    <w:div w:id="1751655577">
      <w:bodyDiv w:val="1"/>
      <w:marLeft w:val="0"/>
      <w:marRight w:val="0"/>
      <w:marTop w:val="0"/>
      <w:marBottom w:val="0"/>
      <w:divBdr>
        <w:top w:val="none" w:sz="0" w:space="0" w:color="auto"/>
        <w:left w:val="none" w:sz="0" w:space="0" w:color="auto"/>
        <w:bottom w:val="none" w:sz="0" w:space="0" w:color="auto"/>
        <w:right w:val="none" w:sz="0" w:space="0" w:color="auto"/>
      </w:divBdr>
    </w:div>
    <w:div w:id="1756632200">
      <w:bodyDiv w:val="1"/>
      <w:marLeft w:val="0"/>
      <w:marRight w:val="0"/>
      <w:marTop w:val="0"/>
      <w:marBottom w:val="0"/>
      <w:divBdr>
        <w:top w:val="none" w:sz="0" w:space="0" w:color="auto"/>
        <w:left w:val="none" w:sz="0" w:space="0" w:color="auto"/>
        <w:bottom w:val="none" w:sz="0" w:space="0" w:color="auto"/>
        <w:right w:val="none" w:sz="0" w:space="0" w:color="auto"/>
      </w:divBdr>
    </w:div>
    <w:div w:id="1757480139">
      <w:bodyDiv w:val="1"/>
      <w:marLeft w:val="0"/>
      <w:marRight w:val="0"/>
      <w:marTop w:val="0"/>
      <w:marBottom w:val="0"/>
      <w:divBdr>
        <w:top w:val="none" w:sz="0" w:space="0" w:color="auto"/>
        <w:left w:val="none" w:sz="0" w:space="0" w:color="auto"/>
        <w:bottom w:val="none" w:sz="0" w:space="0" w:color="auto"/>
        <w:right w:val="none" w:sz="0" w:space="0" w:color="auto"/>
      </w:divBdr>
    </w:div>
    <w:div w:id="1759018233">
      <w:bodyDiv w:val="1"/>
      <w:marLeft w:val="0"/>
      <w:marRight w:val="0"/>
      <w:marTop w:val="0"/>
      <w:marBottom w:val="0"/>
      <w:divBdr>
        <w:top w:val="none" w:sz="0" w:space="0" w:color="auto"/>
        <w:left w:val="none" w:sz="0" w:space="0" w:color="auto"/>
        <w:bottom w:val="none" w:sz="0" w:space="0" w:color="auto"/>
        <w:right w:val="none" w:sz="0" w:space="0" w:color="auto"/>
      </w:divBdr>
    </w:div>
    <w:div w:id="1759592717">
      <w:bodyDiv w:val="1"/>
      <w:marLeft w:val="0"/>
      <w:marRight w:val="0"/>
      <w:marTop w:val="0"/>
      <w:marBottom w:val="0"/>
      <w:divBdr>
        <w:top w:val="none" w:sz="0" w:space="0" w:color="auto"/>
        <w:left w:val="none" w:sz="0" w:space="0" w:color="auto"/>
        <w:bottom w:val="none" w:sz="0" w:space="0" w:color="auto"/>
        <w:right w:val="none" w:sz="0" w:space="0" w:color="auto"/>
      </w:divBdr>
    </w:div>
    <w:div w:id="1764062837">
      <w:bodyDiv w:val="1"/>
      <w:marLeft w:val="0"/>
      <w:marRight w:val="0"/>
      <w:marTop w:val="0"/>
      <w:marBottom w:val="0"/>
      <w:divBdr>
        <w:top w:val="none" w:sz="0" w:space="0" w:color="auto"/>
        <w:left w:val="none" w:sz="0" w:space="0" w:color="auto"/>
        <w:bottom w:val="none" w:sz="0" w:space="0" w:color="auto"/>
        <w:right w:val="none" w:sz="0" w:space="0" w:color="auto"/>
      </w:divBdr>
    </w:div>
    <w:div w:id="1769498543">
      <w:bodyDiv w:val="1"/>
      <w:marLeft w:val="0"/>
      <w:marRight w:val="0"/>
      <w:marTop w:val="0"/>
      <w:marBottom w:val="0"/>
      <w:divBdr>
        <w:top w:val="none" w:sz="0" w:space="0" w:color="auto"/>
        <w:left w:val="none" w:sz="0" w:space="0" w:color="auto"/>
        <w:bottom w:val="none" w:sz="0" w:space="0" w:color="auto"/>
        <w:right w:val="none" w:sz="0" w:space="0" w:color="auto"/>
      </w:divBdr>
    </w:div>
    <w:div w:id="1769542681">
      <w:bodyDiv w:val="1"/>
      <w:marLeft w:val="0"/>
      <w:marRight w:val="0"/>
      <w:marTop w:val="0"/>
      <w:marBottom w:val="0"/>
      <w:divBdr>
        <w:top w:val="none" w:sz="0" w:space="0" w:color="auto"/>
        <w:left w:val="none" w:sz="0" w:space="0" w:color="auto"/>
        <w:bottom w:val="none" w:sz="0" w:space="0" w:color="auto"/>
        <w:right w:val="none" w:sz="0" w:space="0" w:color="auto"/>
      </w:divBdr>
    </w:div>
    <w:div w:id="1771973284">
      <w:bodyDiv w:val="1"/>
      <w:marLeft w:val="0"/>
      <w:marRight w:val="0"/>
      <w:marTop w:val="0"/>
      <w:marBottom w:val="0"/>
      <w:divBdr>
        <w:top w:val="none" w:sz="0" w:space="0" w:color="auto"/>
        <w:left w:val="none" w:sz="0" w:space="0" w:color="auto"/>
        <w:bottom w:val="none" w:sz="0" w:space="0" w:color="auto"/>
        <w:right w:val="none" w:sz="0" w:space="0" w:color="auto"/>
      </w:divBdr>
    </w:div>
    <w:div w:id="1775980784">
      <w:bodyDiv w:val="1"/>
      <w:marLeft w:val="0"/>
      <w:marRight w:val="0"/>
      <w:marTop w:val="0"/>
      <w:marBottom w:val="0"/>
      <w:divBdr>
        <w:top w:val="none" w:sz="0" w:space="0" w:color="auto"/>
        <w:left w:val="none" w:sz="0" w:space="0" w:color="auto"/>
        <w:bottom w:val="none" w:sz="0" w:space="0" w:color="auto"/>
        <w:right w:val="none" w:sz="0" w:space="0" w:color="auto"/>
      </w:divBdr>
    </w:div>
    <w:div w:id="1786581239">
      <w:bodyDiv w:val="1"/>
      <w:marLeft w:val="0"/>
      <w:marRight w:val="0"/>
      <w:marTop w:val="0"/>
      <w:marBottom w:val="0"/>
      <w:divBdr>
        <w:top w:val="none" w:sz="0" w:space="0" w:color="auto"/>
        <w:left w:val="none" w:sz="0" w:space="0" w:color="auto"/>
        <w:bottom w:val="none" w:sz="0" w:space="0" w:color="auto"/>
        <w:right w:val="none" w:sz="0" w:space="0" w:color="auto"/>
      </w:divBdr>
    </w:div>
    <w:div w:id="1787038839">
      <w:bodyDiv w:val="1"/>
      <w:marLeft w:val="0"/>
      <w:marRight w:val="0"/>
      <w:marTop w:val="0"/>
      <w:marBottom w:val="0"/>
      <w:divBdr>
        <w:top w:val="none" w:sz="0" w:space="0" w:color="auto"/>
        <w:left w:val="none" w:sz="0" w:space="0" w:color="auto"/>
        <w:bottom w:val="none" w:sz="0" w:space="0" w:color="auto"/>
        <w:right w:val="none" w:sz="0" w:space="0" w:color="auto"/>
      </w:divBdr>
    </w:div>
    <w:div w:id="1789422406">
      <w:bodyDiv w:val="1"/>
      <w:marLeft w:val="0"/>
      <w:marRight w:val="0"/>
      <w:marTop w:val="0"/>
      <w:marBottom w:val="0"/>
      <w:divBdr>
        <w:top w:val="none" w:sz="0" w:space="0" w:color="auto"/>
        <w:left w:val="none" w:sz="0" w:space="0" w:color="auto"/>
        <w:bottom w:val="none" w:sz="0" w:space="0" w:color="auto"/>
        <w:right w:val="none" w:sz="0" w:space="0" w:color="auto"/>
      </w:divBdr>
    </w:div>
    <w:div w:id="1791893319">
      <w:bodyDiv w:val="1"/>
      <w:marLeft w:val="0"/>
      <w:marRight w:val="0"/>
      <w:marTop w:val="0"/>
      <w:marBottom w:val="0"/>
      <w:divBdr>
        <w:top w:val="none" w:sz="0" w:space="0" w:color="auto"/>
        <w:left w:val="none" w:sz="0" w:space="0" w:color="auto"/>
        <w:bottom w:val="none" w:sz="0" w:space="0" w:color="auto"/>
        <w:right w:val="none" w:sz="0" w:space="0" w:color="auto"/>
      </w:divBdr>
    </w:div>
    <w:div w:id="1807548822">
      <w:bodyDiv w:val="1"/>
      <w:marLeft w:val="0"/>
      <w:marRight w:val="0"/>
      <w:marTop w:val="0"/>
      <w:marBottom w:val="0"/>
      <w:divBdr>
        <w:top w:val="none" w:sz="0" w:space="0" w:color="auto"/>
        <w:left w:val="none" w:sz="0" w:space="0" w:color="auto"/>
        <w:bottom w:val="none" w:sz="0" w:space="0" w:color="auto"/>
        <w:right w:val="none" w:sz="0" w:space="0" w:color="auto"/>
      </w:divBdr>
    </w:div>
    <w:div w:id="1808082898">
      <w:bodyDiv w:val="1"/>
      <w:marLeft w:val="0"/>
      <w:marRight w:val="0"/>
      <w:marTop w:val="0"/>
      <w:marBottom w:val="0"/>
      <w:divBdr>
        <w:top w:val="none" w:sz="0" w:space="0" w:color="auto"/>
        <w:left w:val="none" w:sz="0" w:space="0" w:color="auto"/>
        <w:bottom w:val="none" w:sz="0" w:space="0" w:color="auto"/>
        <w:right w:val="none" w:sz="0" w:space="0" w:color="auto"/>
      </w:divBdr>
    </w:div>
    <w:div w:id="1812018690">
      <w:bodyDiv w:val="1"/>
      <w:marLeft w:val="0"/>
      <w:marRight w:val="0"/>
      <w:marTop w:val="0"/>
      <w:marBottom w:val="0"/>
      <w:divBdr>
        <w:top w:val="none" w:sz="0" w:space="0" w:color="auto"/>
        <w:left w:val="none" w:sz="0" w:space="0" w:color="auto"/>
        <w:bottom w:val="none" w:sz="0" w:space="0" w:color="auto"/>
        <w:right w:val="none" w:sz="0" w:space="0" w:color="auto"/>
      </w:divBdr>
    </w:div>
    <w:div w:id="1817911482">
      <w:bodyDiv w:val="1"/>
      <w:marLeft w:val="0"/>
      <w:marRight w:val="0"/>
      <w:marTop w:val="0"/>
      <w:marBottom w:val="0"/>
      <w:divBdr>
        <w:top w:val="none" w:sz="0" w:space="0" w:color="auto"/>
        <w:left w:val="none" w:sz="0" w:space="0" w:color="auto"/>
        <w:bottom w:val="none" w:sz="0" w:space="0" w:color="auto"/>
        <w:right w:val="none" w:sz="0" w:space="0" w:color="auto"/>
      </w:divBdr>
    </w:div>
    <w:div w:id="1818303981">
      <w:bodyDiv w:val="1"/>
      <w:marLeft w:val="0"/>
      <w:marRight w:val="0"/>
      <w:marTop w:val="0"/>
      <w:marBottom w:val="0"/>
      <w:divBdr>
        <w:top w:val="none" w:sz="0" w:space="0" w:color="auto"/>
        <w:left w:val="none" w:sz="0" w:space="0" w:color="auto"/>
        <w:bottom w:val="none" w:sz="0" w:space="0" w:color="auto"/>
        <w:right w:val="none" w:sz="0" w:space="0" w:color="auto"/>
      </w:divBdr>
    </w:div>
    <w:div w:id="1824467995">
      <w:bodyDiv w:val="1"/>
      <w:marLeft w:val="0"/>
      <w:marRight w:val="0"/>
      <w:marTop w:val="0"/>
      <w:marBottom w:val="0"/>
      <w:divBdr>
        <w:top w:val="none" w:sz="0" w:space="0" w:color="auto"/>
        <w:left w:val="none" w:sz="0" w:space="0" w:color="auto"/>
        <w:bottom w:val="none" w:sz="0" w:space="0" w:color="auto"/>
        <w:right w:val="none" w:sz="0" w:space="0" w:color="auto"/>
      </w:divBdr>
    </w:div>
    <w:div w:id="1828547226">
      <w:bodyDiv w:val="1"/>
      <w:marLeft w:val="0"/>
      <w:marRight w:val="0"/>
      <w:marTop w:val="0"/>
      <w:marBottom w:val="0"/>
      <w:divBdr>
        <w:top w:val="none" w:sz="0" w:space="0" w:color="auto"/>
        <w:left w:val="none" w:sz="0" w:space="0" w:color="auto"/>
        <w:bottom w:val="none" w:sz="0" w:space="0" w:color="auto"/>
        <w:right w:val="none" w:sz="0" w:space="0" w:color="auto"/>
      </w:divBdr>
    </w:div>
    <w:div w:id="1828666117">
      <w:bodyDiv w:val="1"/>
      <w:marLeft w:val="0"/>
      <w:marRight w:val="0"/>
      <w:marTop w:val="0"/>
      <w:marBottom w:val="0"/>
      <w:divBdr>
        <w:top w:val="none" w:sz="0" w:space="0" w:color="auto"/>
        <w:left w:val="none" w:sz="0" w:space="0" w:color="auto"/>
        <w:bottom w:val="none" w:sz="0" w:space="0" w:color="auto"/>
        <w:right w:val="none" w:sz="0" w:space="0" w:color="auto"/>
      </w:divBdr>
    </w:div>
    <w:div w:id="1836527122">
      <w:bodyDiv w:val="1"/>
      <w:marLeft w:val="0"/>
      <w:marRight w:val="0"/>
      <w:marTop w:val="0"/>
      <w:marBottom w:val="0"/>
      <w:divBdr>
        <w:top w:val="none" w:sz="0" w:space="0" w:color="auto"/>
        <w:left w:val="none" w:sz="0" w:space="0" w:color="auto"/>
        <w:bottom w:val="none" w:sz="0" w:space="0" w:color="auto"/>
        <w:right w:val="none" w:sz="0" w:space="0" w:color="auto"/>
      </w:divBdr>
    </w:div>
    <w:div w:id="1837187851">
      <w:bodyDiv w:val="1"/>
      <w:marLeft w:val="0"/>
      <w:marRight w:val="0"/>
      <w:marTop w:val="0"/>
      <w:marBottom w:val="0"/>
      <w:divBdr>
        <w:top w:val="none" w:sz="0" w:space="0" w:color="auto"/>
        <w:left w:val="none" w:sz="0" w:space="0" w:color="auto"/>
        <w:bottom w:val="none" w:sz="0" w:space="0" w:color="auto"/>
        <w:right w:val="none" w:sz="0" w:space="0" w:color="auto"/>
      </w:divBdr>
    </w:div>
    <w:div w:id="1842423892">
      <w:bodyDiv w:val="1"/>
      <w:marLeft w:val="0"/>
      <w:marRight w:val="0"/>
      <w:marTop w:val="0"/>
      <w:marBottom w:val="0"/>
      <w:divBdr>
        <w:top w:val="none" w:sz="0" w:space="0" w:color="auto"/>
        <w:left w:val="none" w:sz="0" w:space="0" w:color="auto"/>
        <w:bottom w:val="none" w:sz="0" w:space="0" w:color="auto"/>
        <w:right w:val="none" w:sz="0" w:space="0" w:color="auto"/>
      </w:divBdr>
    </w:div>
    <w:div w:id="1842695104">
      <w:bodyDiv w:val="1"/>
      <w:marLeft w:val="0"/>
      <w:marRight w:val="0"/>
      <w:marTop w:val="0"/>
      <w:marBottom w:val="0"/>
      <w:divBdr>
        <w:top w:val="none" w:sz="0" w:space="0" w:color="auto"/>
        <w:left w:val="none" w:sz="0" w:space="0" w:color="auto"/>
        <w:bottom w:val="none" w:sz="0" w:space="0" w:color="auto"/>
        <w:right w:val="none" w:sz="0" w:space="0" w:color="auto"/>
      </w:divBdr>
    </w:div>
    <w:div w:id="1844127564">
      <w:bodyDiv w:val="1"/>
      <w:marLeft w:val="0"/>
      <w:marRight w:val="0"/>
      <w:marTop w:val="0"/>
      <w:marBottom w:val="0"/>
      <w:divBdr>
        <w:top w:val="none" w:sz="0" w:space="0" w:color="auto"/>
        <w:left w:val="none" w:sz="0" w:space="0" w:color="auto"/>
        <w:bottom w:val="none" w:sz="0" w:space="0" w:color="auto"/>
        <w:right w:val="none" w:sz="0" w:space="0" w:color="auto"/>
      </w:divBdr>
    </w:div>
    <w:div w:id="1844976805">
      <w:bodyDiv w:val="1"/>
      <w:marLeft w:val="0"/>
      <w:marRight w:val="0"/>
      <w:marTop w:val="0"/>
      <w:marBottom w:val="0"/>
      <w:divBdr>
        <w:top w:val="none" w:sz="0" w:space="0" w:color="auto"/>
        <w:left w:val="none" w:sz="0" w:space="0" w:color="auto"/>
        <w:bottom w:val="none" w:sz="0" w:space="0" w:color="auto"/>
        <w:right w:val="none" w:sz="0" w:space="0" w:color="auto"/>
      </w:divBdr>
    </w:div>
    <w:div w:id="1845508797">
      <w:bodyDiv w:val="1"/>
      <w:marLeft w:val="0"/>
      <w:marRight w:val="0"/>
      <w:marTop w:val="0"/>
      <w:marBottom w:val="0"/>
      <w:divBdr>
        <w:top w:val="none" w:sz="0" w:space="0" w:color="auto"/>
        <w:left w:val="none" w:sz="0" w:space="0" w:color="auto"/>
        <w:bottom w:val="none" w:sz="0" w:space="0" w:color="auto"/>
        <w:right w:val="none" w:sz="0" w:space="0" w:color="auto"/>
      </w:divBdr>
    </w:div>
    <w:div w:id="1847330535">
      <w:bodyDiv w:val="1"/>
      <w:marLeft w:val="0"/>
      <w:marRight w:val="0"/>
      <w:marTop w:val="0"/>
      <w:marBottom w:val="0"/>
      <w:divBdr>
        <w:top w:val="none" w:sz="0" w:space="0" w:color="auto"/>
        <w:left w:val="none" w:sz="0" w:space="0" w:color="auto"/>
        <w:bottom w:val="none" w:sz="0" w:space="0" w:color="auto"/>
        <w:right w:val="none" w:sz="0" w:space="0" w:color="auto"/>
      </w:divBdr>
    </w:div>
    <w:div w:id="1848667299">
      <w:bodyDiv w:val="1"/>
      <w:marLeft w:val="0"/>
      <w:marRight w:val="0"/>
      <w:marTop w:val="0"/>
      <w:marBottom w:val="0"/>
      <w:divBdr>
        <w:top w:val="none" w:sz="0" w:space="0" w:color="auto"/>
        <w:left w:val="none" w:sz="0" w:space="0" w:color="auto"/>
        <w:bottom w:val="none" w:sz="0" w:space="0" w:color="auto"/>
        <w:right w:val="none" w:sz="0" w:space="0" w:color="auto"/>
      </w:divBdr>
    </w:div>
    <w:div w:id="1855799787">
      <w:bodyDiv w:val="1"/>
      <w:marLeft w:val="0"/>
      <w:marRight w:val="0"/>
      <w:marTop w:val="0"/>
      <w:marBottom w:val="0"/>
      <w:divBdr>
        <w:top w:val="none" w:sz="0" w:space="0" w:color="auto"/>
        <w:left w:val="none" w:sz="0" w:space="0" w:color="auto"/>
        <w:bottom w:val="none" w:sz="0" w:space="0" w:color="auto"/>
        <w:right w:val="none" w:sz="0" w:space="0" w:color="auto"/>
      </w:divBdr>
    </w:div>
    <w:div w:id="1861432923">
      <w:bodyDiv w:val="1"/>
      <w:marLeft w:val="0"/>
      <w:marRight w:val="0"/>
      <w:marTop w:val="0"/>
      <w:marBottom w:val="0"/>
      <w:divBdr>
        <w:top w:val="none" w:sz="0" w:space="0" w:color="auto"/>
        <w:left w:val="none" w:sz="0" w:space="0" w:color="auto"/>
        <w:bottom w:val="none" w:sz="0" w:space="0" w:color="auto"/>
        <w:right w:val="none" w:sz="0" w:space="0" w:color="auto"/>
      </w:divBdr>
    </w:div>
    <w:div w:id="1862737761">
      <w:bodyDiv w:val="1"/>
      <w:marLeft w:val="0"/>
      <w:marRight w:val="0"/>
      <w:marTop w:val="0"/>
      <w:marBottom w:val="0"/>
      <w:divBdr>
        <w:top w:val="none" w:sz="0" w:space="0" w:color="auto"/>
        <w:left w:val="none" w:sz="0" w:space="0" w:color="auto"/>
        <w:bottom w:val="none" w:sz="0" w:space="0" w:color="auto"/>
        <w:right w:val="none" w:sz="0" w:space="0" w:color="auto"/>
      </w:divBdr>
    </w:div>
    <w:div w:id="1878859530">
      <w:bodyDiv w:val="1"/>
      <w:marLeft w:val="0"/>
      <w:marRight w:val="0"/>
      <w:marTop w:val="0"/>
      <w:marBottom w:val="0"/>
      <w:divBdr>
        <w:top w:val="none" w:sz="0" w:space="0" w:color="auto"/>
        <w:left w:val="none" w:sz="0" w:space="0" w:color="auto"/>
        <w:bottom w:val="none" w:sz="0" w:space="0" w:color="auto"/>
        <w:right w:val="none" w:sz="0" w:space="0" w:color="auto"/>
      </w:divBdr>
    </w:div>
    <w:div w:id="1883977989">
      <w:bodyDiv w:val="1"/>
      <w:marLeft w:val="0"/>
      <w:marRight w:val="0"/>
      <w:marTop w:val="0"/>
      <w:marBottom w:val="0"/>
      <w:divBdr>
        <w:top w:val="none" w:sz="0" w:space="0" w:color="auto"/>
        <w:left w:val="none" w:sz="0" w:space="0" w:color="auto"/>
        <w:bottom w:val="none" w:sz="0" w:space="0" w:color="auto"/>
        <w:right w:val="none" w:sz="0" w:space="0" w:color="auto"/>
      </w:divBdr>
    </w:div>
    <w:div w:id="1886866450">
      <w:bodyDiv w:val="1"/>
      <w:marLeft w:val="0"/>
      <w:marRight w:val="0"/>
      <w:marTop w:val="0"/>
      <w:marBottom w:val="0"/>
      <w:divBdr>
        <w:top w:val="none" w:sz="0" w:space="0" w:color="auto"/>
        <w:left w:val="none" w:sz="0" w:space="0" w:color="auto"/>
        <w:bottom w:val="none" w:sz="0" w:space="0" w:color="auto"/>
        <w:right w:val="none" w:sz="0" w:space="0" w:color="auto"/>
      </w:divBdr>
    </w:div>
    <w:div w:id="1888906227">
      <w:bodyDiv w:val="1"/>
      <w:marLeft w:val="0"/>
      <w:marRight w:val="0"/>
      <w:marTop w:val="0"/>
      <w:marBottom w:val="0"/>
      <w:divBdr>
        <w:top w:val="none" w:sz="0" w:space="0" w:color="auto"/>
        <w:left w:val="none" w:sz="0" w:space="0" w:color="auto"/>
        <w:bottom w:val="none" w:sz="0" w:space="0" w:color="auto"/>
        <w:right w:val="none" w:sz="0" w:space="0" w:color="auto"/>
      </w:divBdr>
    </w:div>
    <w:div w:id="1892232092">
      <w:bodyDiv w:val="1"/>
      <w:marLeft w:val="0"/>
      <w:marRight w:val="0"/>
      <w:marTop w:val="0"/>
      <w:marBottom w:val="0"/>
      <w:divBdr>
        <w:top w:val="none" w:sz="0" w:space="0" w:color="auto"/>
        <w:left w:val="none" w:sz="0" w:space="0" w:color="auto"/>
        <w:bottom w:val="none" w:sz="0" w:space="0" w:color="auto"/>
        <w:right w:val="none" w:sz="0" w:space="0" w:color="auto"/>
      </w:divBdr>
    </w:div>
    <w:div w:id="1895653877">
      <w:bodyDiv w:val="1"/>
      <w:marLeft w:val="0"/>
      <w:marRight w:val="0"/>
      <w:marTop w:val="0"/>
      <w:marBottom w:val="0"/>
      <w:divBdr>
        <w:top w:val="none" w:sz="0" w:space="0" w:color="auto"/>
        <w:left w:val="none" w:sz="0" w:space="0" w:color="auto"/>
        <w:bottom w:val="none" w:sz="0" w:space="0" w:color="auto"/>
        <w:right w:val="none" w:sz="0" w:space="0" w:color="auto"/>
      </w:divBdr>
    </w:div>
    <w:div w:id="1896087753">
      <w:bodyDiv w:val="1"/>
      <w:marLeft w:val="0"/>
      <w:marRight w:val="0"/>
      <w:marTop w:val="0"/>
      <w:marBottom w:val="0"/>
      <w:divBdr>
        <w:top w:val="none" w:sz="0" w:space="0" w:color="auto"/>
        <w:left w:val="none" w:sz="0" w:space="0" w:color="auto"/>
        <w:bottom w:val="none" w:sz="0" w:space="0" w:color="auto"/>
        <w:right w:val="none" w:sz="0" w:space="0" w:color="auto"/>
      </w:divBdr>
    </w:div>
    <w:div w:id="1896117866">
      <w:bodyDiv w:val="1"/>
      <w:marLeft w:val="0"/>
      <w:marRight w:val="0"/>
      <w:marTop w:val="0"/>
      <w:marBottom w:val="0"/>
      <w:divBdr>
        <w:top w:val="none" w:sz="0" w:space="0" w:color="auto"/>
        <w:left w:val="none" w:sz="0" w:space="0" w:color="auto"/>
        <w:bottom w:val="none" w:sz="0" w:space="0" w:color="auto"/>
        <w:right w:val="none" w:sz="0" w:space="0" w:color="auto"/>
      </w:divBdr>
    </w:div>
    <w:div w:id="1901360638">
      <w:bodyDiv w:val="1"/>
      <w:marLeft w:val="0"/>
      <w:marRight w:val="0"/>
      <w:marTop w:val="0"/>
      <w:marBottom w:val="0"/>
      <w:divBdr>
        <w:top w:val="none" w:sz="0" w:space="0" w:color="auto"/>
        <w:left w:val="none" w:sz="0" w:space="0" w:color="auto"/>
        <w:bottom w:val="none" w:sz="0" w:space="0" w:color="auto"/>
        <w:right w:val="none" w:sz="0" w:space="0" w:color="auto"/>
      </w:divBdr>
    </w:div>
    <w:div w:id="1917279091">
      <w:bodyDiv w:val="1"/>
      <w:marLeft w:val="0"/>
      <w:marRight w:val="0"/>
      <w:marTop w:val="0"/>
      <w:marBottom w:val="0"/>
      <w:divBdr>
        <w:top w:val="none" w:sz="0" w:space="0" w:color="auto"/>
        <w:left w:val="none" w:sz="0" w:space="0" w:color="auto"/>
        <w:bottom w:val="none" w:sz="0" w:space="0" w:color="auto"/>
        <w:right w:val="none" w:sz="0" w:space="0" w:color="auto"/>
      </w:divBdr>
    </w:div>
    <w:div w:id="1921207023">
      <w:bodyDiv w:val="1"/>
      <w:marLeft w:val="0"/>
      <w:marRight w:val="0"/>
      <w:marTop w:val="0"/>
      <w:marBottom w:val="0"/>
      <w:divBdr>
        <w:top w:val="none" w:sz="0" w:space="0" w:color="auto"/>
        <w:left w:val="none" w:sz="0" w:space="0" w:color="auto"/>
        <w:bottom w:val="none" w:sz="0" w:space="0" w:color="auto"/>
        <w:right w:val="none" w:sz="0" w:space="0" w:color="auto"/>
      </w:divBdr>
    </w:div>
    <w:div w:id="1921330582">
      <w:bodyDiv w:val="1"/>
      <w:marLeft w:val="0"/>
      <w:marRight w:val="0"/>
      <w:marTop w:val="0"/>
      <w:marBottom w:val="0"/>
      <w:divBdr>
        <w:top w:val="none" w:sz="0" w:space="0" w:color="auto"/>
        <w:left w:val="none" w:sz="0" w:space="0" w:color="auto"/>
        <w:bottom w:val="none" w:sz="0" w:space="0" w:color="auto"/>
        <w:right w:val="none" w:sz="0" w:space="0" w:color="auto"/>
      </w:divBdr>
    </w:div>
    <w:div w:id="1933661064">
      <w:bodyDiv w:val="1"/>
      <w:marLeft w:val="0"/>
      <w:marRight w:val="0"/>
      <w:marTop w:val="0"/>
      <w:marBottom w:val="0"/>
      <w:divBdr>
        <w:top w:val="none" w:sz="0" w:space="0" w:color="auto"/>
        <w:left w:val="none" w:sz="0" w:space="0" w:color="auto"/>
        <w:bottom w:val="none" w:sz="0" w:space="0" w:color="auto"/>
        <w:right w:val="none" w:sz="0" w:space="0" w:color="auto"/>
      </w:divBdr>
      <w:divsChild>
        <w:div w:id="442118536">
          <w:marLeft w:val="0"/>
          <w:marRight w:val="0"/>
          <w:marTop w:val="0"/>
          <w:marBottom w:val="0"/>
          <w:divBdr>
            <w:top w:val="none" w:sz="0" w:space="0" w:color="auto"/>
            <w:left w:val="none" w:sz="0" w:space="0" w:color="auto"/>
            <w:bottom w:val="none" w:sz="0" w:space="0" w:color="auto"/>
            <w:right w:val="none" w:sz="0" w:space="0" w:color="auto"/>
          </w:divBdr>
        </w:div>
        <w:div w:id="550848945">
          <w:marLeft w:val="0"/>
          <w:marRight w:val="0"/>
          <w:marTop w:val="0"/>
          <w:marBottom w:val="0"/>
          <w:divBdr>
            <w:top w:val="none" w:sz="0" w:space="0" w:color="auto"/>
            <w:left w:val="none" w:sz="0" w:space="0" w:color="auto"/>
            <w:bottom w:val="none" w:sz="0" w:space="0" w:color="auto"/>
            <w:right w:val="none" w:sz="0" w:space="0" w:color="auto"/>
          </w:divBdr>
        </w:div>
        <w:div w:id="599222181">
          <w:marLeft w:val="0"/>
          <w:marRight w:val="0"/>
          <w:marTop w:val="0"/>
          <w:marBottom w:val="0"/>
          <w:divBdr>
            <w:top w:val="none" w:sz="0" w:space="0" w:color="auto"/>
            <w:left w:val="none" w:sz="0" w:space="0" w:color="auto"/>
            <w:bottom w:val="none" w:sz="0" w:space="0" w:color="auto"/>
            <w:right w:val="none" w:sz="0" w:space="0" w:color="auto"/>
          </w:divBdr>
        </w:div>
        <w:div w:id="698119453">
          <w:marLeft w:val="0"/>
          <w:marRight w:val="0"/>
          <w:marTop w:val="0"/>
          <w:marBottom w:val="0"/>
          <w:divBdr>
            <w:top w:val="none" w:sz="0" w:space="0" w:color="auto"/>
            <w:left w:val="none" w:sz="0" w:space="0" w:color="auto"/>
            <w:bottom w:val="none" w:sz="0" w:space="0" w:color="auto"/>
            <w:right w:val="none" w:sz="0" w:space="0" w:color="auto"/>
          </w:divBdr>
        </w:div>
        <w:div w:id="912860035">
          <w:marLeft w:val="0"/>
          <w:marRight w:val="0"/>
          <w:marTop w:val="0"/>
          <w:marBottom w:val="0"/>
          <w:divBdr>
            <w:top w:val="none" w:sz="0" w:space="0" w:color="auto"/>
            <w:left w:val="none" w:sz="0" w:space="0" w:color="auto"/>
            <w:bottom w:val="none" w:sz="0" w:space="0" w:color="auto"/>
            <w:right w:val="none" w:sz="0" w:space="0" w:color="auto"/>
          </w:divBdr>
        </w:div>
        <w:div w:id="1132871535">
          <w:marLeft w:val="0"/>
          <w:marRight w:val="0"/>
          <w:marTop w:val="0"/>
          <w:marBottom w:val="0"/>
          <w:divBdr>
            <w:top w:val="none" w:sz="0" w:space="0" w:color="auto"/>
            <w:left w:val="none" w:sz="0" w:space="0" w:color="auto"/>
            <w:bottom w:val="none" w:sz="0" w:space="0" w:color="auto"/>
            <w:right w:val="none" w:sz="0" w:space="0" w:color="auto"/>
          </w:divBdr>
        </w:div>
        <w:div w:id="1176454510">
          <w:marLeft w:val="0"/>
          <w:marRight w:val="0"/>
          <w:marTop w:val="0"/>
          <w:marBottom w:val="0"/>
          <w:divBdr>
            <w:top w:val="none" w:sz="0" w:space="0" w:color="auto"/>
            <w:left w:val="none" w:sz="0" w:space="0" w:color="auto"/>
            <w:bottom w:val="none" w:sz="0" w:space="0" w:color="auto"/>
            <w:right w:val="none" w:sz="0" w:space="0" w:color="auto"/>
          </w:divBdr>
        </w:div>
        <w:div w:id="2009017872">
          <w:marLeft w:val="0"/>
          <w:marRight w:val="0"/>
          <w:marTop w:val="0"/>
          <w:marBottom w:val="0"/>
          <w:divBdr>
            <w:top w:val="none" w:sz="0" w:space="0" w:color="auto"/>
            <w:left w:val="none" w:sz="0" w:space="0" w:color="auto"/>
            <w:bottom w:val="none" w:sz="0" w:space="0" w:color="auto"/>
            <w:right w:val="none" w:sz="0" w:space="0" w:color="auto"/>
          </w:divBdr>
        </w:div>
        <w:div w:id="2009089058">
          <w:marLeft w:val="0"/>
          <w:marRight w:val="0"/>
          <w:marTop w:val="0"/>
          <w:marBottom w:val="0"/>
          <w:divBdr>
            <w:top w:val="none" w:sz="0" w:space="0" w:color="auto"/>
            <w:left w:val="none" w:sz="0" w:space="0" w:color="auto"/>
            <w:bottom w:val="none" w:sz="0" w:space="0" w:color="auto"/>
            <w:right w:val="none" w:sz="0" w:space="0" w:color="auto"/>
          </w:divBdr>
        </w:div>
      </w:divsChild>
    </w:div>
    <w:div w:id="1943955193">
      <w:bodyDiv w:val="1"/>
      <w:marLeft w:val="0"/>
      <w:marRight w:val="0"/>
      <w:marTop w:val="0"/>
      <w:marBottom w:val="0"/>
      <w:divBdr>
        <w:top w:val="none" w:sz="0" w:space="0" w:color="auto"/>
        <w:left w:val="none" w:sz="0" w:space="0" w:color="auto"/>
        <w:bottom w:val="none" w:sz="0" w:space="0" w:color="auto"/>
        <w:right w:val="none" w:sz="0" w:space="0" w:color="auto"/>
      </w:divBdr>
    </w:div>
    <w:div w:id="1945385600">
      <w:bodyDiv w:val="1"/>
      <w:marLeft w:val="0"/>
      <w:marRight w:val="0"/>
      <w:marTop w:val="0"/>
      <w:marBottom w:val="0"/>
      <w:divBdr>
        <w:top w:val="none" w:sz="0" w:space="0" w:color="auto"/>
        <w:left w:val="none" w:sz="0" w:space="0" w:color="auto"/>
        <w:bottom w:val="none" w:sz="0" w:space="0" w:color="auto"/>
        <w:right w:val="none" w:sz="0" w:space="0" w:color="auto"/>
      </w:divBdr>
    </w:div>
    <w:div w:id="1963068777">
      <w:bodyDiv w:val="1"/>
      <w:marLeft w:val="0"/>
      <w:marRight w:val="0"/>
      <w:marTop w:val="0"/>
      <w:marBottom w:val="0"/>
      <w:divBdr>
        <w:top w:val="none" w:sz="0" w:space="0" w:color="auto"/>
        <w:left w:val="none" w:sz="0" w:space="0" w:color="auto"/>
        <w:bottom w:val="none" w:sz="0" w:space="0" w:color="auto"/>
        <w:right w:val="none" w:sz="0" w:space="0" w:color="auto"/>
      </w:divBdr>
    </w:div>
    <w:div w:id="1964993103">
      <w:bodyDiv w:val="1"/>
      <w:marLeft w:val="0"/>
      <w:marRight w:val="0"/>
      <w:marTop w:val="0"/>
      <w:marBottom w:val="0"/>
      <w:divBdr>
        <w:top w:val="none" w:sz="0" w:space="0" w:color="auto"/>
        <w:left w:val="none" w:sz="0" w:space="0" w:color="auto"/>
        <w:bottom w:val="none" w:sz="0" w:space="0" w:color="auto"/>
        <w:right w:val="none" w:sz="0" w:space="0" w:color="auto"/>
      </w:divBdr>
    </w:div>
    <w:div w:id="1965112212">
      <w:bodyDiv w:val="1"/>
      <w:marLeft w:val="0"/>
      <w:marRight w:val="0"/>
      <w:marTop w:val="0"/>
      <w:marBottom w:val="0"/>
      <w:divBdr>
        <w:top w:val="none" w:sz="0" w:space="0" w:color="auto"/>
        <w:left w:val="none" w:sz="0" w:space="0" w:color="auto"/>
        <w:bottom w:val="none" w:sz="0" w:space="0" w:color="auto"/>
        <w:right w:val="none" w:sz="0" w:space="0" w:color="auto"/>
      </w:divBdr>
    </w:div>
    <w:div w:id="1967226095">
      <w:bodyDiv w:val="1"/>
      <w:marLeft w:val="0"/>
      <w:marRight w:val="0"/>
      <w:marTop w:val="0"/>
      <w:marBottom w:val="0"/>
      <w:divBdr>
        <w:top w:val="none" w:sz="0" w:space="0" w:color="auto"/>
        <w:left w:val="none" w:sz="0" w:space="0" w:color="auto"/>
        <w:bottom w:val="none" w:sz="0" w:space="0" w:color="auto"/>
        <w:right w:val="none" w:sz="0" w:space="0" w:color="auto"/>
      </w:divBdr>
    </w:div>
    <w:div w:id="1969435750">
      <w:bodyDiv w:val="1"/>
      <w:marLeft w:val="0"/>
      <w:marRight w:val="0"/>
      <w:marTop w:val="0"/>
      <w:marBottom w:val="0"/>
      <w:divBdr>
        <w:top w:val="none" w:sz="0" w:space="0" w:color="auto"/>
        <w:left w:val="none" w:sz="0" w:space="0" w:color="auto"/>
        <w:bottom w:val="none" w:sz="0" w:space="0" w:color="auto"/>
        <w:right w:val="none" w:sz="0" w:space="0" w:color="auto"/>
      </w:divBdr>
    </w:div>
    <w:div w:id="1970209349">
      <w:bodyDiv w:val="1"/>
      <w:marLeft w:val="0"/>
      <w:marRight w:val="0"/>
      <w:marTop w:val="0"/>
      <w:marBottom w:val="0"/>
      <w:divBdr>
        <w:top w:val="none" w:sz="0" w:space="0" w:color="auto"/>
        <w:left w:val="none" w:sz="0" w:space="0" w:color="auto"/>
        <w:bottom w:val="none" w:sz="0" w:space="0" w:color="auto"/>
        <w:right w:val="none" w:sz="0" w:space="0" w:color="auto"/>
      </w:divBdr>
    </w:div>
    <w:div w:id="1972469454">
      <w:bodyDiv w:val="1"/>
      <w:marLeft w:val="0"/>
      <w:marRight w:val="0"/>
      <w:marTop w:val="0"/>
      <w:marBottom w:val="0"/>
      <w:divBdr>
        <w:top w:val="none" w:sz="0" w:space="0" w:color="auto"/>
        <w:left w:val="none" w:sz="0" w:space="0" w:color="auto"/>
        <w:bottom w:val="none" w:sz="0" w:space="0" w:color="auto"/>
        <w:right w:val="none" w:sz="0" w:space="0" w:color="auto"/>
      </w:divBdr>
    </w:div>
    <w:div w:id="1973972390">
      <w:bodyDiv w:val="1"/>
      <w:marLeft w:val="0"/>
      <w:marRight w:val="0"/>
      <w:marTop w:val="0"/>
      <w:marBottom w:val="0"/>
      <w:divBdr>
        <w:top w:val="none" w:sz="0" w:space="0" w:color="auto"/>
        <w:left w:val="none" w:sz="0" w:space="0" w:color="auto"/>
        <w:bottom w:val="none" w:sz="0" w:space="0" w:color="auto"/>
        <w:right w:val="none" w:sz="0" w:space="0" w:color="auto"/>
      </w:divBdr>
    </w:div>
    <w:div w:id="1988776446">
      <w:bodyDiv w:val="1"/>
      <w:marLeft w:val="0"/>
      <w:marRight w:val="0"/>
      <w:marTop w:val="0"/>
      <w:marBottom w:val="0"/>
      <w:divBdr>
        <w:top w:val="none" w:sz="0" w:space="0" w:color="auto"/>
        <w:left w:val="none" w:sz="0" w:space="0" w:color="auto"/>
        <w:bottom w:val="none" w:sz="0" w:space="0" w:color="auto"/>
        <w:right w:val="none" w:sz="0" w:space="0" w:color="auto"/>
      </w:divBdr>
    </w:div>
    <w:div w:id="1993630387">
      <w:bodyDiv w:val="1"/>
      <w:marLeft w:val="0"/>
      <w:marRight w:val="0"/>
      <w:marTop w:val="0"/>
      <w:marBottom w:val="0"/>
      <w:divBdr>
        <w:top w:val="none" w:sz="0" w:space="0" w:color="auto"/>
        <w:left w:val="none" w:sz="0" w:space="0" w:color="auto"/>
        <w:bottom w:val="none" w:sz="0" w:space="0" w:color="auto"/>
        <w:right w:val="none" w:sz="0" w:space="0" w:color="auto"/>
      </w:divBdr>
      <w:divsChild>
        <w:div w:id="175732895">
          <w:marLeft w:val="0"/>
          <w:marRight w:val="0"/>
          <w:marTop w:val="0"/>
          <w:marBottom w:val="0"/>
          <w:divBdr>
            <w:top w:val="none" w:sz="0" w:space="0" w:color="auto"/>
            <w:left w:val="none" w:sz="0" w:space="0" w:color="auto"/>
            <w:bottom w:val="none" w:sz="0" w:space="0" w:color="auto"/>
            <w:right w:val="none" w:sz="0" w:space="0" w:color="auto"/>
          </w:divBdr>
        </w:div>
        <w:div w:id="456027951">
          <w:marLeft w:val="0"/>
          <w:marRight w:val="0"/>
          <w:marTop w:val="0"/>
          <w:marBottom w:val="0"/>
          <w:divBdr>
            <w:top w:val="none" w:sz="0" w:space="0" w:color="auto"/>
            <w:left w:val="none" w:sz="0" w:space="0" w:color="auto"/>
            <w:bottom w:val="none" w:sz="0" w:space="0" w:color="auto"/>
            <w:right w:val="none" w:sz="0" w:space="0" w:color="auto"/>
          </w:divBdr>
        </w:div>
        <w:div w:id="699823890">
          <w:marLeft w:val="0"/>
          <w:marRight w:val="0"/>
          <w:marTop w:val="0"/>
          <w:marBottom w:val="0"/>
          <w:divBdr>
            <w:top w:val="none" w:sz="0" w:space="0" w:color="auto"/>
            <w:left w:val="none" w:sz="0" w:space="0" w:color="auto"/>
            <w:bottom w:val="none" w:sz="0" w:space="0" w:color="auto"/>
            <w:right w:val="none" w:sz="0" w:space="0" w:color="auto"/>
          </w:divBdr>
        </w:div>
        <w:div w:id="924730000">
          <w:marLeft w:val="0"/>
          <w:marRight w:val="0"/>
          <w:marTop w:val="0"/>
          <w:marBottom w:val="0"/>
          <w:divBdr>
            <w:top w:val="none" w:sz="0" w:space="0" w:color="auto"/>
            <w:left w:val="none" w:sz="0" w:space="0" w:color="auto"/>
            <w:bottom w:val="none" w:sz="0" w:space="0" w:color="auto"/>
            <w:right w:val="none" w:sz="0" w:space="0" w:color="auto"/>
          </w:divBdr>
        </w:div>
      </w:divsChild>
    </w:div>
    <w:div w:id="1997415815">
      <w:bodyDiv w:val="1"/>
      <w:marLeft w:val="0"/>
      <w:marRight w:val="0"/>
      <w:marTop w:val="0"/>
      <w:marBottom w:val="0"/>
      <w:divBdr>
        <w:top w:val="none" w:sz="0" w:space="0" w:color="auto"/>
        <w:left w:val="none" w:sz="0" w:space="0" w:color="auto"/>
        <w:bottom w:val="none" w:sz="0" w:space="0" w:color="auto"/>
        <w:right w:val="none" w:sz="0" w:space="0" w:color="auto"/>
      </w:divBdr>
    </w:div>
    <w:div w:id="1999339453">
      <w:bodyDiv w:val="1"/>
      <w:marLeft w:val="0"/>
      <w:marRight w:val="0"/>
      <w:marTop w:val="0"/>
      <w:marBottom w:val="0"/>
      <w:divBdr>
        <w:top w:val="none" w:sz="0" w:space="0" w:color="auto"/>
        <w:left w:val="none" w:sz="0" w:space="0" w:color="auto"/>
        <w:bottom w:val="none" w:sz="0" w:space="0" w:color="auto"/>
        <w:right w:val="none" w:sz="0" w:space="0" w:color="auto"/>
      </w:divBdr>
    </w:div>
    <w:div w:id="1999765782">
      <w:bodyDiv w:val="1"/>
      <w:marLeft w:val="0"/>
      <w:marRight w:val="0"/>
      <w:marTop w:val="0"/>
      <w:marBottom w:val="0"/>
      <w:divBdr>
        <w:top w:val="none" w:sz="0" w:space="0" w:color="auto"/>
        <w:left w:val="none" w:sz="0" w:space="0" w:color="auto"/>
        <w:bottom w:val="none" w:sz="0" w:space="0" w:color="auto"/>
        <w:right w:val="none" w:sz="0" w:space="0" w:color="auto"/>
      </w:divBdr>
    </w:div>
    <w:div w:id="2000306342">
      <w:bodyDiv w:val="1"/>
      <w:marLeft w:val="0"/>
      <w:marRight w:val="0"/>
      <w:marTop w:val="0"/>
      <w:marBottom w:val="0"/>
      <w:divBdr>
        <w:top w:val="none" w:sz="0" w:space="0" w:color="auto"/>
        <w:left w:val="none" w:sz="0" w:space="0" w:color="auto"/>
        <w:bottom w:val="none" w:sz="0" w:space="0" w:color="auto"/>
        <w:right w:val="none" w:sz="0" w:space="0" w:color="auto"/>
      </w:divBdr>
    </w:div>
    <w:div w:id="2001226624">
      <w:bodyDiv w:val="1"/>
      <w:marLeft w:val="0"/>
      <w:marRight w:val="0"/>
      <w:marTop w:val="0"/>
      <w:marBottom w:val="0"/>
      <w:divBdr>
        <w:top w:val="none" w:sz="0" w:space="0" w:color="auto"/>
        <w:left w:val="none" w:sz="0" w:space="0" w:color="auto"/>
        <w:bottom w:val="none" w:sz="0" w:space="0" w:color="auto"/>
        <w:right w:val="none" w:sz="0" w:space="0" w:color="auto"/>
      </w:divBdr>
    </w:div>
    <w:div w:id="2002810282">
      <w:bodyDiv w:val="1"/>
      <w:marLeft w:val="0"/>
      <w:marRight w:val="0"/>
      <w:marTop w:val="0"/>
      <w:marBottom w:val="0"/>
      <w:divBdr>
        <w:top w:val="none" w:sz="0" w:space="0" w:color="auto"/>
        <w:left w:val="none" w:sz="0" w:space="0" w:color="auto"/>
        <w:bottom w:val="none" w:sz="0" w:space="0" w:color="auto"/>
        <w:right w:val="none" w:sz="0" w:space="0" w:color="auto"/>
      </w:divBdr>
    </w:div>
    <w:div w:id="2005089730">
      <w:bodyDiv w:val="1"/>
      <w:marLeft w:val="0"/>
      <w:marRight w:val="0"/>
      <w:marTop w:val="0"/>
      <w:marBottom w:val="0"/>
      <w:divBdr>
        <w:top w:val="none" w:sz="0" w:space="0" w:color="auto"/>
        <w:left w:val="none" w:sz="0" w:space="0" w:color="auto"/>
        <w:bottom w:val="none" w:sz="0" w:space="0" w:color="auto"/>
        <w:right w:val="none" w:sz="0" w:space="0" w:color="auto"/>
      </w:divBdr>
    </w:div>
    <w:div w:id="2005670205">
      <w:bodyDiv w:val="1"/>
      <w:marLeft w:val="0"/>
      <w:marRight w:val="0"/>
      <w:marTop w:val="0"/>
      <w:marBottom w:val="0"/>
      <w:divBdr>
        <w:top w:val="none" w:sz="0" w:space="0" w:color="auto"/>
        <w:left w:val="none" w:sz="0" w:space="0" w:color="auto"/>
        <w:bottom w:val="none" w:sz="0" w:space="0" w:color="auto"/>
        <w:right w:val="none" w:sz="0" w:space="0" w:color="auto"/>
      </w:divBdr>
    </w:div>
    <w:div w:id="2006544826">
      <w:bodyDiv w:val="1"/>
      <w:marLeft w:val="0"/>
      <w:marRight w:val="0"/>
      <w:marTop w:val="0"/>
      <w:marBottom w:val="0"/>
      <w:divBdr>
        <w:top w:val="none" w:sz="0" w:space="0" w:color="auto"/>
        <w:left w:val="none" w:sz="0" w:space="0" w:color="auto"/>
        <w:bottom w:val="none" w:sz="0" w:space="0" w:color="auto"/>
        <w:right w:val="none" w:sz="0" w:space="0" w:color="auto"/>
      </w:divBdr>
    </w:div>
    <w:div w:id="2007709087">
      <w:bodyDiv w:val="1"/>
      <w:marLeft w:val="0"/>
      <w:marRight w:val="0"/>
      <w:marTop w:val="0"/>
      <w:marBottom w:val="0"/>
      <w:divBdr>
        <w:top w:val="none" w:sz="0" w:space="0" w:color="auto"/>
        <w:left w:val="none" w:sz="0" w:space="0" w:color="auto"/>
        <w:bottom w:val="none" w:sz="0" w:space="0" w:color="auto"/>
        <w:right w:val="none" w:sz="0" w:space="0" w:color="auto"/>
      </w:divBdr>
    </w:div>
    <w:div w:id="2011909999">
      <w:bodyDiv w:val="1"/>
      <w:marLeft w:val="0"/>
      <w:marRight w:val="0"/>
      <w:marTop w:val="0"/>
      <w:marBottom w:val="0"/>
      <w:divBdr>
        <w:top w:val="none" w:sz="0" w:space="0" w:color="auto"/>
        <w:left w:val="none" w:sz="0" w:space="0" w:color="auto"/>
        <w:bottom w:val="none" w:sz="0" w:space="0" w:color="auto"/>
        <w:right w:val="none" w:sz="0" w:space="0" w:color="auto"/>
      </w:divBdr>
    </w:div>
    <w:div w:id="2012178229">
      <w:bodyDiv w:val="1"/>
      <w:marLeft w:val="0"/>
      <w:marRight w:val="0"/>
      <w:marTop w:val="0"/>
      <w:marBottom w:val="0"/>
      <w:divBdr>
        <w:top w:val="none" w:sz="0" w:space="0" w:color="auto"/>
        <w:left w:val="none" w:sz="0" w:space="0" w:color="auto"/>
        <w:bottom w:val="none" w:sz="0" w:space="0" w:color="auto"/>
        <w:right w:val="none" w:sz="0" w:space="0" w:color="auto"/>
      </w:divBdr>
    </w:div>
    <w:div w:id="2017536500">
      <w:bodyDiv w:val="1"/>
      <w:marLeft w:val="0"/>
      <w:marRight w:val="0"/>
      <w:marTop w:val="0"/>
      <w:marBottom w:val="0"/>
      <w:divBdr>
        <w:top w:val="none" w:sz="0" w:space="0" w:color="auto"/>
        <w:left w:val="none" w:sz="0" w:space="0" w:color="auto"/>
        <w:bottom w:val="none" w:sz="0" w:space="0" w:color="auto"/>
        <w:right w:val="none" w:sz="0" w:space="0" w:color="auto"/>
      </w:divBdr>
    </w:div>
    <w:div w:id="2019111478">
      <w:bodyDiv w:val="1"/>
      <w:marLeft w:val="0"/>
      <w:marRight w:val="0"/>
      <w:marTop w:val="0"/>
      <w:marBottom w:val="0"/>
      <w:divBdr>
        <w:top w:val="none" w:sz="0" w:space="0" w:color="auto"/>
        <w:left w:val="none" w:sz="0" w:space="0" w:color="auto"/>
        <w:bottom w:val="none" w:sz="0" w:space="0" w:color="auto"/>
        <w:right w:val="none" w:sz="0" w:space="0" w:color="auto"/>
      </w:divBdr>
    </w:div>
    <w:div w:id="2026977133">
      <w:bodyDiv w:val="1"/>
      <w:marLeft w:val="0"/>
      <w:marRight w:val="0"/>
      <w:marTop w:val="0"/>
      <w:marBottom w:val="0"/>
      <w:divBdr>
        <w:top w:val="none" w:sz="0" w:space="0" w:color="auto"/>
        <w:left w:val="none" w:sz="0" w:space="0" w:color="auto"/>
        <w:bottom w:val="none" w:sz="0" w:space="0" w:color="auto"/>
        <w:right w:val="none" w:sz="0" w:space="0" w:color="auto"/>
      </w:divBdr>
    </w:div>
    <w:div w:id="2027515906">
      <w:bodyDiv w:val="1"/>
      <w:marLeft w:val="0"/>
      <w:marRight w:val="0"/>
      <w:marTop w:val="0"/>
      <w:marBottom w:val="0"/>
      <w:divBdr>
        <w:top w:val="none" w:sz="0" w:space="0" w:color="auto"/>
        <w:left w:val="none" w:sz="0" w:space="0" w:color="auto"/>
        <w:bottom w:val="none" w:sz="0" w:space="0" w:color="auto"/>
        <w:right w:val="none" w:sz="0" w:space="0" w:color="auto"/>
      </w:divBdr>
    </w:div>
    <w:div w:id="2031683049">
      <w:bodyDiv w:val="1"/>
      <w:marLeft w:val="0"/>
      <w:marRight w:val="0"/>
      <w:marTop w:val="0"/>
      <w:marBottom w:val="0"/>
      <w:divBdr>
        <w:top w:val="none" w:sz="0" w:space="0" w:color="auto"/>
        <w:left w:val="none" w:sz="0" w:space="0" w:color="auto"/>
        <w:bottom w:val="none" w:sz="0" w:space="0" w:color="auto"/>
        <w:right w:val="none" w:sz="0" w:space="0" w:color="auto"/>
      </w:divBdr>
    </w:div>
    <w:div w:id="2032027168">
      <w:bodyDiv w:val="1"/>
      <w:marLeft w:val="0"/>
      <w:marRight w:val="0"/>
      <w:marTop w:val="0"/>
      <w:marBottom w:val="0"/>
      <w:divBdr>
        <w:top w:val="none" w:sz="0" w:space="0" w:color="auto"/>
        <w:left w:val="none" w:sz="0" w:space="0" w:color="auto"/>
        <w:bottom w:val="none" w:sz="0" w:space="0" w:color="auto"/>
        <w:right w:val="none" w:sz="0" w:space="0" w:color="auto"/>
      </w:divBdr>
    </w:div>
    <w:div w:id="2032994905">
      <w:bodyDiv w:val="1"/>
      <w:marLeft w:val="0"/>
      <w:marRight w:val="0"/>
      <w:marTop w:val="0"/>
      <w:marBottom w:val="0"/>
      <w:divBdr>
        <w:top w:val="none" w:sz="0" w:space="0" w:color="auto"/>
        <w:left w:val="none" w:sz="0" w:space="0" w:color="auto"/>
        <w:bottom w:val="none" w:sz="0" w:space="0" w:color="auto"/>
        <w:right w:val="none" w:sz="0" w:space="0" w:color="auto"/>
      </w:divBdr>
    </w:div>
    <w:div w:id="2033024214">
      <w:bodyDiv w:val="1"/>
      <w:marLeft w:val="0"/>
      <w:marRight w:val="0"/>
      <w:marTop w:val="0"/>
      <w:marBottom w:val="0"/>
      <w:divBdr>
        <w:top w:val="none" w:sz="0" w:space="0" w:color="auto"/>
        <w:left w:val="none" w:sz="0" w:space="0" w:color="auto"/>
        <w:bottom w:val="none" w:sz="0" w:space="0" w:color="auto"/>
        <w:right w:val="none" w:sz="0" w:space="0" w:color="auto"/>
      </w:divBdr>
    </w:div>
    <w:div w:id="2036038692">
      <w:bodyDiv w:val="1"/>
      <w:marLeft w:val="0"/>
      <w:marRight w:val="0"/>
      <w:marTop w:val="0"/>
      <w:marBottom w:val="0"/>
      <w:divBdr>
        <w:top w:val="none" w:sz="0" w:space="0" w:color="auto"/>
        <w:left w:val="none" w:sz="0" w:space="0" w:color="auto"/>
        <w:bottom w:val="none" w:sz="0" w:space="0" w:color="auto"/>
        <w:right w:val="none" w:sz="0" w:space="0" w:color="auto"/>
      </w:divBdr>
    </w:div>
    <w:div w:id="2037651387">
      <w:bodyDiv w:val="1"/>
      <w:marLeft w:val="0"/>
      <w:marRight w:val="0"/>
      <w:marTop w:val="0"/>
      <w:marBottom w:val="0"/>
      <w:divBdr>
        <w:top w:val="none" w:sz="0" w:space="0" w:color="auto"/>
        <w:left w:val="none" w:sz="0" w:space="0" w:color="auto"/>
        <w:bottom w:val="none" w:sz="0" w:space="0" w:color="auto"/>
        <w:right w:val="none" w:sz="0" w:space="0" w:color="auto"/>
      </w:divBdr>
    </w:div>
    <w:div w:id="2042196848">
      <w:bodyDiv w:val="1"/>
      <w:marLeft w:val="0"/>
      <w:marRight w:val="0"/>
      <w:marTop w:val="0"/>
      <w:marBottom w:val="0"/>
      <w:divBdr>
        <w:top w:val="none" w:sz="0" w:space="0" w:color="auto"/>
        <w:left w:val="none" w:sz="0" w:space="0" w:color="auto"/>
        <w:bottom w:val="none" w:sz="0" w:space="0" w:color="auto"/>
        <w:right w:val="none" w:sz="0" w:space="0" w:color="auto"/>
      </w:divBdr>
    </w:div>
    <w:div w:id="2044553835">
      <w:bodyDiv w:val="1"/>
      <w:marLeft w:val="0"/>
      <w:marRight w:val="0"/>
      <w:marTop w:val="0"/>
      <w:marBottom w:val="0"/>
      <w:divBdr>
        <w:top w:val="none" w:sz="0" w:space="0" w:color="auto"/>
        <w:left w:val="none" w:sz="0" w:space="0" w:color="auto"/>
        <w:bottom w:val="none" w:sz="0" w:space="0" w:color="auto"/>
        <w:right w:val="none" w:sz="0" w:space="0" w:color="auto"/>
      </w:divBdr>
    </w:div>
    <w:div w:id="2047945774">
      <w:bodyDiv w:val="1"/>
      <w:marLeft w:val="0"/>
      <w:marRight w:val="0"/>
      <w:marTop w:val="0"/>
      <w:marBottom w:val="0"/>
      <w:divBdr>
        <w:top w:val="none" w:sz="0" w:space="0" w:color="auto"/>
        <w:left w:val="none" w:sz="0" w:space="0" w:color="auto"/>
        <w:bottom w:val="none" w:sz="0" w:space="0" w:color="auto"/>
        <w:right w:val="none" w:sz="0" w:space="0" w:color="auto"/>
      </w:divBdr>
    </w:div>
    <w:div w:id="205030041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9934948">
      <w:bodyDiv w:val="1"/>
      <w:marLeft w:val="0"/>
      <w:marRight w:val="0"/>
      <w:marTop w:val="0"/>
      <w:marBottom w:val="0"/>
      <w:divBdr>
        <w:top w:val="none" w:sz="0" w:space="0" w:color="auto"/>
        <w:left w:val="none" w:sz="0" w:space="0" w:color="auto"/>
        <w:bottom w:val="none" w:sz="0" w:space="0" w:color="auto"/>
        <w:right w:val="none" w:sz="0" w:space="0" w:color="auto"/>
      </w:divBdr>
    </w:div>
    <w:div w:id="2060737827">
      <w:bodyDiv w:val="1"/>
      <w:marLeft w:val="0"/>
      <w:marRight w:val="0"/>
      <w:marTop w:val="0"/>
      <w:marBottom w:val="0"/>
      <w:divBdr>
        <w:top w:val="none" w:sz="0" w:space="0" w:color="auto"/>
        <w:left w:val="none" w:sz="0" w:space="0" w:color="auto"/>
        <w:bottom w:val="none" w:sz="0" w:space="0" w:color="auto"/>
        <w:right w:val="none" w:sz="0" w:space="0" w:color="auto"/>
      </w:divBdr>
    </w:div>
    <w:div w:id="2068991586">
      <w:bodyDiv w:val="1"/>
      <w:marLeft w:val="0"/>
      <w:marRight w:val="0"/>
      <w:marTop w:val="0"/>
      <w:marBottom w:val="0"/>
      <w:divBdr>
        <w:top w:val="none" w:sz="0" w:space="0" w:color="auto"/>
        <w:left w:val="none" w:sz="0" w:space="0" w:color="auto"/>
        <w:bottom w:val="none" w:sz="0" w:space="0" w:color="auto"/>
        <w:right w:val="none" w:sz="0" w:space="0" w:color="auto"/>
      </w:divBdr>
    </w:div>
    <w:div w:id="2070806606">
      <w:bodyDiv w:val="1"/>
      <w:marLeft w:val="0"/>
      <w:marRight w:val="0"/>
      <w:marTop w:val="0"/>
      <w:marBottom w:val="0"/>
      <w:divBdr>
        <w:top w:val="none" w:sz="0" w:space="0" w:color="auto"/>
        <w:left w:val="none" w:sz="0" w:space="0" w:color="auto"/>
        <w:bottom w:val="none" w:sz="0" w:space="0" w:color="auto"/>
        <w:right w:val="none" w:sz="0" w:space="0" w:color="auto"/>
      </w:divBdr>
    </w:div>
    <w:div w:id="2074085056">
      <w:bodyDiv w:val="1"/>
      <w:marLeft w:val="0"/>
      <w:marRight w:val="0"/>
      <w:marTop w:val="0"/>
      <w:marBottom w:val="0"/>
      <w:divBdr>
        <w:top w:val="none" w:sz="0" w:space="0" w:color="auto"/>
        <w:left w:val="none" w:sz="0" w:space="0" w:color="auto"/>
        <w:bottom w:val="none" w:sz="0" w:space="0" w:color="auto"/>
        <w:right w:val="none" w:sz="0" w:space="0" w:color="auto"/>
      </w:divBdr>
    </w:div>
    <w:div w:id="2081635845">
      <w:bodyDiv w:val="1"/>
      <w:marLeft w:val="0"/>
      <w:marRight w:val="0"/>
      <w:marTop w:val="0"/>
      <w:marBottom w:val="0"/>
      <w:divBdr>
        <w:top w:val="none" w:sz="0" w:space="0" w:color="auto"/>
        <w:left w:val="none" w:sz="0" w:space="0" w:color="auto"/>
        <w:bottom w:val="none" w:sz="0" w:space="0" w:color="auto"/>
        <w:right w:val="none" w:sz="0" w:space="0" w:color="auto"/>
      </w:divBdr>
    </w:div>
    <w:div w:id="2087795559">
      <w:bodyDiv w:val="1"/>
      <w:marLeft w:val="0"/>
      <w:marRight w:val="0"/>
      <w:marTop w:val="0"/>
      <w:marBottom w:val="0"/>
      <w:divBdr>
        <w:top w:val="none" w:sz="0" w:space="0" w:color="auto"/>
        <w:left w:val="none" w:sz="0" w:space="0" w:color="auto"/>
        <w:bottom w:val="none" w:sz="0" w:space="0" w:color="auto"/>
        <w:right w:val="none" w:sz="0" w:space="0" w:color="auto"/>
      </w:divBdr>
    </w:div>
    <w:div w:id="2088185580">
      <w:bodyDiv w:val="1"/>
      <w:marLeft w:val="0"/>
      <w:marRight w:val="0"/>
      <w:marTop w:val="0"/>
      <w:marBottom w:val="0"/>
      <w:divBdr>
        <w:top w:val="none" w:sz="0" w:space="0" w:color="auto"/>
        <w:left w:val="none" w:sz="0" w:space="0" w:color="auto"/>
        <w:bottom w:val="none" w:sz="0" w:space="0" w:color="auto"/>
        <w:right w:val="none" w:sz="0" w:space="0" w:color="auto"/>
      </w:divBdr>
    </w:div>
    <w:div w:id="2088649240">
      <w:bodyDiv w:val="1"/>
      <w:marLeft w:val="0"/>
      <w:marRight w:val="0"/>
      <w:marTop w:val="0"/>
      <w:marBottom w:val="0"/>
      <w:divBdr>
        <w:top w:val="none" w:sz="0" w:space="0" w:color="auto"/>
        <w:left w:val="none" w:sz="0" w:space="0" w:color="auto"/>
        <w:bottom w:val="none" w:sz="0" w:space="0" w:color="auto"/>
        <w:right w:val="none" w:sz="0" w:space="0" w:color="auto"/>
      </w:divBdr>
    </w:div>
    <w:div w:id="2098092702">
      <w:bodyDiv w:val="1"/>
      <w:marLeft w:val="0"/>
      <w:marRight w:val="0"/>
      <w:marTop w:val="0"/>
      <w:marBottom w:val="0"/>
      <w:divBdr>
        <w:top w:val="none" w:sz="0" w:space="0" w:color="auto"/>
        <w:left w:val="none" w:sz="0" w:space="0" w:color="auto"/>
        <w:bottom w:val="none" w:sz="0" w:space="0" w:color="auto"/>
        <w:right w:val="none" w:sz="0" w:space="0" w:color="auto"/>
      </w:divBdr>
    </w:div>
    <w:div w:id="2107115055">
      <w:bodyDiv w:val="1"/>
      <w:marLeft w:val="0"/>
      <w:marRight w:val="0"/>
      <w:marTop w:val="0"/>
      <w:marBottom w:val="0"/>
      <w:divBdr>
        <w:top w:val="none" w:sz="0" w:space="0" w:color="auto"/>
        <w:left w:val="none" w:sz="0" w:space="0" w:color="auto"/>
        <w:bottom w:val="none" w:sz="0" w:space="0" w:color="auto"/>
        <w:right w:val="none" w:sz="0" w:space="0" w:color="auto"/>
      </w:divBdr>
    </w:div>
    <w:div w:id="2107190795">
      <w:bodyDiv w:val="1"/>
      <w:marLeft w:val="0"/>
      <w:marRight w:val="0"/>
      <w:marTop w:val="0"/>
      <w:marBottom w:val="0"/>
      <w:divBdr>
        <w:top w:val="none" w:sz="0" w:space="0" w:color="auto"/>
        <w:left w:val="none" w:sz="0" w:space="0" w:color="auto"/>
        <w:bottom w:val="none" w:sz="0" w:space="0" w:color="auto"/>
        <w:right w:val="none" w:sz="0" w:space="0" w:color="auto"/>
      </w:divBdr>
    </w:div>
    <w:div w:id="2107847321">
      <w:bodyDiv w:val="1"/>
      <w:marLeft w:val="0"/>
      <w:marRight w:val="0"/>
      <w:marTop w:val="0"/>
      <w:marBottom w:val="0"/>
      <w:divBdr>
        <w:top w:val="none" w:sz="0" w:space="0" w:color="auto"/>
        <w:left w:val="none" w:sz="0" w:space="0" w:color="auto"/>
        <w:bottom w:val="none" w:sz="0" w:space="0" w:color="auto"/>
        <w:right w:val="none" w:sz="0" w:space="0" w:color="auto"/>
      </w:divBdr>
    </w:div>
    <w:div w:id="2109421520">
      <w:bodyDiv w:val="1"/>
      <w:marLeft w:val="0"/>
      <w:marRight w:val="0"/>
      <w:marTop w:val="0"/>
      <w:marBottom w:val="0"/>
      <w:divBdr>
        <w:top w:val="none" w:sz="0" w:space="0" w:color="auto"/>
        <w:left w:val="none" w:sz="0" w:space="0" w:color="auto"/>
        <w:bottom w:val="none" w:sz="0" w:space="0" w:color="auto"/>
        <w:right w:val="none" w:sz="0" w:space="0" w:color="auto"/>
      </w:divBdr>
    </w:div>
    <w:div w:id="2111705999">
      <w:bodyDiv w:val="1"/>
      <w:marLeft w:val="0"/>
      <w:marRight w:val="0"/>
      <w:marTop w:val="0"/>
      <w:marBottom w:val="0"/>
      <w:divBdr>
        <w:top w:val="none" w:sz="0" w:space="0" w:color="auto"/>
        <w:left w:val="none" w:sz="0" w:space="0" w:color="auto"/>
        <w:bottom w:val="none" w:sz="0" w:space="0" w:color="auto"/>
        <w:right w:val="none" w:sz="0" w:space="0" w:color="auto"/>
      </w:divBdr>
    </w:div>
    <w:div w:id="2115243297">
      <w:bodyDiv w:val="1"/>
      <w:marLeft w:val="0"/>
      <w:marRight w:val="0"/>
      <w:marTop w:val="0"/>
      <w:marBottom w:val="0"/>
      <w:divBdr>
        <w:top w:val="none" w:sz="0" w:space="0" w:color="auto"/>
        <w:left w:val="none" w:sz="0" w:space="0" w:color="auto"/>
        <w:bottom w:val="none" w:sz="0" w:space="0" w:color="auto"/>
        <w:right w:val="none" w:sz="0" w:space="0" w:color="auto"/>
      </w:divBdr>
      <w:divsChild>
        <w:div w:id="10879133">
          <w:marLeft w:val="0"/>
          <w:marRight w:val="0"/>
          <w:marTop w:val="0"/>
          <w:marBottom w:val="0"/>
          <w:divBdr>
            <w:top w:val="none" w:sz="0" w:space="0" w:color="auto"/>
            <w:left w:val="none" w:sz="0" w:space="0" w:color="auto"/>
            <w:bottom w:val="none" w:sz="0" w:space="0" w:color="auto"/>
            <w:right w:val="none" w:sz="0" w:space="0" w:color="auto"/>
          </w:divBdr>
        </w:div>
      </w:divsChild>
    </w:div>
    <w:div w:id="2115244615">
      <w:bodyDiv w:val="1"/>
      <w:marLeft w:val="0"/>
      <w:marRight w:val="0"/>
      <w:marTop w:val="0"/>
      <w:marBottom w:val="0"/>
      <w:divBdr>
        <w:top w:val="none" w:sz="0" w:space="0" w:color="auto"/>
        <w:left w:val="none" w:sz="0" w:space="0" w:color="auto"/>
        <w:bottom w:val="none" w:sz="0" w:space="0" w:color="auto"/>
        <w:right w:val="none" w:sz="0" w:space="0" w:color="auto"/>
      </w:divBdr>
    </w:div>
    <w:div w:id="2116243068">
      <w:bodyDiv w:val="1"/>
      <w:marLeft w:val="0"/>
      <w:marRight w:val="0"/>
      <w:marTop w:val="0"/>
      <w:marBottom w:val="0"/>
      <w:divBdr>
        <w:top w:val="none" w:sz="0" w:space="0" w:color="auto"/>
        <w:left w:val="none" w:sz="0" w:space="0" w:color="auto"/>
        <w:bottom w:val="none" w:sz="0" w:space="0" w:color="auto"/>
        <w:right w:val="none" w:sz="0" w:space="0" w:color="auto"/>
      </w:divBdr>
    </w:div>
    <w:div w:id="2117560630">
      <w:bodyDiv w:val="1"/>
      <w:marLeft w:val="0"/>
      <w:marRight w:val="0"/>
      <w:marTop w:val="0"/>
      <w:marBottom w:val="0"/>
      <w:divBdr>
        <w:top w:val="none" w:sz="0" w:space="0" w:color="auto"/>
        <w:left w:val="none" w:sz="0" w:space="0" w:color="auto"/>
        <w:bottom w:val="none" w:sz="0" w:space="0" w:color="auto"/>
        <w:right w:val="none" w:sz="0" w:space="0" w:color="auto"/>
      </w:divBdr>
    </w:div>
    <w:div w:id="2117753135">
      <w:bodyDiv w:val="1"/>
      <w:marLeft w:val="0"/>
      <w:marRight w:val="0"/>
      <w:marTop w:val="0"/>
      <w:marBottom w:val="0"/>
      <w:divBdr>
        <w:top w:val="none" w:sz="0" w:space="0" w:color="auto"/>
        <w:left w:val="none" w:sz="0" w:space="0" w:color="auto"/>
        <w:bottom w:val="none" w:sz="0" w:space="0" w:color="auto"/>
        <w:right w:val="none" w:sz="0" w:space="0" w:color="auto"/>
      </w:divBdr>
    </w:div>
    <w:div w:id="2121533073">
      <w:bodyDiv w:val="1"/>
      <w:marLeft w:val="0"/>
      <w:marRight w:val="0"/>
      <w:marTop w:val="0"/>
      <w:marBottom w:val="0"/>
      <w:divBdr>
        <w:top w:val="none" w:sz="0" w:space="0" w:color="auto"/>
        <w:left w:val="none" w:sz="0" w:space="0" w:color="auto"/>
        <w:bottom w:val="none" w:sz="0" w:space="0" w:color="auto"/>
        <w:right w:val="none" w:sz="0" w:space="0" w:color="auto"/>
      </w:divBdr>
    </w:div>
    <w:div w:id="2121684057">
      <w:bodyDiv w:val="1"/>
      <w:marLeft w:val="0"/>
      <w:marRight w:val="0"/>
      <w:marTop w:val="0"/>
      <w:marBottom w:val="0"/>
      <w:divBdr>
        <w:top w:val="none" w:sz="0" w:space="0" w:color="auto"/>
        <w:left w:val="none" w:sz="0" w:space="0" w:color="auto"/>
        <w:bottom w:val="none" w:sz="0" w:space="0" w:color="auto"/>
        <w:right w:val="none" w:sz="0" w:space="0" w:color="auto"/>
      </w:divBdr>
    </w:div>
    <w:div w:id="2125347270">
      <w:bodyDiv w:val="1"/>
      <w:marLeft w:val="0"/>
      <w:marRight w:val="0"/>
      <w:marTop w:val="0"/>
      <w:marBottom w:val="0"/>
      <w:divBdr>
        <w:top w:val="none" w:sz="0" w:space="0" w:color="auto"/>
        <w:left w:val="none" w:sz="0" w:space="0" w:color="auto"/>
        <w:bottom w:val="none" w:sz="0" w:space="0" w:color="auto"/>
        <w:right w:val="none" w:sz="0" w:space="0" w:color="auto"/>
      </w:divBdr>
    </w:div>
    <w:div w:id="2135906403">
      <w:bodyDiv w:val="1"/>
      <w:marLeft w:val="0"/>
      <w:marRight w:val="0"/>
      <w:marTop w:val="0"/>
      <w:marBottom w:val="0"/>
      <w:divBdr>
        <w:top w:val="none" w:sz="0" w:space="0" w:color="auto"/>
        <w:left w:val="none" w:sz="0" w:space="0" w:color="auto"/>
        <w:bottom w:val="none" w:sz="0" w:space="0" w:color="auto"/>
        <w:right w:val="none" w:sz="0" w:space="0" w:color="auto"/>
      </w:divBdr>
    </w:div>
    <w:div w:id="2140220413">
      <w:bodyDiv w:val="1"/>
      <w:marLeft w:val="0"/>
      <w:marRight w:val="0"/>
      <w:marTop w:val="0"/>
      <w:marBottom w:val="0"/>
      <w:divBdr>
        <w:top w:val="none" w:sz="0" w:space="0" w:color="auto"/>
        <w:left w:val="none" w:sz="0" w:space="0" w:color="auto"/>
        <w:bottom w:val="none" w:sz="0" w:space="0" w:color="auto"/>
        <w:right w:val="none" w:sz="0" w:space="0" w:color="auto"/>
      </w:divBdr>
    </w:div>
    <w:div w:id="2146383435">
      <w:bodyDiv w:val="1"/>
      <w:marLeft w:val="0"/>
      <w:marRight w:val="0"/>
      <w:marTop w:val="0"/>
      <w:marBottom w:val="0"/>
      <w:divBdr>
        <w:top w:val="none" w:sz="0" w:space="0" w:color="auto"/>
        <w:left w:val="none" w:sz="0" w:space="0" w:color="auto"/>
        <w:bottom w:val="none" w:sz="0" w:space="0" w:color="auto"/>
        <w:right w:val="none" w:sz="0" w:space="0" w:color="auto"/>
      </w:divBdr>
    </w:div>
    <w:div w:id="21466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Ins25</b:Tag>
    <b:SourceType>InternetSite</b:SourceType>
    <b:Guid>{61A7BE02-561B-45D3-9112-9FEC20AD85AD}</b:Guid>
    <b:Author>
      <b:Author>
        <b:Corporate>Instituto de Hidrología, Meteorología y Estudios Ambientales</b:Corporate>
      </b:Author>
    </b:Author>
    <b:Title>IDEAM</b:Title>
    <b:PublicationTitle>Modelación Hidrológica</b:PublicationTitle>
    <b:InternetSiteTitle>Agua</b:InternetSiteTitle>
    <b:URL>http://www.ideam.gov.co/web/agua/batimetrias</b:URL>
    <b:YearAccessed>2025</b:YearAccessed>
    <b:MonthAccessed>Abril</b:MonthAccessed>
    <b:DayAccessed>21</b:DayAccessed>
    <b:ShortTitle>Batimetría</b:ShortTitle>
    <b:Year>2020</b:Year>
    <b:Month>Diciembre</b:Month>
    <b:Day>4</b:Day>
    <b:RefOrder>17</b:RefOrder>
  </b:Source>
  <b:Source>
    <b:Tag>Sub19</b:Tag>
    <b:SourceType>Book</b:SourceType>
    <b:Guid>{C582BD35-8232-4212-ABD3-E88E25D9BB15}</b:Guid>
    <b:Title>GUÍA PARA EL MONITOREO HIDRÁULICO MEDIANTE EL LEVANTAMIENTO DE SECCIONES VOLUMÉTRICAS, MEDICIONES DE VELOCIDAD Y ESTIMACIONES DE VALORES DE CAUDAL, EN CUERPOS DE AGUA SUPERFICIALES</b:Title>
    <b:Year>2019</b:Year>
    <b:URL>https://www.metropol.gov.co/area/Documents/transparencia/M-GAA-RR-03%20Manual%20para%20la%20realizaci%C3%B3n%20aforos%20caudal%20fuentes%20superficiales.pdf</b:URL>
    <b:City>Medellín</b:City>
    <b:CountryRegion>Colombia</b:CountryRegion>
    <b:YearAccessed>2025</b:YearAccessed>
    <b:MonthAccessed>marzo</b:MonthAccessed>
    <b:DayAccessed>18</b:DayAccessed>
    <b:Author>
      <b:Author>
        <b:Corporate>Subdirección Ambiental Área Metropolitana del Valle de Aburrá</b:Corporate>
      </b:Author>
    </b:Author>
    <b:RefOrder>2</b:RefOrder>
  </b:Source>
  <b:Source>
    <b:Tag>RUV21</b:Tag>
    <b:SourceType>InternetSite</b:SourceType>
    <b:Guid>{0FC4DB52-A844-486B-8EEB-95DD70245F24}</b:Guid>
    <b:Title>Calculadora de Recolección de Agua de Lluvia</b:Title>
    <b:Year>2021</b:Year>
    <b:Author>
      <b:Author>
        <b:Corporate>RUVIVAL</b:Corporate>
      </b:Author>
    </b:Author>
    <b:Month>12</b:Month>
    <b:Day>31</b:Day>
    <b:URL>https://www.ruvival.de/es/calculadora-recoleccion-de-agua-de-lluvia/</b:URL>
    <b:YearAccessed>2025</b:YearAccessed>
    <b:MonthAccessed>05</b:MonthAccessed>
    <b:DayAccessed>09</b:DayAccessed>
    <b:RefOrder>38</b:RefOrder>
  </b:Source>
  <b:Source>
    <b:Tag>Tip06</b:Tag>
    <b:SourceType>DocumentFromInternetSite</b:SourceType>
    <b:Guid>{B85545DB-4746-474F-AE63-8B0C4803F9AE}</b:Guid>
    <b:Title>Plataforma del Estado Peruano</b:Title>
    <b:Year>2006</b:Year>
    <b:Month>enero</b:Month>
    <b:URL>http://www.iiap.org.pe/upload/publicacion/PUBL458.pdf</b:URL>
    <b:Author>
      <b:Author>
        <b:NameList>
          <b:Person>
            <b:Last>Tipula</b:Last>
            <b:First>Pedro</b:First>
          </b:Person>
          <b:Person>
            <b:Last>Osorio</b:Last>
            <b:First>Mario</b:First>
          </b:Person>
        </b:NameList>
      </b:Author>
    </b:Author>
    <b:YearAccessed>2025</b:YearAccessed>
    <b:MonthAccessed>marzo</b:MonthAccessed>
    <b:DayAccessed>18</b:DayAccessed>
    <b:RefOrder>36</b:RefOrder>
  </b:Source>
  <b:Source>
    <b:Tag>Equ25</b:Tag>
    <b:SourceType>Misc</b:SourceType>
    <b:Guid>{188F74C2-5C7A-4C5B-A8BD-4BF22E2274AC}</b:Guid>
    <b:Year>2025</b:Year>
    <b:City>Quito</b:City>
    <b:Author>
      <b:Author>
        <b:NameList>
          <b:Person>
            <b:Last>DCRH</b:Last>
            <b:First>Equipo</b:First>
            <b:Middle>Técnico</b:Middle>
          </b:Person>
        </b:NameList>
      </b:Author>
    </b:Author>
    <b:StateProvince>Pichncha</b:StateProvince>
    <b:CountryRegion>Ecuador</b:CountryRegion>
    <b:RefOrder>21</b:RefOrder>
  </b:Source>
  <b:Source>
    <b:Tag>GRU</b:Tag>
    <b:SourceType>InternetSite</b:SourceType>
    <b:Guid>{5C12F0F2-2990-4B4F-9707-BCEAC19DF6EB}</b:Guid>
    <b:Title>GRUNDOS</b:Title>
    <b:InternetSiteTitle>GRUNDOS</b:InternetSiteTitle>
    <b:URL>https://www.grundfos.com/mx/learn/research-and-insights/brackish-water</b:URL>
    <b:Author>
      <b:Author>
        <b:Corporate>GRUNDFOS</b:Corporate>
      </b:Author>
    </b:Author>
    <b:RefOrder>6</b:RefOrder>
  </b:Source>
  <b:Source>
    <b:Tag>GLO</b:Tag>
    <b:SourceType>InternetSite</b:SourceType>
    <b:Guid>{9D5EE92D-59CF-44A8-BFDE-BD26809FEF31}</b:Guid>
    <b:Author>
      <b:Author>
        <b:Corporate>GLOBALCOMPOSITES</b:Corporate>
      </b:Author>
    </b:Author>
    <b:InternetSiteTitle>GLOBALCOMPOSITES</b:InternetSiteTitle>
    <b:URL>https://www.globalcomposites.es/glossary/agua-de-mar-sea-water/</b:URL>
    <b:RefOrder>7</b:RefOrder>
  </b:Source>
  <b:Source>
    <b:Tag>Sec</b:Tag>
    <b:SourceType>InternetSite</b:SourceType>
    <b:Guid>{25A012C0-1A37-459B-ACA4-1FD8DB605DE6}</b:Guid>
    <b:Author>
      <b:Author>
        <b:Corporate>Secretaría General de Gestión de Riesgos Ecuador</b:Corporate>
      </b:Author>
    </b:Author>
    <b:Title>Gestión de Riesgos</b:Title>
    <b:URL>https://www.gestionderiesgos.gob.ec/aguajes/</b:URL>
    <b:RefOrder>9</b:RefOrder>
  </b:Source>
  <b:Source>
    <b:Tag>UCC</b:Tag>
    <b:SourceType>InternetSite</b:SourceType>
    <b:Guid>{B069FC44-4BF6-4C5C-AFAC-52632DF96837}</b:Guid>
    <b:Author>
      <b:Author>
        <b:Corporate>UCCL</b:Corporate>
      </b:Author>
    </b:Author>
    <b:Title>Universidad Católica de Chile Instituto de Geografía</b:Title>
    <b:InternetSiteTitle>Geoformas Costas Deposicionales</b:InternetSiteTitle>
    <b:URL>https://www7.uc.cl/sw_educ/geografia/geomorfologia/html/4_3_1.html</b:URL>
    <b:RefOrder>11</b:RefOrder>
  </b:Source>
  <b:Source>
    <b:Tag>Reg</b:Tag>
    <b:SourceType>DocumentFromInternetSite</b:SourceType>
    <b:Guid>{DFEB827F-43C9-4932-8EB3-4A75952163CC}</b:Guid>
    <b:Title>Decreto Ejecutivo Nro. 335</b:Title>
    <b:Author>
      <b:Author>
        <b:Corporate>Presidencia de la República del Ecuador</b:Corporate>
      </b:Author>
    </b:Author>
    <b:Year>2024</b:Year>
    <b:URL>https://minka.presidencia.gob.ec/portal/usuarios_externos.jsf</b:URL>
    <b:RefOrder>14</b:RefOrder>
  </b:Source>
  <b:Source>
    <b:Tag>Age14</b:Tag>
    <b:SourceType>DocumentFromInternetSite</b:SourceType>
    <b:Guid>{4F305E08-BD2C-493C-95C0-E98B6474C6C5}</b:Guid>
    <b:Author>
      <b:Author>
        <b:NameList>
          <b:Person>
            <b:Last>ARCA</b:Last>
            <b:First>Agencia</b:First>
            <b:Middle>de Regulación y Control del Agua</b:Middle>
          </b:Person>
        </b:NameList>
      </b:Author>
    </b:Author>
    <b:Title>LORHUyA</b:Title>
    <b:InternetSiteTitle>Ley Orgánica de Recursos Hídricos, Usos y aprovechamiento del agua</b:InternetSiteTitle>
    <b:Year>2014</b:Year>
    <b:URL>https://www.regulacionagua.gob.ec/wp-content/uploads/downloads/2016/03/Ley-Org%C3%A1nica-de-Recursos-H%C3%ADdricos-Usos-y-Aprovechamiento-del-Agua.pdf</b:URL>
    <b:RefOrder>41</b:RefOrder>
  </b:Source>
  <b:Source>
    <b:Tag>Aca</b:Tag>
    <b:SourceType>InternetSite</b:SourceType>
    <b:Guid>{AC7F4C37-C183-42CB-86AF-B882A371C928}</b:Guid>
    <b:Title>Academia-lab</b:Title>
    <b:InternetSiteTitle>Academia-lab</b:InternetSiteTitle>
    <b:URL>https://academia-lab.com/enciclopedia/lecho-marino/</b:URL>
    <b:Author>
      <b:Author>
        <b:Corporate>Academia-lab</b:Corporate>
      </b:Author>
    </b:Author>
    <b:RefOrder>29</b:RefOrder>
  </b:Source>
  <b:Source>
    <b:Tag>CEN</b:Tag>
    <b:SourceType>InternetSite</b:SourceType>
    <b:Guid>{96E2FBE5-1397-43D3-9A41-67FF9D084509}</b:Guid>
    <b:Author>
      <b:Author>
        <b:Corporate>CENTRAMAR</b:Corporate>
      </b:Author>
    </b:Author>
    <b:URL>https://www.centramar.es/bajamar-y-pleamar/</b:URL>
    <b:RefOrder>16</b:RefOrder>
  </b:Source>
  <b:Source>
    <b:Tag>EXS16</b:Tag>
    <b:SourceType>DocumentFromInternetSite</b:SourceType>
    <b:Guid>{06C62665-1F65-405E-8A13-9ED183F096E3}</b:Guid>
    <b:Year>2016</b:Year>
    <b:URL>https://inmobiliariadja.wordpress.com/wp-content/uploads/2016/09/norma-co-10-7-602-poblacion-mayor-a-1000-habitantes.pdf</b:URL>
    <b:Author>
      <b:Author>
        <b:Corporate>EX SENAGUA</b:Corporate>
      </b:Author>
    </b:Author>
    <b:RefOrder>39</b:RefOrder>
  </b:Source>
  <b:Source>
    <b:Tag>Esc14</b:Tag>
    <b:SourceType>DocumentFromInternetSite</b:SourceType>
    <b:Guid>{415665EC-04D0-4B82-AF67-9F81F0C6F0EB}</b:Guid>
    <b:Author>
      <b:Author>
        <b:Corporate>Escuela Politécnica Naciona</b:Corporate>
      </b:Author>
    </b:Author>
    <b:Year>2014</b:Year>
    <b:URL>https://www.redalyc.org/pdf/6887/688773656039.pdf</b:URL>
    <b:RefOrder>40</b:RefOrder>
  </b:Source>
  <b:Source>
    <b:Tag>UNE22</b:Tag>
    <b:SourceType>DocumentFromInternetSite</b:SourceType>
    <b:Guid>{F84D57F3-9A82-46E8-93F4-478DB5C0E970}</b:Guid>
    <b:Title>Groundwater Resources Assessment: Guidelines and Methodologies.</b:Title>
    <b:Year>2022</b:Year>
    <b:Author>
      <b:Author>
        <b:Corporate>UNESCO</b:Corporate>
      </b:Author>
    </b:Author>
    <b:URL>UNESCO. (2022). Groundwater Resources Assessment: Guidelines and Methodologies. Organización de las Naciones Unidas para la Educación, la Ciencia y la Cultura. https://unesdoc.unesco.org/</b:URL>
    <b:RefOrder>1</b:RefOrder>
  </b:Source>
  <b:Source>
    <b:Tag>Cus01</b:Tag>
    <b:SourceType>Book</b:SourceType>
    <b:Guid>{9F1BFA77-0A76-4BC6-BF2D-CA31941FA20C}</b:Guid>
    <b:Author>
      <b:Author>
        <b:NameList>
          <b:Person>
            <b:Last>Custodio</b:Last>
            <b:First>E.</b:First>
          </b:Person>
          <b:Person>
            <b:Last>Llamas</b:Last>
            <b:First>M.</b:First>
            <b:Middle>R.</b:Middle>
          </b:Person>
        </b:NameList>
      </b:Author>
    </b:Author>
    <b:Title>Hidrología Subterránea (2ª ed.)</b:Title>
    <b:Year>2001</b:Year>
    <b:Publisher>Omega</b:Publisher>
    <b:RefOrder>3</b:RefOrder>
  </b:Source>
  <b:Source>
    <b:Tag>Com08</b:Tag>
    <b:SourceType>DocumentFromInternetSite</b:SourceType>
    <b:Guid>{6C45594D-68BC-4F67-8F67-614F9B3007A5}</b:Guid>
    <b:Author>
      <b:Author>
        <b:Corporate>Comisión Oceanográfica Intergubernamental (COI-UNESCO)</b:Corporate>
      </b:Author>
    </b:Author>
    <b:Title>Glosario de términos oceánicos. París: UNESCO.</b:Title>
    <b:Year>2008</b:Year>
    <b:URL>https://unesdoc.unesco.org/</b:URL>
    <b:RefOrder>4</b:RefOrder>
  </b:Source>
  <b:Source>
    <b:Tag>Mon22</b:Tag>
    <b:SourceType>DocumentFromInternetSite</b:SourceType>
    <b:Guid>{25EE208F-989E-4EDC-B887-91914A975F9D}</b:Guid>
    <b:Title>Guía para la calidad del agua potable (4ta. ed.)</b:Title>
    <b:Year>2017</b:Year>
    <b:City>Quito</b:City>
    <b:Publisher>Malaga</b:Publisher>
    <b:Author>
      <b:Author>
        <b:Corporate>OMS</b:Corporate>
      </b:Author>
    </b:Author>
    <b:URL> https://www.who.int/publications/i/item/9789241549950</b:URL>
    <b:RefOrder>5</b:RefOrder>
  </b:Source>
  <b:Source>
    <b:Tag>FAO17</b:Tag>
    <b:SourceType>DocumentFromInternetSite</b:SourceType>
    <b:Guid>{3C4B906B-DF55-454C-B1BE-B895D5F08423}</b:Guid>
    <b:Author>
      <b:Author>
        <b:Corporate>FAO</b:Corporate>
      </b:Author>
    </b:Author>
    <b:Title>Water for Sustainable Food and Agriculture. </b:Title>
    <b:Year>2017</b:Year>
    <b:URL>https://www.fao.org</b:URL>
    <b:RefOrder>13</b:RefOrder>
  </b:Source>
  <b:Source>
    <b:Tag>Ins</b:Tag>
    <b:SourceType>DocumentFromInternetSite</b:SourceType>
    <b:Guid>{7373A557-7DA9-44D1-A664-77F3D264FF1C}</b:Guid>
    <b:Author>
      <b:Author>
        <b:Corporate>Instituto Mexicano de Tecnología del Agua (IMTA)</b:Corporate>
      </b:Author>
    </b:Author>
    <b:Title>Gestión y aprovechamiento del recurso hídrico para generación de energía.</b:Title>
    <b:URL>https://www.imta.gob.mx</b:URL>
    <b:RefOrder>15</b:RefOrder>
  </b:Source>
  <b:Source>
    <b:Tag>LOR14</b:Tag>
    <b:SourceType>Book</b:SourceType>
    <b:Guid>{CFB42768-2DA4-4DFD-B1CF-45647FDBE45D}</b:Guid>
    <b:Author>
      <b:Author>
        <b:Corporate>LORHUyA</b:Corporate>
      </b:Author>
    </b:Author>
    <b:Title>Ley Organica de Recursos Hidricos Usos y Aprovechamientos del Agua</b:Title>
    <b:Year>2014</b:Year>
    <b:RefOrder>12</b:RefOrder>
  </b:Source>
  <b:Source>
    <b:Tag>QUA23</b:Tag>
    <b:SourceType>DocumentFromInternetSite</b:SourceType>
    <b:Guid>{723F6A42-000A-4E64-95F0-E19AF627D646}</b:Guid>
    <b:Title>Glosario de Términos para Fondos de Agua</b:Title>
    <b:Year>2023</b:Year>
    <b:Author>
      <b:Author>
        <b:Corporate>AQUAFONDO</b:Corporate>
      </b:Author>
    </b:Author>
    <b:URL>https://sinia.minam.gob.pe/sites/default/files/archivos/public/docs/Glosario%20de%20T%C3%A9rminos%20para%20Fondos%20de%20Agua.pdf</b:URL>
    <b:RefOrder>10</b:RefOrder>
  </b:Source>
  <b:Source>
    <b:Tag>Ins1</b:Tag>
    <b:SourceType>DocumentFromInternetSite</b:SourceType>
    <b:Guid>{622440B7-6916-4963-BC91-09059B2DA13B}</b:Guid>
    <b:Title>Manual de diseño y operación de canales de riego.</b:Title>
    <b:Author>
      <b:Author>
        <b:Corporate>Instituto Mexicano de Tecnología del Agua (IMTA)</b:Corporate>
      </b:Author>
    </b:Author>
    <b:URL>https://www.imta.gob.mx</b:URL>
    <b:RefOrder>18</b:RefOrder>
  </b:Source>
  <b:Source>
    <b:Tag>Ins2</b:Tag>
    <b:SourceType>DocumentFromInternetSite</b:SourceType>
    <b:Guid>{2474E0D8-3570-421A-A7AB-E6231D8D59A5}</b:Guid>
    <b:Author>
      <b:Author>
        <b:Corporate>Instituto Mexicano de Tecnología del Agua (IMTA)</b:Corporate>
      </b:Author>
    </b:Author>
    <b:Title>Hidrología aplicada a la gestión de cuencas.</b:Title>
    <b:URL>https://www.imta.gob.mx</b:URL>
    <b:RefOrder>19</b:RefOrder>
  </b:Source>
  <b:Source>
    <b:Tag>Com</b:Tag>
    <b:SourceType>DocumentFromInternetSite</b:SourceType>
    <b:Guid>{8F2B620B-28C1-4731-8411-EE705750BA78}</b:Guid>
    <b:Author>
      <b:Author>
        <b:Corporate>Comisión Nacional del Agua (CONAGUA)</b:Corporate>
      </b:Author>
    </b:Author>
    <b:Title>Glosario de términos del agua</b:Title>
    <b:URL>https://www.gob.mx/conagua</b:URL>
    <b:RefOrder>20</b:RefOrder>
  </b:Source>
  <b:Source>
    <b:Tag>Com1</b:Tag>
    <b:SourceType>DocumentFromInternetSite</b:SourceType>
    <b:Guid>{AE4D8AF5-F992-445F-A2CB-432E88D3D69E}</b:Guid>
    <b:Author>
      <b:Author>
        <b:Corporate>Comisión Nacional del Agua (CONAGUA)</b:Corporate>
      </b:Author>
    </b:Author>
    <b:Title>Curvas de duración de caudales en cuencas hidrológicas.</b:Title>
    <b:URL>https://www.gob.mx/conagua</b:URL>
    <b:RefOrder>23</b:RefOrder>
  </b:Source>
  <b:Source>
    <b:Tag>Min</b:Tag>
    <b:SourceType>DocumentFromInternetSite</b:SourceType>
    <b:Guid>{80CB7D95-EC31-49D9-B4EB-BB859955D318}</b:Guid>
    <b:Author>
      <b:Author>
        <b:Corporate>Minsiterio de Ambiente,Agua y Transición Ecológica (MAATE)</b:Corporate>
      </b:Author>
    </b:Author>
    <b:URL>https://www.ambiente.gob.ec</b:URL>
    <b:RefOrder>25</b:RefOrder>
  </b:Source>
  <b:Source>
    <b:Tag>Age16</b:Tag>
    <b:SourceType>Misc</b:SourceType>
    <b:Guid>{5C5E769B-4F88-4A42-B954-0DAE29A98246}</b:Guid>
    <b:Title>Regulación Nro. DIR-ARCA-RG-004-2016 sobre Autorizaciones de uso y aprovechamiento productivo del agua</b:Title>
    <b:Year>2016</b:Year>
    <b:City>Quito</b:City>
    <b:Author>
      <b:Author>
        <b:Corporate>ARCA</b:Corporate>
      </b:Author>
    </b:Author>
    <b:Month>Julio</b:Month>
    <b:Day>25</b:Day>
    <b:StateProvince>Pichincha</b:StateProvince>
    <b:CountryRegion>Ecuador</b:CountryRegion>
    <b:URL>https://www.regulacionagua.gob.ec/wp-content/uploads/downloads/2016/09/REGULACI%C3%93N-DIR-ARCA-RG-004-2016.pdf</b:URL>
    <b:RefOrder>8</b:RefOrder>
  </b:Source>
  <b:Source>
    <b:Tag>FAO</b:Tag>
    <b:SourceType>InternetSite</b:SourceType>
    <b:Guid>{B7017A16-39DE-4817-97F4-2B10F8F9C635}</b:Guid>
    <b:Author>
      <b:Author>
        <b:Corporate>FAO</b:Corporate>
      </b:Author>
    </b:Author>
    <b:Title>Manual de captación de agua de manantiales y galerías filtrantes</b:Title>
    <b:URL>https://www.fao.org</b:URL>
    <b:RefOrder>26</b:RefOrder>
  </b:Source>
  <b:Source>
    <b:Tag>Ins3</b:Tag>
    <b:SourceType>InternetSite</b:SourceType>
    <b:Guid>{D8095C9F-1685-41CF-9001-8C0A6EF89402}</b:Guid>
    <b:Author>
      <b:Author>
        <b:Corporate>Instituto del Agua</b:Corporate>
      </b:Author>
    </b:Author>
    <b:Title>Acuíferos</b:Title>
    <b:URL>https://institutodelagua.es/acuiferos/como-son-los-acuiferos-fisuralesacuiferos/#:~:text=%C2%BFC%C3%B3mo%20son%20los%20acu%C3%ADferos%20Fisurales?%20Los%20acu%C3%ADferos,fisuras%20por%20donde%20se%20mueve%20el%20agua.</b:URL>
    <b:RefOrder>27</b:RefOrder>
  </b:Source>
  <b:Source>
    <b:Tag>Jav</b:Tag>
    <b:SourceType>InternetSite</b:SourceType>
    <b:Guid>{51C78297-8EDA-48DB-A1DD-4701B76C4010}</b:Guid>
    <b:Author>
      <b:Author>
        <b:NameList>
          <b:Person>
            <b:Last>Román</b:Last>
            <b:First>Javier</b:First>
            <b:Middle>Sánchez San</b:Middle>
          </b:Person>
        </b:NameList>
      </b:Author>
    </b:Author>
    <b:Title>Universidad de Salamanca Departamento de Geología</b:Title>
    <b:URL>https://hidrologia.usal.es/temas/Hid_sup_2.pdf</b:URL>
    <b:RefOrder>28</b:RefOrder>
  </b:Source>
  <b:Source>
    <b:Tag>AQU</b:Tag>
    <b:SourceType>InternetSite</b:SourceType>
    <b:Guid>{06599C7B-354F-41AF-9D71-D4EEDD61CBA3}</b:Guid>
    <b:Author>
      <b:Author>
        <b:Corporate>AQUAE FUNDACION</b:Corporate>
      </b:Author>
    </b:Author>
    <b:URL>https://www.fundacionaquae.org/wiki/los-manantiales-los-pozos/</b:URL>
    <b:RefOrder>30</b:RefOrder>
  </b:Source>
  <b:Source>
    <b:Tag>Reg14</b:Tag>
    <b:SourceType>Book</b:SourceType>
    <b:Guid>{BEDCEA76-8A93-4996-AFFB-B1787121BB39}</b:Guid>
    <b:Year>2015</b:Year>
    <b:Author>
      <b:Author>
        <b:Corporate>Reglamento a la LORHUyA</b:Corporate>
      </b:Author>
    </b:Author>
    <b:RefOrder>32</b:RefOrder>
  </b:Source>
  <b:Source>
    <b:Tag>ESR</b:Tag>
    <b:SourceType>InternetSite</b:SourceType>
    <b:Guid>{24D377F9-8C00-4588-A3F3-F1FA80679DBA}</b:Guid>
    <b:Author>
      <b:Author>
        <b:Corporate>ESRI</b:Corporate>
      </b:Author>
    </b:Author>
    <b:URL>https://www.esri.co/es-ec/que-son-los-sig/inicio#:~:text=Sistema%20de%20informaci%C3%B3n%20geogr%C3%A1fica%20(SIG)%20La%20tecnolog%C3%ADa,operaciones%20gubernamentales%20y%20cambia%20silenciosamente%20el%20mundo.</b:URL>
    <b:RefOrder>33</b:RefOrder>
  </b:Source>
  <b:Source>
    <b:Tag>INS04</b:Tag>
    <b:SourceType>DocumentFromInternetSite</b:SourceType>
    <b:Guid>{9868DE26-5D11-4DD3-9B7C-691B2BFFFC9A}</b:Guid>
    <b:Author>
      <b:Author>
        <b:NameList>
          <b:Person>
            <b:Last>Gómez Palacio</b:Last>
            <b:First>Durango</b:First>
          </b:Person>
        </b:NameList>
      </b:Author>
    </b:Author>
    <b:Year>2004</b:Year>
    <b:URL>http://cenid-raspa.inifap.gob.mx/demo/modulo/Folletos%20cientificos/2004/15_Dise%C3%B1o%20de%20sistemas%20de%20riego%20presurizado.pdf</b:URL>
    <b:Title>INSTITUTO NACIONAL DE INVESTIGACIONES FORESTALES, AGRíCOLAS Y PECUARIAS</b:Title>
    <b:RefOrder>34</b:RefOrder>
  </b:Source>
  <b:Source>
    <b:Tag>Win</b:Tag>
    <b:SourceType>InternetSite</b:SourceType>
    <b:Guid>{376C2B43-B456-4FCF-A5F9-2CBC50B86A1F}</b:Guid>
    <b:Author>
      <b:Author>
        <b:Corporate>Windy Compañy</b:Corporate>
      </b:Author>
    </b:Author>
    <b:Title>METEOBLUE</b:Title>
    <b:URL>https://content.meteoblue.com/es/investigacion-educacion/recursos-educativos/meteoscool/el-tiempo/precipitacion</b:URL>
    <b:RefOrder>31</b:RefOrder>
  </b:Source>
  <b:Source>
    <b:Tag>Gun00</b:Tag>
    <b:SourceType>DocumentFromInternetSite</b:SourceType>
    <b:Guid>{63CD420C-D7F4-4A8D-A578-1A679C5A8548}</b:Guid>
    <b:Title>MODELO ANALÍTICO PARA DETERMINAR LA INFILTRACIÓN</b:Title>
    <b:Year>2000</b:Year>
    <b:URL>https://www.google.com/url?sa=t&amp;source=web&amp;rct=j&amp;opi=89978449&amp;url=https://revistas.ucr.ac.cr/index.php/geologica/article/download/8579/8102/12170&amp;ved=2ahUKEwi5_KPVhMyNAxVmTTABHRs7OO4QFnoECB4QAQ&amp;usg=AOvVaw0hRYQs6vHx0_E6SqsImoNK</b:URL>
    <b:Author>
      <b:Author>
        <b:NameList>
          <b:Person>
            <b:Last>Schosinsky</b:Last>
            <b:First>Gunther</b:First>
          </b:Person>
          <b:Person>
            <b:Last>Losilla</b:Last>
            <b:First>Marcelino</b:First>
          </b:Person>
        </b:NameList>
      </b:Author>
    </b:Author>
    <b:RefOrder>22</b:RefOrder>
  </b:Source>
  <b:Source>
    <b:Tag>Sis</b:Tag>
    <b:SourceType>InternetSite</b:SourceType>
    <b:Guid>{891BE68F-6110-45A2-BECB-C630E2F98BCF}</b:Guid>
    <b:Author>
      <b:Author>
        <b:Corporate>Sistema de Información Agroclimática para el regadío</b:Corporate>
      </b:Author>
    </b:Author>
    <b:URL>https://www.google.com/url?sa=t&amp;source=web&amp;rct=j&amp;opi=89978449&amp;url=https://www.fao.org/3/x0490s/x0490s.pdf&amp;ved=2ahUKEwipq7rghcyNAxUORzABHduIPKcQFnoECCsQAQ&amp;usg=AOvVaw31pahu73O_JaHVMZjBNUWPf</b:URL>
    <b:RefOrder>24</b:RefOrder>
  </b:Source>
  <b:Source>
    <b:Tag>Cho94</b:Tag>
    <b:SourceType>Book</b:SourceType>
    <b:Guid>{DFC997B9-FCC0-4D29-82C6-263874EF9AD1}</b:Guid>
    <b:Title>Hidrología aplicada</b:Title>
    <b:Year>1994</b:Year>
    <b:Author>
      <b:Author>
        <b:NameList>
          <b:Person>
            <b:Last>Chow</b:Last>
            <b:First>V.</b:First>
          </b:Person>
          <b:Person>
            <b:Last>Maidment</b:Last>
            <b:First>D.</b:First>
          </b:Person>
          <b:Person>
            <b:Last>Mays</b:Last>
            <b:First>L.</b:First>
          </b:Person>
        </b:NameList>
      </b:Author>
    </b:Author>
    <b:City>Bogotá</b:City>
    <b:Publisher>McGraw Hill</b:Publisher>
    <b:RefOrder>35</b:RefOrder>
  </b:Source>
  <b:Source>
    <b:Tag>Cus13</b:Tag>
    <b:SourceType>BookSection</b:SourceType>
    <b:Guid>{E0CAB14C-097A-453F-BA26-C27F32A5B4E2}</b:Guid>
    <b:Title>Hidrología Subterránea (2da. ed.)</b:Title>
    <b:Year>2013</b:Year>
    <b:Author>
      <b:Author>
        <b:Corporate>Custodio, E., &amp; Llamas, M.R.</b:Corporate>
      </b:Author>
    </b:Author>
    <b:RefOrder>37</b:RefOrder>
  </b:Source>
</b:Sources>
</file>

<file path=customXml/itemProps1.xml><?xml version="1.0" encoding="utf-8"?>
<ds:datastoreItem xmlns:ds="http://schemas.openxmlformats.org/officeDocument/2006/customXml" ds:itemID="{2A5221E7-6B4F-45B7-8D5D-E5B1FAF6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83</Pages>
  <Words>19898</Words>
  <Characters>109445</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Darwin Olmos Alvarez</dc:creator>
  <cp:keywords/>
  <dc:description/>
  <cp:lastModifiedBy>Gina Elizabeth Herrera Álvarez</cp:lastModifiedBy>
  <cp:revision>31</cp:revision>
  <cp:lastPrinted>2024-09-09T17:54:00Z</cp:lastPrinted>
  <dcterms:created xsi:type="dcterms:W3CDTF">2025-06-04T18:25:00Z</dcterms:created>
  <dcterms:modified xsi:type="dcterms:W3CDTF">2025-06-06T15:49:00Z</dcterms:modified>
</cp:coreProperties>
</file>